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952F" w14:textId="77777777" w:rsidR="00B242D8" w:rsidRDefault="00B242D8" w:rsidP="00B242D8"/>
    <w:p w14:paraId="5593FB6E" w14:textId="77777777" w:rsidR="00354B07" w:rsidRDefault="00354B07" w:rsidP="00354B07">
      <w:pPr>
        <w:pStyle w:val="maintitle"/>
        <w:spacing w:after="120" w:line="240" w:lineRule="auto"/>
        <w:rPr>
          <w:noProof/>
          <w:lang w:eastAsia="en-US"/>
        </w:rPr>
      </w:pPr>
    </w:p>
    <w:p w14:paraId="0E30E6EF" w14:textId="1EB6602A" w:rsidR="00354B07" w:rsidRPr="00F634D1" w:rsidRDefault="00354B07" w:rsidP="0037740B">
      <w:pPr>
        <w:pStyle w:val="maintitle"/>
        <w:spacing w:after="120" w:line="240" w:lineRule="auto"/>
        <w:jc w:val="both"/>
      </w:pPr>
      <w:r w:rsidRPr="00F634D1">
        <w:rPr>
          <w:noProof/>
          <w:lang w:eastAsia="en-US"/>
        </w:rPr>
        <w:t>April Is Distracted Driving Awareness Month</w:t>
      </w:r>
    </w:p>
    <w:p w14:paraId="05181DB1" w14:textId="77777777" w:rsidR="00354B07" w:rsidRPr="00633955" w:rsidRDefault="00354B07" w:rsidP="0037740B">
      <w:pPr>
        <w:spacing w:after="240"/>
        <w:jc w:val="both"/>
        <w:rPr>
          <w:rFonts w:asciiTheme="majorHAnsi" w:hAnsiTheme="majorHAnsi" w:cstheme="majorHAnsi"/>
          <w:sz w:val="20"/>
          <w:szCs w:val="20"/>
        </w:rPr>
      </w:pPr>
      <w:r w:rsidRPr="00633955">
        <w:rPr>
          <w:rFonts w:asciiTheme="majorHAnsi" w:hAnsiTheme="majorHAnsi" w:cstheme="majorHAnsi"/>
          <w:sz w:val="20"/>
          <w:szCs w:val="20"/>
        </w:rPr>
        <w:t xml:space="preserve">The National Safety Council recognizes April as Distracted Driving Awareness Month. This event is intended to raise awareness about the dangers of distracted driving and encourage motorists like you to minimize potential distractions behind the wheel. </w:t>
      </w:r>
      <w:r>
        <w:rPr>
          <w:rFonts w:asciiTheme="majorHAnsi" w:hAnsiTheme="majorHAnsi" w:cstheme="majorHAnsi"/>
          <w:sz w:val="20"/>
          <w:szCs w:val="20"/>
        </w:rPr>
        <w:t>R</w:t>
      </w:r>
      <w:r w:rsidRPr="00633955">
        <w:rPr>
          <w:rFonts w:asciiTheme="majorHAnsi" w:hAnsiTheme="majorHAnsi" w:cstheme="majorHAnsi"/>
          <w:sz w:val="20"/>
          <w:szCs w:val="20"/>
        </w:rPr>
        <w:t>eview the following article for more information on distracted driving and ways you can help prevent it.</w:t>
      </w:r>
    </w:p>
    <w:p w14:paraId="03C78F3F" w14:textId="77777777" w:rsidR="00354B07" w:rsidRDefault="00354B07" w:rsidP="00354B07">
      <w:pPr>
        <w:spacing w:after="60"/>
        <w:rPr>
          <w:rFonts w:asciiTheme="majorHAnsi" w:hAnsiTheme="majorHAnsi" w:cstheme="majorHAnsi"/>
          <w:b/>
          <w:sz w:val="20"/>
          <w:szCs w:val="20"/>
        </w:rPr>
      </w:pPr>
    </w:p>
    <w:p w14:paraId="0937D1FE" w14:textId="19CF139E" w:rsidR="00354B07" w:rsidRDefault="00354B07" w:rsidP="00354B07">
      <w:pPr>
        <w:spacing w:after="60"/>
        <w:rPr>
          <w:rFonts w:asciiTheme="majorHAnsi" w:hAnsiTheme="majorHAnsi" w:cstheme="majorHAnsi"/>
          <w:b/>
          <w:sz w:val="20"/>
          <w:szCs w:val="20"/>
        </w:rPr>
      </w:pPr>
      <w:r w:rsidRPr="00633955">
        <w:rPr>
          <w:rFonts w:asciiTheme="majorHAnsi" w:hAnsiTheme="majorHAnsi" w:cstheme="majorHAnsi"/>
          <w:b/>
          <w:sz w:val="20"/>
          <w:szCs w:val="20"/>
        </w:rPr>
        <w:t>Distracted Driving Overview</w:t>
      </w:r>
    </w:p>
    <w:p w14:paraId="1A38AE48" w14:textId="0B82BC2D" w:rsidR="00354B07" w:rsidRPr="00633955" w:rsidRDefault="00354B07" w:rsidP="0037740B">
      <w:pPr>
        <w:spacing w:after="60"/>
        <w:jc w:val="both"/>
        <w:rPr>
          <w:rFonts w:asciiTheme="majorHAnsi" w:hAnsiTheme="majorHAnsi" w:cstheme="majorHAnsi"/>
          <w:b/>
          <w:sz w:val="20"/>
          <w:szCs w:val="20"/>
        </w:rPr>
      </w:pPr>
    </w:p>
    <w:p w14:paraId="3D7FA3B6" w14:textId="4A9304E1" w:rsidR="00354B07" w:rsidRDefault="00354B07" w:rsidP="0037740B">
      <w:pPr>
        <w:spacing w:after="120"/>
        <w:jc w:val="both"/>
        <w:rPr>
          <w:rFonts w:asciiTheme="majorHAnsi" w:hAnsiTheme="majorHAnsi" w:cstheme="majorHAnsi"/>
          <w:sz w:val="20"/>
          <w:szCs w:val="20"/>
        </w:rPr>
      </w:pPr>
      <w:r w:rsidRPr="00633955">
        <w:rPr>
          <w:rFonts w:asciiTheme="majorHAnsi" w:hAnsiTheme="majorHAnsi" w:cstheme="majorHAnsi"/>
          <w:sz w:val="20"/>
          <w:szCs w:val="20"/>
        </w:rPr>
        <w:t>According to the Centers for Disease Control and Prevention, distracted driving refers to any activity that may divert a motorist’s attention from the road. There are three main types of distractions that can interfere with drivers’ attentiveness behind the wheel, including:</w:t>
      </w:r>
    </w:p>
    <w:p w14:paraId="052F0C06" w14:textId="77777777" w:rsidR="00354B07" w:rsidRPr="00633955" w:rsidRDefault="00354B07" w:rsidP="0037740B">
      <w:pPr>
        <w:spacing w:after="120"/>
        <w:jc w:val="both"/>
        <w:rPr>
          <w:rFonts w:asciiTheme="majorHAnsi" w:hAnsiTheme="majorHAnsi" w:cstheme="majorHAnsi"/>
          <w:sz w:val="20"/>
          <w:szCs w:val="20"/>
        </w:rPr>
      </w:pPr>
    </w:p>
    <w:p w14:paraId="64B85DEC" w14:textId="5DABDF4C" w:rsidR="00354B07" w:rsidRPr="00633955" w:rsidRDefault="00354B07" w:rsidP="0037740B">
      <w:pPr>
        <w:pStyle w:val="ListParagraph"/>
        <w:numPr>
          <w:ilvl w:val="0"/>
          <w:numId w:val="36"/>
        </w:numPr>
        <w:spacing w:after="120"/>
        <w:ind w:left="360"/>
        <w:contextualSpacing w:val="0"/>
        <w:jc w:val="both"/>
        <w:rPr>
          <w:rFonts w:asciiTheme="majorHAnsi" w:hAnsiTheme="majorHAnsi" w:cstheme="majorHAnsi"/>
          <w:b/>
          <w:sz w:val="20"/>
          <w:szCs w:val="20"/>
        </w:rPr>
      </w:pPr>
      <w:r w:rsidRPr="00633955">
        <w:rPr>
          <w:rFonts w:asciiTheme="majorHAnsi" w:hAnsiTheme="majorHAnsi" w:cstheme="majorHAnsi"/>
          <w:b/>
          <w:sz w:val="20"/>
          <w:szCs w:val="20"/>
        </w:rPr>
        <w:t>Visual distractions—</w:t>
      </w:r>
      <w:r w:rsidRPr="00633955">
        <w:rPr>
          <w:rFonts w:asciiTheme="majorHAnsi" w:hAnsiTheme="majorHAnsi" w:cstheme="majorHAnsi"/>
          <w:sz w:val="20"/>
          <w:szCs w:val="20"/>
        </w:rPr>
        <w:t>These distractions involve motorists taking their eyes off the road. Some examples of visual distractions include</w:t>
      </w:r>
      <w:r w:rsidR="0037740B">
        <w:rPr>
          <w:rFonts w:asciiTheme="majorHAnsi" w:hAnsiTheme="majorHAnsi" w:cstheme="majorHAnsi"/>
          <w:sz w:val="20"/>
          <w:szCs w:val="20"/>
        </w:rPr>
        <w:t>:</w:t>
      </w:r>
      <w:r w:rsidRPr="00633955">
        <w:rPr>
          <w:rFonts w:asciiTheme="majorHAnsi" w:hAnsiTheme="majorHAnsi" w:cstheme="majorHAnsi"/>
          <w:sz w:val="20"/>
          <w:szCs w:val="20"/>
        </w:rPr>
        <w:t xml:space="preserve"> reading emails or text messages, </w:t>
      </w:r>
      <w:r>
        <w:rPr>
          <w:rFonts w:asciiTheme="majorHAnsi" w:hAnsiTheme="majorHAnsi" w:cstheme="majorHAnsi"/>
          <w:sz w:val="20"/>
          <w:szCs w:val="20"/>
        </w:rPr>
        <w:t>focusing on</w:t>
      </w:r>
      <w:r w:rsidRPr="00633955">
        <w:rPr>
          <w:rFonts w:asciiTheme="majorHAnsi" w:hAnsiTheme="majorHAnsi" w:cstheme="majorHAnsi"/>
          <w:sz w:val="20"/>
          <w:szCs w:val="20"/>
        </w:rPr>
        <w:t xml:space="preserve"> vehicle passengers, looking at maps or navigation systems</w:t>
      </w:r>
      <w:r>
        <w:rPr>
          <w:rFonts w:asciiTheme="majorHAnsi" w:hAnsiTheme="majorHAnsi" w:cstheme="majorHAnsi"/>
          <w:sz w:val="20"/>
          <w:szCs w:val="20"/>
        </w:rPr>
        <w:t>,</w:t>
      </w:r>
      <w:r w:rsidRPr="00633955">
        <w:rPr>
          <w:rFonts w:asciiTheme="majorHAnsi" w:hAnsiTheme="majorHAnsi" w:cstheme="majorHAnsi"/>
          <w:sz w:val="20"/>
          <w:szCs w:val="20"/>
        </w:rPr>
        <w:t xml:space="preserve"> and observing nearby activities (e.g., accidents, traffic stops or roadside attractions) while driving.</w:t>
      </w:r>
    </w:p>
    <w:p w14:paraId="0FF81AA7" w14:textId="435B034E" w:rsidR="00354B07" w:rsidRPr="00633955" w:rsidRDefault="00354B07" w:rsidP="0037740B">
      <w:pPr>
        <w:pStyle w:val="ListParagraph"/>
        <w:numPr>
          <w:ilvl w:val="0"/>
          <w:numId w:val="36"/>
        </w:numPr>
        <w:spacing w:after="120"/>
        <w:ind w:left="360"/>
        <w:contextualSpacing w:val="0"/>
        <w:jc w:val="both"/>
        <w:rPr>
          <w:rFonts w:asciiTheme="majorHAnsi" w:hAnsiTheme="majorHAnsi" w:cstheme="majorHAnsi"/>
          <w:b/>
          <w:sz w:val="20"/>
          <w:szCs w:val="20"/>
        </w:rPr>
      </w:pPr>
      <w:r w:rsidRPr="00633955">
        <w:rPr>
          <w:rFonts w:asciiTheme="majorHAnsi" w:hAnsiTheme="majorHAnsi" w:cstheme="majorHAnsi"/>
          <w:b/>
          <w:sz w:val="20"/>
          <w:szCs w:val="20"/>
        </w:rPr>
        <w:t>Manual distractions—</w:t>
      </w:r>
      <w:r w:rsidRPr="00633955">
        <w:rPr>
          <w:rFonts w:asciiTheme="majorHAnsi" w:hAnsiTheme="majorHAnsi" w:cstheme="majorHAnsi"/>
          <w:sz w:val="20"/>
          <w:szCs w:val="20"/>
        </w:rPr>
        <w:t>Such distractions entail motorists removing their hands from the steering wheel. Key examples of manual distractions include</w:t>
      </w:r>
      <w:r w:rsidR="0037740B">
        <w:rPr>
          <w:rFonts w:asciiTheme="majorHAnsi" w:hAnsiTheme="majorHAnsi" w:cstheme="majorHAnsi"/>
          <w:sz w:val="20"/>
          <w:szCs w:val="20"/>
        </w:rPr>
        <w:t>:</w:t>
      </w:r>
      <w:r w:rsidRPr="00633955">
        <w:rPr>
          <w:rFonts w:asciiTheme="majorHAnsi" w:hAnsiTheme="majorHAnsi" w:cstheme="majorHAnsi"/>
          <w:sz w:val="20"/>
          <w:szCs w:val="20"/>
        </w:rPr>
        <w:t xml:space="preserve"> texting, adjusting the radio, program</w:t>
      </w:r>
      <w:r>
        <w:rPr>
          <w:rFonts w:asciiTheme="majorHAnsi" w:hAnsiTheme="majorHAnsi" w:cstheme="majorHAnsi"/>
          <w:sz w:val="20"/>
          <w:szCs w:val="20"/>
        </w:rPr>
        <w:t>m</w:t>
      </w:r>
      <w:r w:rsidRPr="00633955">
        <w:rPr>
          <w:rFonts w:asciiTheme="majorHAnsi" w:hAnsiTheme="majorHAnsi" w:cstheme="majorHAnsi"/>
          <w:sz w:val="20"/>
          <w:szCs w:val="20"/>
        </w:rPr>
        <w:t>ing navigation systems, eating, drinking</w:t>
      </w:r>
      <w:r w:rsidR="0037740B">
        <w:rPr>
          <w:rFonts w:asciiTheme="majorHAnsi" w:hAnsiTheme="majorHAnsi" w:cstheme="majorHAnsi"/>
          <w:sz w:val="20"/>
          <w:szCs w:val="20"/>
        </w:rPr>
        <w:t>,</w:t>
      </w:r>
      <w:r w:rsidRPr="00633955">
        <w:rPr>
          <w:rFonts w:asciiTheme="majorHAnsi" w:hAnsiTheme="majorHAnsi" w:cstheme="majorHAnsi"/>
          <w:sz w:val="20"/>
          <w:szCs w:val="20"/>
        </w:rPr>
        <w:t xml:space="preserve"> or performing personal grooming tasks (e.g., applying makeup) while driving.</w:t>
      </w:r>
    </w:p>
    <w:p w14:paraId="3C232C12" w14:textId="65A7E9BA" w:rsidR="00354B07" w:rsidRPr="00633955" w:rsidRDefault="00354B07" w:rsidP="0037740B">
      <w:pPr>
        <w:pStyle w:val="ListParagraph"/>
        <w:numPr>
          <w:ilvl w:val="0"/>
          <w:numId w:val="36"/>
        </w:numPr>
        <w:spacing w:after="120"/>
        <w:ind w:left="360"/>
        <w:contextualSpacing w:val="0"/>
        <w:jc w:val="both"/>
        <w:rPr>
          <w:rFonts w:asciiTheme="majorHAnsi" w:hAnsiTheme="majorHAnsi" w:cstheme="majorHAnsi"/>
          <w:b/>
          <w:sz w:val="20"/>
          <w:szCs w:val="20"/>
        </w:rPr>
      </w:pPr>
      <w:r w:rsidRPr="00633955">
        <w:rPr>
          <w:rFonts w:asciiTheme="majorHAnsi" w:hAnsiTheme="majorHAnsi" w:cstheme="majorHAnsi"/>
          <w:b/>
          <w:sz w:val="20"/>
          <w:szCs w:val="20"/>
        </w:rPr>
        <w:t>Cognitive distractions—</w:t>
      </w:r>
      <w:r w:rsidRPr="00633955">
        <w:rPr>
          <w:rFonts w:asciiTheme="majorHAnsi" w:hAnsiTheme="majorHAnsi" w:cstheme="majorHAnsi"/>
          <w:sz w:val="20"/>
          <w:szCs w:val="20"/>
        </w:rPr>
        <w:t xml:space="preserve">These distractions </w:t>
      </w:r>
      <w:r>
        <w:rPr>
          <w:rFonts w:asciiTheme="majorHAnsi" w:hAnsiTheme="majorHAnsi" w:cstheme="majorHAnsi"/>
          <w:sz w:val="20"/>
          <w:szCs w:val="20"/>
        </w:rPr>
        <w:t>stem from</w:t>
      </w:r>
      <w:r w:rsidRPr="00633955">
        <w:rPr>
          <w:rFonts w:asciiTheme="majorHAnsi" w:hAnsiTheme="majorHAnsi" w:cstheme="majorHAnsi"/>
          <w:sz w:val="20"/>
          <w:szCs w:val="20"/>
        </w:rPr>
        <w:t xml:space="preserve"> motorists taking their minds off driving. Primary examples of cognitive distractions include</w:t>
      </w:r>
      <w:r w:rsidR="0037740B">
        <w:rPr>
          <w:rFonts w:asciiTheme="majorHAnsi" w:hAnsiTheme="majorHAnsi" w:cstheme="majorHAnsi"/>
          <w:sz w:val="20"/>
          <w:szCs w:val="20"/>
        </w:rPr>
        <w:t>:</w:t>
      </w:r>
      <w:r w:rsidRPr="00633955">
        <w:rPr>
          <w:rFonts w:asciiTheme="majorHAnsi" w:hAnsiTheme="majorHAnsi" w:cstheme="majorHAnsi"/>
          <w:sz w:val="20"/>
          <w:szCs w:val="20"/>
        </w:rPr>
        <w:t xml:space="preserve"> talking on the phone, </w:t>
      </w:r>
      <w:r>
        <w:rPr>
          <w:rFonts w:asciiTheme="majorHAnsi" w:hAnsiTheme="majorHAnsi" w:cstheme="majorHAnsi"/>
          <w:sz w:val="20"/>
          <w:szCs w:val="20"/>
        </w:rPr>
        <w:t>conversing with vehicle passengers</w:t>
      </w:r>
      <w:r w:rsidR="0037740B">
        <w:rPr>
          <w:rFonts w:asciiTheme="majorHAnsi" w:hAnsiTheme="majorHAnsi" w:cstheme="majorHAnsi"/>
          <w:sz w:val="20"/>
          <w:szCs w:val="20"/>
        </w:rPr>
        <w:t>,</w:t>
      </w:r>
      <w:r w:rsidRPr="00633955">
        <w:rPr>
          <w:rFonts w:asciiTheme="majorHAnsi" w:hAnsiTheme="majorHAnsi" w:cstheme="majorHAnsi"/>
          <w:sz w:val="20"/>
          <w:szCs w:val="20"/>
        </w:rPr>
        <w:t xml:space="preserve"> or daydreaming while driving.</w:t>
      </w:r>
    </w:p>
    <w:p w14:paraId="294B589B" w14:textId="77777777" w:rsidR="00354B07" w:rsidRDefault="00354B07" w:rsidP="0037740B">
      <w:pPr>
        <w:spacing w:after="240"/>
        <w:jc w:val="both"/>
        <w:rPr>
          <w:rFonts w:asciiTheme="majorHAnsi" w:hAnsiTheme="majorHAnsi" w:cstheme="majorHAnsi"/>
          <w:sz w:val="20"/>
          <w:szCs w:val="20"/>
        </w:rPr>
      </w:pPr>
    </w:p>
    <w:p w14:paraId="2C5E793E" w14:textId="14414031" w:rsidR="00354B07" w:rsidRPr="00633955" w:rsidRDefault="00354B07" w:rsidP="0037740B">
      <w:pPr>
        <w:spacing w:after="240"/>
        <w:jc w:val="both"/>
        <w:rPr>
          <w:rFonts w:asciiTheme="majorHAnsi" w:hAnsiTheme="majorHAnsi" w:cstheme="majorHAnsi"/>
          <w:sz w:val="20"/>
          <w:szCs w:val="20"/>
        </w:rPr>
      </w:pPr>
      <w:r w:rsidRPr="00633955">
        <w:rPr>
          <w:rFonts w:asciiTheme="majorHAnsi" w:hAnsiTheme="majorHAnsi" w:cstheme="majorHAnsi"/>
          <w:sz w:val="20"/>
          <w:szCs w:val="20"/>
        </w:rPr>
        <w:t xml:space="preserve">Regardless of distraction type, distracted driving is a serious safety hazard that contributes to a significant number of accidents on the road. In fact, the National Highway Traffic Safety Administration reported that more than 2,800 people are killed and 400,000 are injured in crashes involving a distracted driver each year—equating to approximately </w:t>
      </w:r>
      <w:r w:rsidR="004E0102" w:rsidRPr="00633955">
        <w:rPr>
          <w:rFonts w:asciiTheme="majorHAnsi" w:hAnsiTheme="majorHAnsi" w:cstheme="majorHAnsi"/>
          <w:sz w:val="20"/>
          <w:szCs w:val="20"/>
        </w:rPr>
        <w:t>8</w:t>
      </w:r>
      <w:r w:rsidRPr="00633955">
        <w:rPr>
          <w:rFonts w:asciiTheme="majorHAnsi" w:hAnsiTheme="majorHAnsi" w:cstheme="majorHAnsi"/>
          <w:sz w:val="20"/>
          <w:szCs w:val="20"/>
        </w:rPr>
        <w:t xml:space="preserve"> deaths and 1,095 injuries per day. Considering these </w:t>
      </w:r>
      <w:r>
        <w:rPr>
          <w:rFonts w:asciiTheme="majorHAnsi" w:hAnsiTheme="majorHAnsi" w:cstheme="majorHAnsi"/>
          <w:sz w:val="20"/>
          <w:szCs w:val="20"/>
        </w:rPr>
        <w:t>findings,</w:t>
      </w:r>
      <w:r w:rsidRPr="00633955">
        <w:rPr>
          <w:rFonts w:asciiTheme="majorHAnsi" w:hAnsiTheme="majorHAnsi" w:cstheme="majorHAnsi"/>
          <w:sz w:val="20"/>
          <w:szCs w:val="20"/>
        </w:rPr>
        <w:t xml:space="preserve"> it’s crucial to take steps to prevent distracted driving.</w:t>
      </w:r>
    </w:p>
    <w:p w14:paraId="07FBA69C" w14:textId="77777777" w:rsidR="00354B07" w:rsidRDefault="00354B07" w:rsidP="00354B07">
      <w:pPr>
        <w:spacing w:after="60"/>
        <w:rPr>
          <w:rFonts w:asciiTheme="majorHAnsi" w:hAnsiTheme="majorHAnsi" w:cstheme="majorHAnsi"/>
          <w:b/>
          <w:sz w:val="20"/>
          <w:szCs w:val="20"/>
        </w:rPr>
      </w:pPr>
    </w:p>
    <w:p w14:paraId="3CCD0082" w14:textId="77777777" w:rsidR="00354B07" w:rsidRDefault="00354B07" w:rsidP="00354B07">
      <w:pPr>
        <w:spacing w:after="60"/>
        <w:rPr>
          <w:rFonts w:asciiTheme="majorHAnsi" w:hAnsiTheme="majorHAnsi" w:cstheme="majorHAnsi"/>
          <w:b/>
          <w:sz w:val="20"/>
          <w:szCs w:val="20"/>
        </w:rPr>
      </w:pPr>
    </w:p>
    <w:p w14:paraId="57F403C3" w14:textId="77777777" w:rsidR="00354B07" w:rsidRDefault="00354B07" w:rsidP="00354B07">
      <w:pPr>
        <w:spacing w:after="60"/>
        <w:rPr>
          <w:rFonts w:asciiTheme="majorHAnsi" w:hAnsiTheme="majorHAnsi" w:cstheme="majorHAnsi"/>
          <w:b/>
          <w:sz w:val="20"/>
          <w:szCs w:val="20"/>
        </w:rPr>
      </w:pPr>
    </w:p>
    <w:p w14:paraId="2A50453B" w14:textId="77777777" w:rsidR="00354B07" w:rsidRDefault="00354B07" w:rsidP="00354B07">
      <w:pPr>
        <w:spacing w:after="60"/>
        <w:rPr>
          <w:rFonts w:asciiTheme="majorHAnsi" w:hAnsiTheme="majorHAnsi" w:cstheme="majorHAnsi"/>
          <w:b/>
          <w:sz w:val="20"/>
          <w:szCs w:val="20"/>
        </w:rPr>
      </w:pPr>
    </w:p>
    <w:p w14:paraId="1C28434D" w14:textId="77777777" w:rsidR="00354B07" w:rsidRDefault="00354B07" w:rsidP="00354B07">
      <w:pPr>
        <w:spacing w:after="60"/>
        <w:rPr>
          <w:rFonts w:asciiTheme="majorHAnsi" w:hAnsiTheme="majorHAnsi" w:cstheme="majorHAnsi"/>
          <w:b/>
          <w:sz w:val="20"/>
          <w:szCs w:val="20"/>
        </w:rPr>
      </w:pPr>
    </w:p>
    <w:p w14:paraId="2542B297" w14:textId="77777777" w:rsidR="00354B07" w:rsidRDefault="00354B07" w:rsidP="00354B07">
      <w:pPr>
        <w:spacing w:after="60"/>
        <w:rPr>
          <w:rFonts w:asciiTheme="majorHAnsi" w:hAnsiTheme="majorHAnsi" w:cstheme="majorHAnsi"/>
          <w:b/>
          <w:sz w:val="20"/>
          <w:szCs w:val="20"/>
        </w:rPr>
      </w:pPr>
    </w:p>
    <w:p w14:paraId="04E0B584" w14:textId="77777777" w:rsidR="00354B07" w:rsidRDefault="00354B07" w:rsidP="00354B07">
      <w:pPr>
        <w:spacing w:after="60"/>
        <w:rPr>
          <w:rFonts w:asciiTheme="majorHAnsi" w:hAnsiTheme="majorHAnsi" w:cstheme="majorHAnsi"/>
          <w:b/>
          <w:sz w:val="20"/>
          <w:szCs w:val="20"/>
        </w:rPr>
      </w:pPr>
    </w:p>
    <w:p w14:paraId="0E6BCBED" w14:textId="77777777" w:rsidR="00354B07" w:rsidRDefault="00354B07" w:rsidP="00354B07">
      <w:pPr>
        <w:spacing w:after="60"/>
        <w:rPr>
          <w:rFonts w:asciiTheme="majorHAnsi" w:hAnsiTheme="majorHAnsi" w:cstheme="majorHAnsi"/>
          <w:b/>
          <w:sz w:val="20"/>
          <w:szCs w:val="20"/>
        </w:rPr>
      </w:pPr>
    </w:p>
    <w:p w14:paraId="3F5E1D09" w14:textId="3BA0445F" w:rsidR="00354B07" w:rsidRPr="00633955" w:rsidRDefault="00354B07" w:rsidP="00354B07">
      <w:pPr>
        <w:spacing w:after="60"/>
        <w:rPr>
          <w:rFonts w:asciiTheme="majorHAnsi" w:hAnsiTheme="majorHAnsi" w:cstheme="majorHAnsi"/>
          <w:b/>
          <w:sz w:val="20"/>
          <w:szCs w:val="20"/>
        </w:rPr>
      </w:pPr>
      <w:r w:rsidRPr="00633955">
        <w:rPr>
          <w:rFonts w:asciiTheme="majorHAnsi" w:hAnsiTheme="majorHAnsi" w:cstheme="majorHAnsi"/>
          <w:b/>
          <w:sz w:val="20"/>
          <w:szCs w:val="20"/>
        </w:rPr>
        <w:t>Distracted Driving Prevention Tips</w:t>
      </w:r>
    </w:p>
    <w:p w14:paraId="188CB01F" w14:textId="77777777" w:rsidR="00354B07" w:rsidRPr="00633955" w:rsidRDefault="00354B07" w:rsidP="00354B07">
      <w:pPr>
        <w:spacing w:after="120"/>
        <w:rPr>
          <w:rFonts w:asciiTheme="majorHAnsi" w:hAnsiTheme="majorHAnsi" w:cstheme="majorHAnsi"/>
          <w:sz w:val="20"/>
          <w:szCs w:val="20"/>
        </w:rPr>
      </w:pPr>
      <w:r w:rsidRPr="00633955">
        <w:rPr>
          <w:rFonts w:asciiTheme="majorHAnsi" w:hAnsiTheme="majorHAnsi" w:cstheme="majorHAnsi"/>
          <w:sz w:val="20"/>
          <w:szCs w:val="20"/>
        </w:rPr>
        <w:t>Whenever you get behind the wheel, keep these distracted driving prevention measures in mind:</w:t>
      </w:r>
    </w:p>
    <w:p w14:paraId="684D6489" w14:textId="77777777" w:rsidR="00354B07" w:rsidRPr="00F55253" w:rsidRDefault="00354B07" w:rsidP="00354B07">
      <w:pPr>
        <w:pStyle w:val="ListParagraph"/>
        <w:numPr>
          <w:ilvl w:val="0"/>
          <w:numId w:val="37"/>
        </w:numPr>
        <w:spacing w:after="120"/>
        <w:ind w:left="360"/>
        <w:contextualSpacing w:val="0"/>
        <w:rPr>
          <w:rFonts w:asciiTheme="majorHAnsi" w:hAnsiTheme="majorHAnsi" w:cstheme="majorHAnsi"/>
          <w:sz w:val="20"/>
          <w:szCs w:val="20"/>
        </w:rPr>
      </w:pPr>
      <w:r w:rsidRPr="00F55253">
        <w:rPr>
          <w:rFonts w:asciiTheme="majorHAnsi" w:hAnsiTheme="majorHAnsi" w:cstheme="majorHAnsi"/>
          <w:b/>
          <w:sz w:val="20"/>
          <w:szCs w:val="20"/>
        </w:rPr>
        <w:t>Put away your phone.</w:t>
      </w:r>
      <w:r w:rsidRPr="00F55253">
        <w:rPr>
          <w:rFonts w:asciiTheme="majorHAnsi" w:hAnsiTheme="majorHAnsi" w:cstheme="majorHAnsi"/>
          <w:sz w:val="20"/>
          <w:szCs w:val="20"/>
        </w:rPr>
        <w:t xml:space="preserve"> Silence your phone and store it in a location that is out of reach while driving to lower the temptation to check it.</w:t>
      </w:r>
    </w:p>
    <w:p w14:paraId="7C16BC59" w14:textId="77777777" w:rsidR="00354B07" w:rsidRPr="00F55253" w:rsidRDefault="00354B07" w:rsidP="00354B07">
      <w:pPr>
        <w:pStyle w:val="ListParagraph"/>
        <w:numPr>
          <w:ilvl w:val="0"/>
          <w:numId w:val="37"/>
        </w:numPr>
        <w:spacing w:after="120"/>
        <w:ind w:left="360"/>
        <w:contextualSpacing w:val="0"/>
        <w:rPr>
          <w:rFonts w:asciiTheme="majorHAnsi" w:hAnsiTheme="majorHAnsi" w:cstheme="majorHAnsi"/>
          <w:sz w:val="20"/>
          <w:szCs w:val="20"/>
        </w:rPr>
      </w:pPr>
      <w:r w:rsidRPr="00F55253">
        <w:rPr>
          <w:rFonts w:asciiTheme="majorHAnsi" w:hAnsiTheme="majorHAnsi" w:cstheme="majorHAnsi"/>
          <w:b/>
          <w:sz w:val="20"/>
          <w:szCs w:val="20"/>
        </w:rPr>
        <w:t>Plan your trip before you leave.</w:t>
      </w:r>
      <w:r w:rsidRPr="00F55253">
        <w:rPr>
          <w:rFonts w:asciiTheme="majorHAnsi" w:hAnsiTheme="majorHAnsi" w:cstheme="majorHAnsi"/>
          <w:sz w:val="20"/>
          <w:szCs w:val="20"/>
        </w:rPr>
        <w:t xml:space="preserve"> Program your </w:t>
      </w:r>
      <w:r>
        <w:rPr>
          <w:rFonts w:asciiTheme="majorHAnsi" w:hAnsiTheme="majorHAnsi" w:cstheme="majorHAnsi"/>
          <w:sz w:val="20"/>
          <w:szCs w:val="20"/>
        </w:rPr>
        <w:t>navigation system</w:t>
      </w:r>
      <w:r w:rsidRPr="00F55253">
        <w:rPr>
          <w:rFonts w:asciiTheme="majorHAnsi" w:hAnsiTheme="majorHAnsi" w:cstheme="majorHAnsi"/>
          <w:sz w:val="20"/>
          <w:szCs w:val="20"/>
        </w:rPr>
        <w:t xml:space="preserve"> prior to hitting the road to get familiar with your journey and feel confident in your route.</w:t>
      </w:r>
    </w:p>
    <w:p w14:paraId="0F44A7B5" w14:textId="77777777" w:rsidR="00354B07" w:rsidRPr="00F55253" w:rsidRDefault="00354B07" w:rsidP="00354B07">
      <w:pPr>
        <w:pStyle w:val="ListParagraph"/>
        <w:numPr>
          <w:ilvl w:val="0"/>
          <w:numId w:val="37"/>
        </w:numPr>
        <w:spacing w:after="120"/>
        <w:ind w:left="360"/>
        <w:contextualSpacing w:val="0"/>
        <w:rPr>
          <w:rFonts w:asciiTheme="majorHAnsi" w:hAnsiTheme="majorHAnsi" w:cstheme="majorHAnsi"/>
          <w:sz w:val="20"/>
          <w:szCs w:val="20"/>
        </w:rPr>
      </w:pPr>
      <w:r w:rsidRPr="00F55253">
        <w:rPr>
          <w:rFonts w:asciiTheme="majorHAnsi" w:hAnsiTheme="majorHAnsi" w:cstheme="majorHAnsi"/>
          <w:b/>
          <w:sz w:val="20"/>
          <w:szCs w:val="20"/>
        </w:rPr>
        <w:t>Don’t fumble with your playlist.</w:t>
      </w:r>
      <w:r w:rsidRPr="00F55253">
        <w:rPr>
          <w:rFonts w:asciiTheme="majorHAnsi" w:hAnsiTheme="majorHAnsi" w:cstheme="majorHAnsi"/>
          <w:sz w:val="20"/>
          <w:szCs w:val="20"/>
        </w:rPr>
        <w:t xml:space="preserve"> Select a radio station or plug in a predetermined playlist before driving to limit</w:t>
      </w:r>
      <w:r>
        <w:rPr>
          <w:rFonts w:asciiTheme="majorHAnsi" w:hAnsiTheme="majorHAnsi" w:cstheme="majorHAnsi"/>
          <w:sz w:val="20"/>
          <w:szCs w:val="20"/>
        </w:rPr>
        <w:t xml:space="preserve"> the need for</w:t>
      </w:r>
      <w:r w:rsidRPr="00F55253">
        <w:rPr>
          <w:rFonts w:asciiTheme="majorHAnsi" w:hAnsiTheme="majorHAnsi" w:cstheme="majorHAnsi"/>
          <w:sz w:val="20"/>
          <w:szCs w:val="20"/>
        </w:rPr>
        <w:t xml:space="preserve"> music adjustments.</w:t>
      </w:r>
    </w:p>
    <w:p w14:paraId="57E28A84" w14:textId="649F8158" w:rsidR="00354B07" w:rsidRDefault="00354B07" w:rsidP="00354B07">
      <w:pPr>
        <w:pStyle w:val="ListParagraph"/>
        <w:numPr>
          <w:ilvl w:val="0"/>
          <w:numId w:val="37"/>
        </w:numPr>
        <w:spacing w:after="120"/>
        <w:ind w:left="360"/>
        <w:contextualSpacing w:val="0"/>
        <w:rPr>
          <w:rFonts w:asciiTheme="majorHAnsi" w:hAnsiTheme="majorHAnsi" w:cstheme="majorHAnsi"/>
          <w:sz w:val="20"/>
          <w:szCs w:val="20"/>
        </w:rPr>
      </w:pPr>
      <w:r w:rsidRPr="00F55253">
        <w:rPr>
          <w:rFonts w:asciiTheme="majorHAnsi" w:hAnsiTheme="majorHAnsi" w:cstheme="majorHAnsi"/>
          <w:b/>
          <w:sz w:val="20"/>
          <w:szCs w:val="20"/>
        </w:rPr>
        <w:t>Secure passengers.</w:t>
      </w:r>
      <w:r w:rsidRPr="00F55253">
        <w:rPr>
          <w:rFonts w:asciiTheme="majorHAnsi" w:hAnsiTheme="majorHAnsi" w:cstheme="majorHAnsi"/>
          <w:sz w:val="20"/>
          <w:szCs w:val="20"/>
        </w:rPr>
        <w:t xml:space="preserve"> Ensure</w:t>
      </w:r>
      <w:r w:rsidR="0037740B">
        <w:rPr>
          <w:rFonts w:asciiTheme="majorHAnsi" w:hAnsiTheme="majorHAnsi" w:cstheme="majorHAnsi"/>
          <w:sz w:val="20"/>
          <w:szCs w:val="20"/>
        </w:rPr>
        <w:t xml:space="preserve"> that </w:t>
      </w:r>
      <w:r w:rsidRPr="00F55253">
        <w:rPr>
          <w:rFonts w:asciiTheme="majorHAnsi" w:hAnsiTheme="majorHAnsi" w:cstheme="majorHAnsi"/>
          <w:sz w:val="20"/>
          <w:szCs w:val="20"/>
        </w:rPr>
        <w:t>kids are properly situated in car seats (if needed) with seat belts fastened. Keep pets stationary in the back seat.</w:t>
      </w:r>
    </w:p>
    <w:p w14:paraId="28E8D9E6" w14:textId="77777777" w:rsidR="00354B07" w:rsidRDefault="00354B07" w:rsidP="00354B07">
      <w:pPr>
        <w:pStyle w:val="ListParagraph"/>
        <w:numPr>
          <w:ilvl w:val="0"/>
          <w:numId w:val="37"/>
        </w:numPr>
        <w:spacing w:after="120"/>
        <w:ind w:left="360"/>
        <w:contextualSpacing w:val="0"/>
        <w:rPr>
          <w:rFonts w:asciiTheme="majorHAnsi" w:hAnsiTheme="majorHAnsi" w:cstheme="majorHAnsi"/>
          <w:sz w:val="20"/>
          <w:szCs w:val="20"/>
        </w:rPr>
      </w:pPr>
      <w:r w:rsidRPr="00F55253">
        <w:rPr>
          <w:rFonts w:asciiTheme="majorHAnsi" w:hAnsiTheme="majorHAnsi" w:cstheme="majorHAnsi"/>
          <w:b/>
          <w:sz w:val="20"/>
          <w:szCs w:val="20"/>
        </w:rPr>
        <w:t>Avoid multitasking.</w:t>
      </w:r>
      <w:r w:rsidRPr="00F55253">
        <w:rPr>
          <w:rFonts w:asciiTheme="majorHAnsi" w:hAnsiTheme="majorHAnsi" w:cstheme="majorHAnsi"/>
          <w:sz w:val="20"/>
          <w:szCs w:val="20"/>
        </w:rPr>
        <w:t xml:space="preserve"> Never complete additional tasks—such as eating or personal grooming—behind the wheel.</w:t>
      </w:r>
    </w:p>
    <w:p w14:paraId="07FC0E45" w14:textId="77777777" w:rsidR="00354B07" w:rsidRPr="003F0AA8" w:rsidRDefault="00354B07" w:rsidP="00354B07">
      <w:pPr>
        <w:pStyle w:val="ListParagraph"/>
        <w:numPr>
          <w:ilvl w:val="0"/>
          <w:numId w:val="37"/>
        </w:numPr>
        <w:spacing w:after="120"/>
        <w:ind w:left="360"/>
        <w:contextualSpacing w:val="0"/>
        <w:rPr>
          <w:rFonts w:asciiTheme="majorHAnsi" w:hAnsiTheme="majorHAnsi" w:cstheme="majorHAnsi"/>
          <w:sz w:val="20"/>
          <w:szCs w:val="20"/>
        </w:rPr>
      </w:pPr>
      <w:r>
        <w:rPr>
          <w:rFonts w:asciiTheme="majorHAnsi" w:hAnsiTheme="majorHAnsi" w:cstheme="majorHAnsi"/>
          <w:b/>
          <w:sz w:val="20"/>
          <w:szCs w:val="20"/>
        </w:rPr>
        <w:t>Stay focused.</w:t>
      </w:r>
      <w:r>
        <w:rPr>
          <w:rFonts w:asciiTheme="majorHAnsi" w:hAnsiTheme="majorHAnsi" w:cstheme="majorHAnsi"/>
          <w:sz w:val="20"/>
          <w:szCs w:val="20"/>
        </w:rPr>
        <w:t xml:space="preserve"> Concentrate your mind on the road by keeping distracting conversations to a minimum and looking straight ahead. </w:t>
      </w:r>
    </w:p>
    <w:p w14:paraId="430ECAE6" w14:textId="78ED0550" w:rsidR="00354B07" w:rsidRDefault="00354B07" w:rsidP="00B242D8">
      <w:pPr>
        <w:pStyle w:val="Heading5"/>
      </w:pPr>
    </w:p>
    <w:p w14:paraId="65A1A889" w14:textId="4FDBEF43" w:rsidR="00354B07" w:rsidRDefault="00354B07" w:rsidP="00354B07">
      <w:pPr>
        <w:pStyle w:val="BodyText"/>
        <w:rPr>
          <w:color w:val="B5B8B7"/>
          <w:sz w:val="12"/>
        </w:rPr>
      </w:pPr>
      <w:r>
        <w:t xml:space="preserve">Additional training and information on distracted driving and defensive driving can be found at Gallagher’s Safety Training Education Platform (STEP).  To take advantage of this free service and to find out more about the registration process visit: </w:t>
      </w:r>
      <w:hyperlink r:id="rId12" w:history="1">
        <w:r w:rsidRPr="00EB516A">
          <w:rPr>
            <w:rStyle w:val="Hyperlink"/>
          </w:rPr>
          <w:t>www.ajg.com/us/gallagher-step</w:t>
        </w:r>
      </w:hyperlink>
      <w:r>
        <w:t>.  For questions regarding the program, contact Tommy Normand at tommy_normand@ajg.com</w:t>
      </w:r>
    </w:p>
    <w:p w14:paraId="12DF61C4" w14:textId="77777777" w:rsidR="00354B07" w:rsidRDefault="00354B07" w:rsidP="00BB6E3F">
      <w:pPr>
        <w:pStyle w:val="BodyText"/>
        <w:jc w:val="both"/>
        <w:rPr>
          <w:color w:val="B5B8B7"/>
          <w:sz w:val="12"/>
        </w:rPr>
      </w:pPr>
    </w:p>
    <w:p w14:paraId="779513EC" w14:textId="172573FD" w:rsidR="00B242D8" w:rsidRDefault="00BB6E3F" w:rsidP="00BB6E3F">
      <w:pPr>
        <w:pStyle w:val="BodyText"/>
        <w:jc w:val="both"/>
        <w:rPr>
          <w:color w:val="B5B8B7"/>
          <w:sz w:val="12"/>
        </w:rPr>
      </w:pPr>
      <w:r>
        <w:rPr>
          <w:color w:val="B5B8B7"/>
          <w:sz w:val="12"/>
        </w:rPr>
        <w:t xml:space="preserve"> </w:t>
      </w:r>
      <w:bookmarkStart w:id="0" w:name="_GoBack"/>
      <w:bookmarkEnd w:id="0"/>
    </w:p>
    <w:p w14:paraId="45D7E8A5" w14:textId="77777777" w:rsidR="00B242D8" w:rsidRDefault="00B242D8" w:rsidP="00EA6982">
      <w:pPr>
        <w:spacing w:before="50" w:line="264" w:lineRule="auto"/>
        <w:ind w:right="38"/>
        <w:jc w:val="both"/>
        <w:rPr>
          <w:color w:val="B5B8B7"/>
          <w:sz w:val="12"/>
        </w:rPr>
      </w:pPr>
    </w:p>
    <w:p w14:paraId="7733A4EB" w14:textId="3C6A85DC" w:rsidR="005E5840" w:rsidRPr="009C3C61" w:rsidRDefault="005E5840" w:rsidP="00EA6982">
      <w:pPr>
        <w:spacing w:before="50" w:line="264" w:lineRule="auto"/>
        <w:ind w:right="38"/>
        <w:jc w:val="both"/>
        <w:rPr>
          <w:color w:val="B5B8B7"/>
          <w:spacing w:val="-11"/>
          <w:sz w:val="12"/>
        </w:rPr>
      </w:pPr>
      <w:r>
        <w:rPr>
          <w:color w:val="B5B8B7"/>
          <w:sz w:val="12"/>
        </w:rPr>
        <w:t>The</w:t>
      </w:r>
      <w:r>
        <w:rPr>
          <w:color w:val="B5B8B7"/>
          <w:spacing w:val="-5"/>
          <w:sz w:val="12"/>
        </w:rPr>
        <w:t xml:space="preserve"> </w:t>
      </w:r>
      <w:r>
        <w:rPr>
          <w:color w:val="B5B8B7"/>
          <w:sz w:val="12"/>
        </w:rPr>
        <w:t>information</w:t>
      </w:r>
      <w:r>
        <w:rPr>
          <w:color w:val="B5B8B7"/>
          <w:spacing w:val="-5"/>
          <w:sz w:val="12"/>
        </w:rPr>
        <w:t xml:space="preserve"> </w:t>
      </w:r>
      <w:r>
        <w:rPr>
          <w:color w:val="B5B8B7"/>
          <w:sz w:val="12"/>
        </w:rPr>
        <w:t>in</w:t>
      </w:r>
      <w:r>
        <w:rPr>
          <w:color w:val="B5B8B7"/>
          <w:spacing w:val="-5"/>
          <w:sz w:val="12"/>
        </w:rPr>
        <w:t xml:space="preserve"> </w:t>
      </w:r>
      <w:r>
        <w:rPr>
          <w:color w:val="B5B8B7"/>
          <w:sz w:val="12"/>
        </w:rPr>
        <w:t>this</w:t>
      </w:r>
      <w:r>
        <w:rPr>
          <w:color w:val="B5B8B7"/>
          <w:spacing w:val="-5"/>
          <w:sz w:val="12"/>
        </w:rPr>
        <w:t xml:space="preserve"> </w:t>
      </w:r>
      <w:r>
        <w:rPr>
          <w:color w:val="B5B8B7"/>
          <w:sz w:val="12"/>
        </w:rPr>
        <w:t>document</w:t>
      </w:r>
      <w:r>
        <w:rPr>
          <w:color w:val="B5B8B7"/>
          <w:spacing w:val="-4"/>
          <w:sz w:val="12"/>
        </w:rPr>
        <w:t xml:space="preserve"> </w:t>
      </w:r>
      <w:r>
        <w:rPr>
          <w:color w:val="B5B8B7"/>
          <w:sz w:val="12"/>
        </w:rPr>
        <w:t>was</w:t>
      </w:r>
      <w:r>
        <w:rPr>
          <w:color w:val="B5B8B7"/>
          <w:spacing w:val="-5"/>
          <w:sz w:val="12"/>
        </w:rPr>
        <w:t xml:space="preserve"> </w:t>
      </w:r>
      <w:r>
        <w:rPr>
          <w:color w:val="B5B8B7"/>
          <w:sz w:val="12"/>
        </w:rPr>
        <w:t>obtained</w:t>
      </w:r>
      <w:r>
        <w:rPr>
          <w:color w:val="B5B8B7"/>
          <w:spacing w:val="-5"/>
          <w:sz w:val="12"/>
        </w:rPr>
        <w:t xml:space="preserve"> </w:t>
      </w:r>
      <w:r>
        <w:rPr>
          <w:color w:val="B5B8B7"/>
          <w:sz w:val="12"/>
        </w:rPr>
        <w:t>from</w:t>
      </w:r>
      <w:r>
        <w:rPr>
          <w:color w:val="B5B8B7"/>
          <w:spacing w:val="-5"/>
          <w:sz w:val="12"/>
        </w:rPr>
        <w:t xml:space="preserve"> </w:t>
      </w:r>
      <w:r>
        <w:rPr>
          <w:color w:val="B5B8B7"/>
          <w:sz w:val="12"/>
        </w:rPr>
        <w:t>sources</w:t>
      </w:r>
      <w:r>
        <w:rPr>
          <w:color w:val="B5B8B7"/>
          <w:spacing w:val="-4"/>
          <w:sz w:val="12"/>
        </w:rPr>
        <w:t xml:space="preserve"> </w:t>
      </w:r>
      <w:r>
        <w:rPr>
          <w:color w:val="B5B8B7"/>
          <w:sz w:val="12"/>
        </w:rPr>
        <w:t>which</w:t>
      </w:r>
      <w:r w:rsidR="004E0102">
        <w:rPr>
          <w:color w:val="B5B8B7"/>
          <w:sz w:val="12"/>
        </w:rPr>
        <w:t>,</w:t>
      </w:r>
      <w:r>
        <w:rPr>
          <w:color w:val="B5B8B7"/>
          <w:spacing w:val="-5"/>
          <w:sz w:val="12"/>
        </w:rPr>
        <w:t xml:space="preserve"> </w:t>
      </w:r>
      <w:r>
        <w:rPr>
          <w:color w:val="B5B8B7"/>
          <w:sz w:val="12"/>
        </w:rPr>
        <w:t>to the</w:t>
      </w:r>
      <w:r>
        <w:rPr>
          <w:color w:val="B5B8B7"/>
          <w:spacing w:val="-5"/>
          <w:sz w:val="12"/>
        </w:rPr>
        <w:t xml:space="preserve"> </w:t>
      </w:r>
      <w:r>
        <w:rPr>
          <w:color w:val="B5B8B7"/>
          <w:sz w:val="12"/>
        </w:rPr>
        <w:t>best</w:t>
      </w:r>
      <w:r>
        <w:rPr>
          <w:color w:val="B5B8B7"/>
          <w:spacing w:val="-5"/>
          <w:sz w:val="12"/>
        </w:rPr>
        <w:t xml:space="preserve"> </w:t>
      </w:r>
      <w:r>
        <w:rPr>
          <w:color w:val="B5B8B7"/>
          <w:sz w:val="12"/>
        </w:rPr>
        <w:t>of</w:t>
      </w:r>
      <w:r>
        <w:rPr>
          <w:color w:val="B5B8B7"/>
          <w:spacing w:val="-4"/>
          <w:sz w:val="12"/>
        </w:rPr>
        <w:t xml:space="preserve"> </w:t>
      </w:r>
      <w:r>
        <w:rPr>
          <w:color w:val="B5B8B7"/>
          <w:sz w:val="12"/>
        </w:rPr>
        <w:t>the</w:t>
      </w:r>
      <w:r>
        <w:rPr>
          <w:color w:val="B5B8B7"/>
          <w:spacing w:val="-5"/>
          <w:sz w:val="12"/>
        </w:rPr>
        <w:t xml:space="preserve"> </w:t>
      </w:r>
      <w:r>
        <w:rPr>
          <w:color w:val="B5B8B7"/>
          <w:sz w:val="12"/>
        </w:rPr>
        <w:t>writer’s</w:t>
      </w:r>
      <w:r>
        <w:rPr>
          <w:color w:val="B5B8B7"/>
          <w:spacing w:val="-5"/>
          <w:sz w:val="12"/>
        </w:rPr>
        <w:t xml:space="preserve"> </w:t>
      </w:r>
      <w:r>
        <w:rPr>
          <w:color w:val="B5B8B7"/>
          <w:sz w:val="12"/>
        </w:rPr>
        <w:t>knowledge,</w:t>
      </w:r>
      <w:r>
        <w:rPr>
          <w:color w:val="B5B8B7"/>
          <w:spacing w:val="-4"/>
          <w:sz w:val="12"/>
        </w:rPr>
        <w:t xml:space="preserve"> </w:t>
      </w:r>
      <w:r>
        <w:rPr>
          <w:color w:val="B5B8B7"/>
          <w:sz w:val="12"/>
        </w:rPr>
        <w:t>are</w:t>
      </w:r>
      <w:r>
        <w:rPr>
          <w:color w:val="B5B8B7"/>
          <w:spacing w:val="-5"/>
          <w:sz w:val="12"/>
        </w:rPr>
        <w:t xml:space="preserve"> </w:t>
      </w:r>
      <w:r>
        <w:rPr>
          <w:color w:val="B5B8B7"/>
          <w:sz w:val="12"/>
        </w:rPr>
        <w:t>authentic</w:t>
      </w:r>
      <w:r>
        <w:rPr>
          <w:color w:val="B5B8B7"/>
          <w:spacing w:val="-5"/>
          <w:sz w:val="12"/>
        </w:rPr>
        <w:t xml:space="preserve"> </w:t>
      </w:r>
      <w:r>
        <w:rPr>
          <w:color w:val="B5B8B7"/>
          <w:sz w:val="12"/>
        </w:rPr>
        <w:t>and</w:t>
      </w:r>
      <w:r>
        <w:rPr>
          <w:color w:val="B5B8B7"/>
          <w:spacing w:val="-4"/>
          <w:sz w:val="12"/>
        </w:rPr>
        <w:t xml:space="preserve"> </w:t>
      </w:r>
      <w:r>
        <w:rPr>
          <w:color w:val="B5B8B7"/>
          <w:sz w:val="12"/>
        </w:rPr>
        <w:t>reliable.</w:t>
      </w:r>
      <w:r>
        <w:rPr>
          <w:color w:val="B5B8B7"/>
          <w:spacing w:val="-5"/>
          <w:sz w:val="12"/>
        </w:rPr>
        <w:t xml:space="preserve"> </w:t>
      </w:r>
      <w:r>
        <w:rPr>
          <w:color w:val="B5B8B7"/>
          <w:sz w:val="12"/>
        </w:rPr>
        <w:t>Arthur</w:t>
      </w:r>
      <w:r>
        <w:rPr>
          <w:color w:val="B5B8B7"/>
          <w:spacing w:val="-5"/>
          <w:sz w:val="12"/>
        </w:rPr>
        <w:t xml:space="preserve"> </w:t>
      </w:r>
      <w:r>
        <w:rPr>
          <w:color w:val="B5B8B7"/>
          <w:spacing w:val="-10"/>
          <w:sz w:val="12"/>
        </w:rPr>
        <w:t xml:space="preserve">J. </w:t>
      </w:r>
      <w:r>
        <w:rPr>
          <w:color w:val="B5B8B7"/>
          <w:sz w:val="12"/>
        </w:rPr>
        <w:t>Gallagher</w:t>
      </w:r>
      <w:r>
        <w:rPr>
          <w:color w:val="B5B8B7"/>
          <w:spacing w:val="-8"/>
          <w:sz w:val="12"/>
        </w:rPr>
        <w:t xml:space="preserve"> </w:t>
      </w:r>
      <w:r>
        <w:rPr>
          <w:color w:val="B5B8B7"/>
          <w:sz w:val="12"/>
        </w:rPr>
        <w:t>&amp;</w:t>
      </w:r>
      <w:r>
        <w:rPr>
          <w:color w:val="B5B8B7"/>
          <w:spacing w:val="-7"/>
          <w:sz w:val="12"/>
        </w:rPr>
        <w:t xml:space="preserve"> </w:t>
      </w:r>
      <w:r>
        <w:rPr>
          <w:color w:val="B5B8B7"/>
          <w:sz w:val="12"/>
        </w:rPr>
        <w:t>Co.</w:t>
      </w:r>
      <w:r>
        <w:rPr>
          <w:color w:val="B5B8B7"/>
          <w:spacing w:val="-7"/>
          <w:sz w:val="12"/>
        </w:rPr>
        <w:t xml:space="preserve"> </w:t>
      </w:r>
      <w:r>
        <w:rPr>
          <w:color w:val="B5B8B7"/>
          <w:sz w:val="12"/>
        </w:rPr>
        <w:t>makes</w:t>
      </w:r>
      <w:r>
        <w:rPr>
          <w:color w:val="B5B8B7"/>
          <w:spacing w:val="-7"/>
          <w:sz w:val="12"/>
        </w:rPr>
        <w:t xml:space="preserve"> </w:t>
      </w:r>
      <w:r>
        <w:rPr>
          <w:color w:val="B5B8B7"/>
          <w:sz w:val="12"/>
        </w:rPr>
        <w:t>no</w:t>
      </w:r>
      <w:r>
        <w:rPr>
          <w:color w:val="B5B8B7"/>
          <w:spacing w:val="-7"/>
          <w:sz w:val="12"/>
        </w:rPr>
        <w:t xml:space="preserve"> </w:t>
      </w:r>
      <w:r>
        <w:rPr>
          <w:color w:val="B5B8B7"/>
          <w:sz w:val="12"/>
        </w:rPr>
        <w:t>guarantee</w:t>
      </w:r>
      <w:r>
        <w:rPr>
          <w:color w:val="B5B8B7"/>
          <w:spacing w:val="-7"/>
          <w:sz w:val="12"/>
        </w:rPr>
        <w:t xml:space="preserve"> </w:t>
      </w:r>
      <w:r>
        <w:rPr>
          <w:color w:val="B5B8B7"/>
          <w:sz w:val="12"/>
        </w:rPr>
        <w:t>of</w:t>
      </w:r>
      <w:r>
        <w:rPr>
          <w:color w:val="B5B8B7"/>
          <w:spacing w:val="-7"/>
          <w:sz w:val="12"/>
        </w:rPr>
        <w:t xml:space="preserve"> </w:t>
      </w:r>
      <w:r>
        <w:rPr>
          <w:color w:val="B5B8B7"/>
          <w:sz w:val="12"/>
        </w:rPr>
        <w:t>results</w:t>
      </w:r>
      <w:r>
        <w:rPr>
          <w:color w:val="B5B8B7"/>
          <w:spacing w:val="-8"/>
          <w:sz w:val="12"/>
        </w:rPr>
        <w:t xml:space="preserve"> </w:t>
      </w:r>
      <w:r>
        <w:rPr>
          <w:color w:val="B5B8B7"/>
          <w:sz w:val="12"/>
        </w:rPr>
        <w:t>and</w:t>
      </w:r>
      <w:r>
        <w:rPr>
          <w:color w:val="B5B8B7"/>
          <w:spacing w:val="-7"/>
          <w:sz w:val="12"/>
        </w:rPr>
        <w:t xml:space="preserve"> </w:t>
      </w:r>
      <w:r>
        <w:rPr>
          <w:color w:val="B5B8B7"/>
          <w:sz w:val="12"/>
        </w:rPr>
        <w:t>assumes</w:t>
      </w:r>
      <w:r>
        <w:rPr>
          <w:color w:val="B5B8B7"/>
          <w:spacing w:val="-7"/>
          <w:sz w:val="12"/>
        </w:rPr>
        <w:t xml:space="preserve"> </w:t>
      </w:r>
      <w:r>
        <w:rPr>
          <w:color w:val="B5B8B7"/>
          <w:sz w:val="12"/>
        </w:rPr>
        <w:t>no</w:t>
      </w:r>
      <w:r>
        <w:rPr>
          <w:color w:val="B5B8B7"/>
          <w:spacing w:val="-7"/>
          <w:sz w:val="12"/>
        </w:rPr>
        <w:t xml:space="preserve"> </w:t>
      </w:r>
      <w:r>
        <w:rPr>
          <w:color w:val="B5B8B7"/>
          <w:sz w:val="12"/>
        </w:rPr>
        <w:t>liability in</w:t>
      </w:r>
      <w:r>
        <w:rPr>
          <w:color w:val="B5B8B7"/>
          <w:spacing w:val="-10"/>
          <w:sz w:val="12"/>
        </w:rPr>
        <w:t xml:space="preserve"> </w:t>
      </w:r>
      <w:r>
        <w:rPr>
          <w:color w:val="B5B8B7"/>
          <w:sz w:val="12"/>
        </w:rPr>
        <w:t>connection</w:t>
      </w:r>
      <w:r>
        <w:rPr>
          <w:color w:val="B5B8B7"/>
          <w:spacing w:val="-10"/>
          <w:sz w:val="12"/>
        </w:rPr>
        <w:t xml:space="preserve"> </w:t>
      </w:r>
      <w:r>
        <w:rPr>
          <w:color w:val="B5B8B7"/>
          <w:sz w:val="12"/>
        </w:rPr>
        <w:t>with</w:t>
      </w:r>
      <w:r>
        <w:rPr>
          <w:color w:val="B5B8B7"/>
          <w:spacing w:val="-10"/>
          <w:sz w:val="12"/>
        </w:rPr>
        <w:t xml:space="preserve"> </w:t>
      </w:r>
      <w:r>
        <w:rPr>
          <w:color w:val="B5B8B7"/>
          <w:sz w:val="12"/>
        </w:rPr>
        <w:t>either</w:t>
      </w:r>
      <w:r>
        <w:rPr>
          <w:color w:val="B5B8B7"/>
          <w:spacing w:val="-9"/>
          <w:sz w:val="12"/>
        </w:rPr>
        <w:t xml:space="preserve"> </w:t>
      </w:r>
      <w:r>
        <w:rPr>
          <w:color w:val="B5B8B7"/>
          <w:sz w:val="12"/>
        </w:rPr>
        <w:t>the</w:t>
      </w:r>
      <w:r>
        <w:rPr>
          <w:color w:val="B5B8B7"/>
          <w:spacing w:val="-10"/>
          <w:sz w:val="12"/>
        </w:rPr>
        <w:t xml:space="preserve"> </w:t>
      </w:r>
      <w:r>
        <w:rPr>
          <w:color w:val="B5B8B7"/>
          <w:sz w:val="12"/>
        </w:rPr>
        <w:t>information</w:t>
      </w:r>
      <w:r>
        <w:rPr>
          <w:color w:val="B5B8B7"/>
          <w:spacing w:val="-10"/>
          <w:sz w:val="12"/>
        </w:rPr>
        <w:t xml:space="preserve"> </w:t>
      </w:r>
      <w:r>
        <w:rPr>
          <w:color w:val="B5B8B7"/>
          <w:sz w:val="12"/>
        </w:rPr>
        <w:t>or</w:t>
      </w:r>
      <w:r>
        <w:rPr>
          <w:color w:val="B5B8B7"/>
          <w:spacing w:val="-9"/>
          <w:sz w:val="12"/>
        </w:rPr>
        <w:t xml:space="preserve"> </w:t>
      </w:r>
      <w:r>
        <w:rPr>
          <w:color w:val="B5B8B7"/>
          <w:sz w:val="12"/>
        </w:rPr>
        <w:t>recommendations</w:t>
      </w:r>
      <w:r>
        <w:rPr>
          <w:color w:val="B5B8B7"/>
          <w:spacing w:val="-10"/>
          <w:sz w:val="12"/>
        </w:rPr>
        <w:t xml:space="preserve"> </w:t>
      </w:r>
      <w:r>
        <w:rPr>
          <w:color w:val="B5B8B7"/>
          <w:sz w:val="12"/>
        </w:rPr>
        <w:t>obtained in</w:t>
      </w:r>
      <w:r>
        <w:rPr>
          <w:color w:val="B5B8B7"/>
          <w:spacing w:val="-12"/>
          <w:sz w:val="12"/>
        </w:rPr>
        <w:t xml:space="preserve"> </w:t>
      </w:r>
      <w:r>
        <w:rPr>
          <w:color w:val="B5B8B7"/>
          <w:sz w:val="12"/>
        </w:rPr>
        <w:t>this</w:t>
      </w:r>
      <w:r>
        <w:rPr>
          <w:color w:val="B5B8B7"/>
          <w:spacing w:val="-11"/>
          <w:sz w:val="12"/>
        </w:rPr>
        <w:t xml:space="preserve"> </w:t>
      </w:r>
      <w:r>
        <w:rPr>
          <w:color w:val="B5B8B7"/>
          <w:sz w:val="12"/>
        </w:rPr>
        <w:t>document.</w:t>
      </w:r>
      <w:r>
        <w:rPr>
          <w:color w:val="B5B8B7"/>
          <w:spacing w:val="-11"/>
          <w:sz w:val="12"/>
        </w:rPr>
        <w:t xml:space="preserve"> </w:t>
      </w:r>
      <w:r w:rsidR="00BC7E7A">
        <w:rPr>
          <w:color w:val="B5B8B7"/>
          <w:spacing w:val="-3"/>
          <w:sz w:val="12"/>
        </w:rPr>
        <w:t>Moreover, it</w:t>
      </w:r>
      <w:r w:rsidR="009C3C61">
        <w:rPr>
          <w:color w:val="B5B8B7"/>
          <w:spacing w:val="-11"/>
          <w:sz w:val="12"/>
        </w:rPr>
        <w:t xml:space="preserve"> </w:t>
      </w:r>
      <w:r>
        <w:rPr>
          <w:color w:val="B5B8B7"/>
          <w:sz w:val="12"/>
        </w:rPr>
        <w:t>cannot</w:t>
      </w:r>
      <w:r>
        <w:rPr>
          <w:color w:val="B5B8B7"/>
          <w:spacing w:val="-11"/>
          <w:sz w:val="12"/>
        </w:rPr>
        <w:t xml:space="preserve"> </w:t>
      </w:r>
      <w:r>
        <w:rPr>
          <w:color w:val="B5B8B7"/>
          <w:sz w:val="12"/>
        </w:rPr>
        <w:t>be</w:t>
      </w:r>
      <w:r>
        <w:rPr>
          <w:color w:val="B5B8B7"/>
          <w:spacing w:val="-11"/>
          <w:sz w:val="12"/>
        </w:rPr>
        <w:t xml:space="preserve"> </w:t>
      </w:r>
      <w:r>
        <w:rPr>
          <w:color w:val="B5B8B7"/>
          <w:sz w:val="12"/>
        </w:rPr>
        <w:t>assumed</w:t>
      </w:r>
      <w:r>
        <w:rPr>
          <w:color w:val="B5B8B7"/>
          <w:spacing w:val="-11"/>
          <w:sz w:val="12"/>
        </w:rPr>
        <w:t xml:space="preserve"> </w:t>
      </w:r>
      <w:r>
        <w:rPr>
          <w:color w:val="B5B8B7"/>
          <w:sz w:val="12"/>
        </w:rPr>
        <w:t>that</w:t>
      </w:r>
      <w:r>
        <w:rPr>
          <w:color w:val="B5B8B7"/>
          <w:spacing w:val="-11"/>
          <w:sz w:val="12"/>
        </w:rPr>
        <w:t xml:space="preserve"> </w:t>
      </w:r>
      <w:r>
        <w:rPr>
          <w:color w:val="B5B8B7"/>
          <w:sz w:val="12"/>
        </w:rPr>
        <w:t>every</w:t>
      </w:r>
      <w:r>
        <w:rPr>
          <w:color w:val="B5B8B7"/>
          <w:spacing w:val="-11"/>
          <w:sz w:val="12"/>
        </w:rPr>
        <w:t xml:space="preserve"> </w:t>
      </w:r>
      <w:r>
        <w:rPr>
          <w:color w:val="B5B8B7"/>
          <w:sz w:val="12"/>
        </w:rPr>
        <w:t>acceptable procedure is included in this document or that abnormal or unusual circumstances</w:t>
      </w:r>
      <w:r>
        <w:rPr>
          <w:color w:val="B5B8B7"/>
          <w:spacing w:val="-31"/>
          <w:sz w:val="12"/>
        </w:rPr>
        <w:t xml:space="preserve"> </w:t>
      </w:r>
      <w:r>
        <w:rPr>
          <w:color w:val="B5B8B7"/>
          <w:sz w:val="12"/>
        </w:rPr>
        <w:t>may</w:t>
      </w:r>
      <w:r>
        <w:rPr>
          <w:color w:val="B5B8B7"/>
          <w:spacing w:val="-30"/>
          <w:sz w:val="12"/>
        </w:rPr>
        <w:t xml:space="preserve"> </w:t>
      </w:r>
      <w:r>
        <w:rPr>
          <w:color w:val="B5B8B7"/>
          <w:sz w:val="12"/>
        </w:rPr>
        <w:t>not</w:t>
      </w:r>
      <w:r>
        <w:rPr>
          <w:color w:val="B5B8B7"/>
          <w:spacing w:val="-30"/>
          <w:sz w:val="12"/>
        </w:rPr>
        <w:t xml:space="preserve"> </w:t>
      </w:r>
      <w:r>
        <w:rPr>
          <w:color w:val="B5B8B7"/>
          <w:sz w:val="12"/>
        </w:rPr>
        <w:t>warrant</w:t>
      </w:r>
      <w:r>
        <w:rPr>
          <w:color w:val="B5B8B7"/>
          <w:spacing w:val="-30"/>
          <w:sz w:val="12"/>
        </w:rPr>
        <w:t xml:space="preserve"> </w:t>
      </w:r>
      <w:r>
        <w:rPr>
          <w:color w:val="B5B8B7"/>
          <w:sz w:val="12"/>
        </w:rPr>
        <w:t>or</w:t>
      </w:r>
      <w:r>
        <w:rPr>
          <w:color w:val="B5B8B7"/>
          <w:spacing w:val="-30"/>
          <w:sz w:val="12"/>
        </w:rPr>
        <w:t xml:space="preserve"> </w:t>
      </w:r>
      <w:r>
        <w:rPr>
          <w:color w:val="B5B8B7"/>
          <w:sz w:val="12"/>
        </w:rPr>
        <w:t>require</w:t>
      </w:r>
      <w:r>
        <w:rPr>
          <w:color w:val="B5B8B7"/>
          <w:spacing w:val="-31"/>
          <w:sz w:val="12"/>
        </w:rPr>
        <w:t xml:space="preserve"> </w:t>
      </w:r>
      <w:r>
        <w:rPr>
          <w:color w:val="B5B8B7"/>
          <w:sz w:val="12"/>
        </w:rPr>
        <w:t>further</w:t>
      </w:r>
      <w:r>
        <w:rPr>
          <w:color w:val="B5B8B7"/>
          <w:spacing w:val="-30"/>
          <w:sz w:val="12"/>
        </w:rPr>
        <w:t xml:space="preserve"> </w:t>
      </w:r>
      <w:r>
        <w:rPr>
          <w:color w:val="B5B8B7"/>
          <w:sz w:val="12"/>
        </w:rPr>
        <w:t>or</w:t>
      </w:r>
      <w:r>
        <w:rPr>
          <w:color w:val="B5B8B7"/>
          <w:spacing w:val="-30"/>
          <w:sz w:val="12"/>
        </w:rPr>
        <w:t xml:space="preserve"> </w:t>
      </w:r>
      <w:r>
        <w:rPr>
          <w:color w:val="B5B8B7"/>
          <w:sz w:val="12"/>
        </w:rPr>
        <w:t>additional</w:t>
      </w:r>
      <w:r>
        <w:rPr>
          <w:color w:val="B5B8B7"/>
          <w:spacing w:val="-30"/>
          <w:sz w:val="12"/>
        </w:rPr>
        <w:t xml:space="preserve"> </w:t>
      </w:r>
      <w:r>
        <w:rPr>
          <w:color w:val="B5B8B7"/>
          <w:sz w:val="12"/>
        </w:rPr>
        <w:t>procedures.</w:t>
      </w:r>
    </w:p>
    <w:sectPr w:rsidR="005E5840" w:rsidRPr="009C3C61" w:rsidSect="00206D38">
      <w:headerReference w:type="default" r:id="rId13"/>
      <w:footerReference w:type="default" r:id="rId14"/>
      <w:headerReference w:type="first" r:id="rId15"/>
      <w:footerReference w:type="first" r:id="rId16"/>
      <w:type w:val="continuous"/>
      <w:pgSz w:w="12240" w:h="15840" w:code="1"/>
      <w:pgMar w:top="3312" w:right="1440" w:bottom="1080" w:left="1440" w:header="21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DED18" w14:textId="77777777" w:rsidR="00B700B5" w:rsidRDefault="00B700B5" w:rsidP="00374DAB">
      <w:r>
        <w:separator/>
      </w:r>
    </w:p>
  </w:endnote>
  <w:endnote w:type="continuationSeparator" w:id="0">
    <w:p w14:paraId="1F89126D" w14:textId="77777777" w:rsidR="00B700B5" w:rsidRDefault="00B700B5" w:rsidP="0037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ewsGoth BT">
    <w:altName w:val="Microsoft YaHe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2DB58" w14:textId="676A994F" w:rsidR="00D21A68" w:rsidRPr="006A2EFE" w:rsidRDefault="009C3C61" w:rsidP="009C3C61">
    <w:pPr>
      <w:pStyle w:val="Footer"/>
      <w:spacing w:after="60"/>
      <w:ind w:left="-1440"/>
      <w:rPr>
        <w:rFonts w:asciiTheme="minorHAnsi" w:hAnsiTheme="minorHAnsi" w:cstheme="minorHAnsi"/>
        <w:sz w:val="12"/>
        <w:szCs w:val="12"/>
      </w:rPr>
    </w:pPr>
    <w:r>
      <w:rPr>
        <w:noProof/>
      </w:rPr>
      <w:drawing>
        <wp:inline distT="0" distB="0" distL="0" distR="0" wp14:anchorId="7F88566E" wp14:editId="41A491B0">
          <wp:extent cx="7780020" cy="909955"/>
          <wp:effectExtent l="0" t="0" r="0" b="444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8081" cy="91908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28534" w14:textId="66E742FE" w:rsidR="00AF0C13" w:rsidRDefault="00AF0C13" w:rsidP="00AF0C13">
    <w:pPr>
      <w:pStyle w:val="Footer"/>
      <w:tabs>
        <w:tab w:val="center" w:pos="4680"/>
        <w:tab w:val="right" w:pos="9360"/>
      </w:tabs>
      <w:ind w:left="-1350"/>
      <w:jc w:val="center"/>
    </w:pPr>
    <w:r>
      <w:rPr>
        <w:noProof/>
      </w:rPr>
      <w:drawing>
        <wp:inline distT="0" distB="0" distL="0" distR="0" wp14:anchorId="2C680A50" wp14:editId="5A792506">
          <wp:extent cx="7650480" cy="967740"/>
          <wp:effectExtent l="0" t="0" r="7620" b="381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025" cy="967303"/>
                  </a:xfrm>
                  <a:prstGeom prst="rect">
                    <a:avLst/>
                  </a:prstGeom>
                  <a:noFill/>
                </pic:spPr>
              </pic:pic>
            </a:graphicData>
          </a:graphic>
        </wp:inline>
      </w:drawing>
    </w:r>
  </w:p>
  <w:p w14:paraId="1DDDE986" w14:textId="0A403670" w:rsidR="00A730B9" w:rsidRPr="006A2EFE" w:rsidRDefault="00A730B9" w:rsidP="00007EE7">
    <w:pPr>
      <w:pStyle w:val="Footer"/>
      <w:tabs>
        <w:tab w:val="clear" w:pos="4320"/>
        <w:tab w:val="clear" w:pos="8640"/>
        <w:tab w:val="right" w:pos="10800"/>
      </w:tabs>
      <w:spacing w:after="60"/>
      <w:rPr>
        <w:rFonts w:asciiTheme="minorHAnsi" w:hAnsiTheme="minorHAnsi" w:cstheme="minorHAnsi"/>
        <w:color w:val="A6A6A6" w:themeColor="background1" w:themeShade="A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845ED" w14:textId="77777777" w:rsidR="00B700B5" w:rsidRDefault="00B700B5" w:rsidP="00374DAB">
      <w:r>
        <w:separator/>
      </w:r>
    </w:p>
  </w:footnote>
  <w:footnote w:type="continuationSeparator" w:id="0">
    <w:p w14:paraId="11472050" w14:textId="77777777" w:rsidR="00B700B5" w:rsidRDefault="00B700B5" w:rsidP="00374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023A" w14:textId="5A6923C1" w:rsidR="00DE5A78" w:rsidRPr="00954987" w:rsidRDefault="00F4624E" w:rsidP="00883FA9">
    <w:pPr>
      <w:pStyle w:val="Header"/>
      <w:jc w:val="right"/>
      <w:rPr>
        <w:color w:val="808080" w:themeColor="background1" w:themeShade="80"/>
        <w:sz w:val="28"/>
        <w:szCs w:val="28"/>
      </w:rPr>
    </w:pPr>
    <w:r w:rsidRPr="00F4624E">
      <w:rPr>
        <w:noProof/>
        <w:color w:val="808080" w:themeColor="background1" w:themeShade="80"/>
        <w:sz w:val="28"/>
        <w:szCs w:val="28"/>
      </w:rPr>
      <mc:AlternateContent>
        <mc:Choice Requires="wps">
          <w:drawing>
            <wp:anchor distT="45720" distB="45720" distL="114300" distR="114300" simplePos="0" relativeHeight="251660800" behindDoc="0" locked="0" layoutInCell="1" allowOverlap="1" wp14:anchorId="0E8D795C" wp14:editId="73C444AE">
              <wp:simplePos x="0" y="0"/>
              <wp:positionH relativeFrom="column">
                <wp:posOffset>3238500</wp:posOffset>
              </wp:positionH>
              <wp:positionV relativeFrom="paragraph">
                <wp:posOffset>-1188720</wp:posOffset>
              </wp:positionV>
              <wp:extent cx="3482340" cy="9829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982980"/>
                      </a:xfrm>
                      <a:prstGeom prst="rect">
                        <a:avLst/>
                      </a:prstGeom>
                      <a:noFill/>
                      <a:ln w="9525">
                        <a:noFill/>
                        <a:miter lim="800000"/>
                        <a:headEnd/>
                        <a:tailEnd/>
                      </a:ln>
                    </wps:spPr>
                    <wps:txbx>
                      <w:txbxContent>
                        <w:p w14:paraId="10C8DCC5" w14:textId="239A287E" w:rsidR="00F4624E" w:rsidRPr="00180ABC" w:rsidRDefault="00F4624E">
                          <w:pPr>
                            <w:rPr>
                              <w:b/>
                              <w:color w:val="FFFFFF" w:themeColor="background1"/>
                              <w:sz w:val="36"/>
                              <w:szCs w:val="36"/>
                            </w:rPr>
                          </w:pPr>
                          <w:r w:rsidRPr="00180ABC">
                            <w:rPr>
                              <w:b/>
                              <w:color w:val="FFFFFF" w:themeColor="background1"/>
                              <w:sz w:val="36"/>
                              <w:szCs w:val="36"/>
                            </w:rPr>
                            <w:t>Safety Spotlight</w:t>
                          </w:r>
                          <w:r w:rsidR="00180ABC">
                            <w:rPr>
                              <w:b/>
                              <w:color w:val="FFFFFF" w:themeColor="background1"/>
                              <w:sz w:val="36"/>
                              <w:szCs w:val="36"/>
                            </w:rPr>
                            <w:t>:</w:t>
                          </w:r>
                        </w:p>
                        <w:p w14:paraId="236FDF52" w14:textId="16A4AD1B" w:rsidR="00F4624E" w:rsidRPr="00180ABC" w:rsidRDefault="00354B07">
                          <w:pPr>
                            <w:rPr>
                              <w:b/>
                              <w:sz w:val="36"/>
                              <w:szCs w:val="36"/>
                            </w:rPr>
                          </w:pPr>
                          <w:r>
                            <w:rPr>
                              <w:b/>
                              <w:color w:val="FFFFFF" w:themeColor="background1"/>
                              <w:sz w:val="36"/>
                              <w:szCs w:val="36"/>
                            </w:rPr>
                            <w:t>Distracted Driving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D795C" id="_x0000_t202" coordsize="21600,21600" o:spt="202" path="m,l,21600r21600,l21600,xe">
              <v:stroke joinstyle="miter"/>
              <v:path gradientshapeok="t" o:connecttype="rect"/>
            </v:shapetype>
            <v:shape id="Text Box 2" o:spid="_x0000_s1026" type="#_x0000_t202" style="position:absolute;left:0;text-align:left;margin-left:255pt;margin-top:-93.6pt;width:274.2pt;height:77.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" filled="f" stroked="f">
              <v:textbox>
                <w:txbxContent>
                  <w:p w14:paraId="10C8DCC5" w14:textId="239A287E" w:rsidR="00F4624E" w:rsidRPr="00180ABC" w:rsidRDefault="00F4624E">
                    <w:pPr>
                      <w:rPr>
                        <w:b/>
                        <w:color w:val="FFFFFF" w:themeColor="background1"/>
                        <w:sz w:val="36"/>
                        <w:szCs w:val="36"/>
                      </w:rPr>
                    </w:pPr>
                    <w:r w:rsidRPr="00180ABC">
                      <w:rPr>
                        <w:b/>
                        <w:color w:val="FFFFFF" w:themeColor="background1"/>
                        <w:sz w:val="36"/>
                        <w:szCs w:val="36"/>
                      </w:rPr>
                      <w:t>Safety Spotlight</w:t>
                    </w:r>
                    <w:r w:rsidR="00180ABC">
                      <w:rPr>
                        <w:b/>
                        <w:color w:val="FFFFFF" w:themeColor="background1"/>
                        <w:sz w:val="36"/>
                        <w:szCs w:val="36"/>
                      </w:rPr>
                      <w:t>:</w:t>
                    </w:r>
                  </w:p>
                  <w:p w14:paraId="236FDF52" w14:textId="16A4AD1B" w:rsidR="00F4624E" w:rsidRPr="00180ABC" w:rsidRDefault="00354B07">
                    <w:pPr>
                      <w:rPr>
                        <w:b/>
                        <w:sz w:val="36"/>
                        <w:szCs w:val="36"/>
                      </w:rPr>
                    </w:pPr>
                    <w:r>
                      <w:rPr>
                        <w:b/>
                        <w:color w:val="FFFFFF" w:themeColor="background1"/>
                        <w:sz w:val="36"/>
                        <w:szCs w:val="36"/>
                      </w:rPr>
                      <w:t>Distracted Driving</w:t>
                    </w:r>
                  </w:p>
                </w:txbxContent>
              </v:textbox>
              <w10:wrap type="square"/>
            </v:shape>
          </w:pict>
        </mc:Fallback>
      </mc:AlternateContent>
    </w:r>
    <w:r w:rsidR="009C3C61" w:rsidRPr="00954987">
      <w:rPr>
        <w:noProof/>
        <w:color w:val="808080" w:themeColor="background1" w:themeShade="80"/>
        <w:sz w:val="28"/>
        <w:szCs w:val="28"/>
      </w:rPr>
      <w:drawing>
        <wp:anchor distT="0" distB="0" distL="114300" distR="114300" simplePos="0" relativeHeight="251656704" behindDoc="1" locked="1" layoutInCell="1" allowOverlap="1" wp14:anchorId="171EF0FD" wp14:editId="5EA0C905">
          <wp:simplePos x="0" y="0"/>
          <wp:positionH relativeFrom="page">
            <wp:posOffset>548640</wp:posOffset>
          </wp:positionH>
          <wp:positionV relativeFrom="topMargin">
            <wp:align>bottom</wp:align>
          </wp:positionV>
          <wp:extent cx="7810500" cy="1973580"/>
          <wp:effectExtent l="0" t="0" r="0" b="7620"/>
          <wp:wrapNone/>
          <wp:docPr id="206" name="Picture 206" descr="top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_bann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0623"/>
                  <a:stretch/>
                </pic:blipFill>
                <pic:spPr bwMode="auto">
                  <a:xfrm>
                    <a:off x="0" y="0"/>
                    <a:ext cx="7810500" cy="1973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78A1" w14:textId="60F87E4A" w:rsidR="00A730B9" w:rsidRPr="00954987" w:rsidRDefault="00DD05A3" w:rsidP="00954987">
    <w:pPr>
      <w:pStyle w:val="Header"/>
      <w:jc w:val="right"/>
      <w:rPr>
        <w:color w:val="808080" w:themeColor="background1" w:themeShade="80"/>
        <w:sz w:val="28"/>
        <w:szCs w:val="28"/>
      </w:rPr>
    </w:pPr>
    <w:r w:rsidRPr="00954987">
      <w:rPr>
        <w:noProof/>
        <w:color w:val="808080" w:themeColor="background1" w:themeShade="80"/>
        <w:sz w:val="28"/>
        <w:szCs w:val="28"/>
      </w:rPr>
      <w:drawing>
        <wp:anchor distT="0" distB="0" distL="114300" distR="114300" simplePos="0" relativeHeight="251658752" behindDoc="1" locked="1" layoutInCell="1" allowOverlap="1" wp14:anchorId="1D5B0C47" wp14:editId="602ED095">
          <wp:simplePos x="0" y="0"/>
          <wp:positionH relativeFrom="page">
            <wp:align>center</wp:align>
          </wp:positionH>
          <wp:positionV relativeFrom="page">
            <wp:align>top</wp:align>
          </wp:positionV>
          <wp:extent cx="7810500" cy="2235200"/>
          <wp:effectExtent l="0" t="0" r="0" b="0"/>
          <wp:wrapNone/>
          <wp:docPr id="208" name="Picture 208" descr="top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_bann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0623"/>
                  <a:stretch/>
                </pic:blipFill>
                <pic:spPr bwMode="auto">
                  <a:xfrm>
                    <a:off x="0" y="0"/>
                    <a:ext cx="7809030" cy="2235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0AF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9AA671B4"/>
    <w:lvl w:ilvl="0">
      <w:start w:val="1"/>
      <w:numFmt w:val="decimal"/>
      <w:pStyle w:val="BalloonText"/>
      <w:lvlText w:val="%1."/>
      <w:lvlJc w:val="left"/>
      <w:pPr>
        <w:tabs>
          <w:tab w:val="num" w:pos="360"/>
        </w:tabs>
        <w:ind w:left="360" w:hanging="360"/>
      </w:pPr>
    </w:lvl>
  </w:abstractNum>
  <w:abstractNum w:abstractNumId="2" w15:restartNumberingAfterBreak="0">
    <w:nsid w:val="FFFFFF89"/>
    <w:multiLevelType w:val="singleLevel"/>
    <w:tmpl w:val="C9AA1D7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413865"/>
    <w:multiLevelType w:val="multilevel"/>
    <w:tmpl w:val="56DED534"/>
    <w:lvl w:ilvl="0">
      <w:start w:val="1"/>
      <w:numFmt w:val="upperLetter"/>
      <w:lvlText w:val="%1."/>
      <w:lvlJc w:val="left"/>
      <w:pPr>
        <w:tabs>
          <w:tab w:val="num" w:pos="720"/>
        </w:tabs>
        <w:ind w:left="720" w:hanging="432"/>
      </w:pPr>
      <w:rPr>
        <w:rFonts w:ascii="Arial" w:hAnsi="Arial" w:hint="default"/>
        <w:b w:val="0"/>
        <w:i w:val="0"/>
        <w:color w:val="auto"/>
        <w:sz w:val="22"/>
      </w:rPr>
    </w:lvl>
    <w:lvl w:ilvl="1">
      <w:start w:val="1"/>
      <w:numFmt w:val="none"/>
      <w:isLgl/>
      <w:lvlText w:val=""/>
      <w:lvlJc w:val="left"/>
      <w:pPr>
        <w:tabs>
          <w:tab w:val="num" w:pos="360"/>
        </w:tabs>
        <w:ind w:left="0" w:firstLine="0"/>
      </w:pPr>
      <w:rPr>
        <w:rFonts w:hint="default"/>
      </w:rPr>
    </w:lvl>
    <w:lvl w:ilvl="2">
      <w:start w:val="1"/>
      <w:numFmt w:val="bullet"/>
      <w:pStyle w:val="GCSBullet"/>
      <w:lvlText w:val=""/>
      <w:lvlJc w:val="left"/>
      <w:pPr>
        <w:tabs>
          <w:tab w:val="num" w:pos="720"/>
        </w:tabs>
        <w:ind w:left="720" w:hanging="432"/>
      </w:pPr>
      <w:rPr>
        <w:rFonts w:ascii="Symbol" w:hAnsi="Symbol" w:hint="default"/>
        <w:color w:val="3366FF"/>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674452A"/>
    <w:multiLevelType w:val="hybridMultilevel"/>
    <w:tmpl w:val="42A4201C"/>
    <w:lvl w:ilvl="0" w:tplc="025A80E6">
      <w:start w:val="1"/>
      <w:numFmt w:val="bullet"/>
      <w:lvlText w:val=""/>
      <w:lvlJc w:val="left"/>
      <w:pPr>
        <w:ind w:left="720" w:hanging="360"/>
      </w:pPr>
      <w:rPr>
        <w:rFonts w:ascii="Symbol" w:hAnsi="Symbol" w:hint="default"/>
      </w:rPr>
    </w:lvl>
    <w:lvl w:ilvl="1" w:tplc="635E768A" w:tentative="1">
      <w:start w:val="1"/>
      <w:numFmt w:val="bullet"/>
      <w:lvlText w:val="o"/>
      <w:lvlJc w:val="left"/>
      <w:pPr>
        <w:ind w:left="1440" w:hanging="360"/>
      </w:pPr>
      <w:rPr>
        <w:rFonts w:ascii="Courier New" w:hAnsi="Courier New" w:cs="Courier New" w:hint="default"/>
      </w:rPr>
    </w:lvl>
    <w:lvl w:ilvl="2" w:tplc="1B4ECE5C" w:tentative="1">
      <w:start w:val="1"/>
      <w:numFmt w:val="bullet"/>
      <w:lvlText w:val=""/>
      <w:lvlJc w:val="left"/>
      <w:pPr>
        <w:ind w:left="2160" w:hanging="360"/>
      </w:pPr>
      <w:rPr>
        <w:rFonts w:ascii="Wingdings" w:hAnsi="Wingdings" w:hint="default"/>
      </w:rPr>
    </w:lvl>
    <w:lvl w:ilvl="3" w:tplc="20ACCC52" w:tentative="1">
      <w:start w:val="1"/>
      <w:numFmt w:val="bullet"/>
      <w:lvlText w:val=""/>
      <w:lvlJc w:val="left"/>
      <w:pPr>
        <w:ind w:left="2880" w:hanging="360"/>
      </w:pPr>
      <w:rPr>
        <w:rFonts w:ascii="Symbol" w:hAnsi="Symbol" w:hint="default"/>
      </w:rPr>
    </w:lvl>
    <w:lvl w:ilvl="4" w:tplc="E4007FCE" w:tentative="1">
      <w:start w:val="1"/>
      <w:numFmt w:val="bullet"/>
      <w:lvlText w:val="o"/>
      <w:lvlJc w:val="left"/>
      <w:pPr>
        <w:ind w:left="3600" w:hanging="360"/>
      </w:pPr>
      <w:rPr>
        <w:rFonts w:ascii="Courier New" w:hAnsi="Courier New" w:cs="Courier New" w:hint="default"/>
      </w:rPr>
    </w:lvl>
    <w:lvl w:ilvl="5" w:tplc="60761042" w:tentative="1">
      <w:start w:val="1"/>
      <w:numFmt w:val="bullet"/>
      <w:lvlText w:val=""/>
      <w:lvlJc w:val="left"/>
      <w:pPr>
        <w:ind w:left="4320" w:hanging="360"/>
      </w:pPr>
      <w:rPr>
        <w:rFonts w:ascii="Wingdings" w:hAnsi="Wingdings" w:hint="default"/>
      </w:rPr>
    </w:lvl>
    <w:lvl w:ilvl="6" w:tplc="F7FE750E" w:tentative="1">
      <w:start w:val="1"/>
      <w:numFmt w:val="bullet"/>
      <w:lvlText w:val=""/>
      <w:lvlJc w:val="left"/>
      <w:pPr>
        <w:ind w:left="5040" w:hanging="360"/>
      </w:pPr>
      <w:rPr>
        <w:rFonts w:ascii="Symbol" w:hAnsi="Symbol" w:hint="default"/>
      </w:rPr>
    </w:lvl>
    <w:lvl w:ilvl="7" w:tplc="0AB66016" w:tentative="1">
      <w:start w:val="1"/>
      <w:numFmt w:val="bullet"/>
      <w:lvlText w:val="o"/>
      <w:lvlJc w:val="left"/>
      <w:pPr>
        <w:ind w:left="5760" w:hanging="360"/>
      </w:pPr>
      <w:rPr>
        <w:rFonts w:ascii="Courier New" w:hAnsi="Courier New" w:cs="Courier New" w:hint="default"/>
      </w:rPr>
    </w:lvl>
    <w:lvl w:ilvl="8" w:tplc="BE2AC4BC" w:tentative="1">
      <w:start w:val="1"/>
      <w:numFmt w:val="bullet"/>
      <w:lvlText w:val=""/>
      <w:lvlJc w:val="left"/>
      <w:pPr>
        <w:ind w:left="6480" w:hanging="360"/>
      </w:pPr>
      <w:rPr>
        <w:rFonts w:ascii="Wingdings" w:hAnsi="Wingdings" w:hint="default"/>
      </w:rPr>
    </w:lvl>
  </w:abstractNum>
  <w:abstractNum w:abstractNumId="5" w15:restartNumberingAfterBreak="0">
    <w:nsid w:val="089B59F2"/>
    <w:multiLevelType w:val="multilevel"/>
    <w:tmpl w:val="D074753A"/>
    <w:lvl w:ilvl="0">
      <w:start w:val="1"/>
      <w:numFmt w:val="bullet"/>
      <w:pStyle w:val="Bullet-GallagherBlue"/>
      <w:lvlText w:val=""/>
      <w:lvlJc w:val="left"/>
      <w:pPr>
        <w:tabs>
          <w:tab w:val="num" w:pos="360"/>
        </w:tabs>
        <w:ind w:left="360" w:hanging="360"/>
      </w:pPr>
      <w:rPr>
        <w:rFonts w:ascii="Symbol" w:hAnsi="Symbol" w:hint="default"/>
        <w:color w:val="6FACDE" w:themeColor="accent1"/>
        <w:sz w:val="20"/>
      </w:rPr>
    </w:lvl>
    <w:lvl w:ilvl="1">
      <w:start w:val="1"/>
      <w:numFmt w:val="bullet"/>
      <w:pStyle w:val="BlackBullet2"/>
      <w:lvlText w:val=""/>
      <w:lvlJc w:val="left"/>
      <w:pPr>
        <w:tabs>
          <w:tab w:val="num" w:pos="720"/>
        </w:tabs>
        <w:ind w:left="720" w:hanging="360"/>
      </w:pPr>
      <w:rPr>
        <w:rFonts w:ascii="Wingdings" w:hAnsi="Wingdings" w:hint="default"/>
        <w:color w:val="auto"/>
        <w:sz w:val="22"/>
      </w:rPr>
    </w:lvl>
    <w:lvl w:ilvl="2">
      <w:start w:val="1"/>
      <w:numFmt w:val="bullet"/>
      <w:pStyle w:val="BlackBullet3"/>
      <w:lvlText w:val=""/>
      <w:lvlJc w:val="left"/>
      <w:pPr>
        <w:tabs>
          <w:tab w:val="num" w:pos="1080"/>
        </w:tabs>
        <w:ind w:left="1080" w:hanging="360"/>
      </w:pPr>
      <w:rPr>
        <w:rFonts w:ascii="Wingdings" w:hAnsi="Wingdings" w:hint="default"/>
        <w:color w:val="auto"/>
        <w:sz w:val="22"/>
      </w:rPr>
    </w:lvl>
    <w:lvl w:ilvl="3">
      <w:start w:val="1"/>
      <w:numFmt w:val="bullet"/>
      <w:pStyle w:val="BlackBullet4"/>
      <w:lvlText w:val=""/>
      <w:lvlJc w:val="left"/>
      <w:pPr>
        <w:tabs>
          <w:tab w:val="num" w:pos="1440"/>
        </w:tabs>
        <w:ind w:left="1440" w:hanging="360"/>
      </w:pPr>
      <w:rPr>
        <w:rFonts w:ascii="Symbol" w:hAnsi="Symbol"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F042D71"/>
    <w:multiLevelType w:val="hybridMultilevel"/>
    <w:tmpl w:val="E1CC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33BA4"/>
    <w:multiLevelType w:val="hybridMultilevel"/>
    <w:tmpl w:val="9D54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B43B1"/>
    <w:multiLevelType w:val="hybridMultilevel"/>
    <w:tmpl w:val="64EA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E63FF1"/>
    <w:multiLevelType w:val="hybridMultilevel"/>
    <w:tmpl w:val="399EF32A"/>
    <w:lvl w:ilvl="0" w:tplc="F326A95E">
      <w:start w:val="1"/>
      <w:numFmt w:val="bullet"/>
      <w:pStyle w:val="GBQ"/>
      <w:lvlText w:val="Q"/>
      <w:lvlJc w:val="left"/>
      <w:pPr>
        <w:tabs>
          <w:tab w:val="num" w:pos="720"/>
        </w:tabs>
        <w:ind w:left="720" w:hanging="720"/>
      </w:pPr>
      <w:rPr>
        <w:rFonts w:hint="default"/>
        <w:sz w:val="22"/>
      </w:rPr>
    </w:lvl>
    <w:lvl w:ilvl="1" w:tplc="276CA1D6" w:tentative="1">
      <w:start w:val="1"/>
      <w:numFmt w:val="bullet"/>
      <w:lvlText w:val="o"/>
      <w:lvlJc w:val="left"/>
      <w:pPr>
        <w:tabs>
          <w:tab w:val="num" w:pos="1440"/>
        </w:tabs>
        <w:ind w:left="1440" w:hanging="360"/>
      </w:pPr>
      <w:rPr>
        <w:rFonts w:ascii="Courier New" w:hAnsi="Courier New" w:hint="default"/>
      </w:rPr>
    </w:lvl>
    <w:lvl w:ilvl="2" w:tplc="3CD2CBA8" w:tentative="1">
      <w:start w:val="1"/>
      <w:numFmt w:val="bullet"/>
      <w:lvlText w:val=""/>
      <w:lvlJc w:val="left"/>
      <w:pPr>
        <w:tabs>
          <w:tab w:val="num" w:pos="2160"/>
        </w:tabs>
        <w:ind w:left="2160" w:hanging="360"/>
      </w:pPr>
      <w:rPr>
        <w:rFonts w:ascii="Wingdings" w:hAnsi="Wingdings" w:hint="default"/>
      </w:rPr>
    </w:lvl>
    <w:lvl w:ilvl="3" w:tplc="7C3ED23C" w:tentative="1">
      <w:start w:val="1"/>
      <w:numFmt w:val="bullet"/>
      <w:lvlText w:val=""/>
      <w:lvlJc w:val="left"/>
      <w:pPr>
        <w:tabs>
          <w:tab w:val="num" w:pos="2880"/>
        </w:tabs>
        <w:ind w:left="2880" w:hanging="360"/>
      </w:pPr>
      <w:rPr>
        <w:rFonts w:ascii="Symbol" w:hAnsi="Symbol" w:hint="default"/>
      </w:rPr>
    </w:lvl>
    <w:lvl w:ilvl="4" w:tplc="FDC61734" w:tentative="1">
      <w:start w:val="1"/>
      <w:numFmt w:val="bullet"/>
      <w:lvlText w:val="o"/>
      <w:lvlJc w:val="left"/>
      <w:pPr>
        <w:tabs>
          <w:tab w:val="num" w:pos="3600"/>
        </w:tabs>
        <w:ind w:left="3600" w:hanging="360"/>
      </w:pPr>
      <w:rPr>
        <w:rFonts w:ascii="Courier New" w:hAnsi="Courier New" w:hint="default"/>
      </w:rPr>
    </w:lvl>
    <w:lvl w:ilvl="5" w:tplc="99F85FD2" w:tentative="1">
      <w:start w:val="1"/>
      <w:numFmt w:val="bullet"/>
      <w:lvlText w:val=""/>
      <w:lvlJc w:val="left"/>
      <w:pPr>
        <w:tabs>
          <w:tab w:val="num" w:pos="4320"/>
        </w:tabs>
        <w:ind w:left="4320" w:hanging="360"/>
      </w:pPr>
      <w:rPr>
        <w:rFonts w:ascii="Wingdings" w:hAnsi="Wingdings" w:hint="default"/>
      </w:rPr>
    </w:lvl>
    <w:lvl w:ilvl="6" w:tplc="4F92FDE8" w:tentative="1">
      <w:start w:val="1"/>
      <w:numFmt w:val="bullet"/>
      <w:lvlText w:val=""/>
      <w:lvlJc w:val="left"/>
      <w:pPr>
        <w:tabs>
          <w:tab w:val="num" w:pos="5040"/>
        </w:tabs>
        <w:ind w:left="5040" w:hanging="360"/>
      </w:pPr>
      <w:rPr>
        <w:rFonts w:ascii="Symbol" w:hAnsi="Symbol" w:hint="default"/>
      </w:rPr>
    </w:lvl>
    <w:lvl w:ilvl="7" w:tplc="3DC8A52E" w:tentative="1">
      <w:start w:val="1"/>
      <w:numFmt w:val="bullet"/>
      <w:lvlText w:val="o"/>
      <w:lvlJc w:val="left"/>
      <w:pPr>
        <w:tabs>
          <w:tab w:val="num" w:pos="5760"/>
        </w:tabs>
        <w:ind w:left="5760" w:hanging="360"/>
      </w:pPr>
      <w:rPr>
        <w:rFonts w:ascii="Courier New" w:hAnsi="Courier New" w:hint="default"/>
      </w:rPr>
    </w:lvl>
    <w:lvl w:ilvl="8" w:tplc="75A6ED3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CB1D8C"/>
    <w:multiLevelType w:val="hybridMultilevel"/>
    <w:tmpl w:val="97CE1F40"/>
    <w:lvl w:ilvl="0" w:tplc="8A80DE72">
      <w:start w:val="1"/>
      <w:numFmt w:val="bullet"/>
      <w:pStyle w:val="GBA"/>
      <w:lvlText w:val="A"/>
      <w:lvlJc w:val="left"/>
      <w:pPr>
        <w:tabs>
          <w:tab w:val="num" w:pos="720"/>
        </w:tabs>
        <w:ind w:left="720" w:hanging="72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A6681A"/>
    <w:multiLevelType w:val="hybridMultilevel"/>
    <w:tmpl w:val="7BE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E54A0"/>
    <w:multiLevelType w:val="multilevel"/>
    <w:tmpl w:val="2466AEB2"/>
    <w:lvl w:ilvl="0">
      <w:start w:val="1"/>
      <w:numFmt w:val="decimal"/>
      <w:pStyle w:val="Number"/>
      <w:lvlText w:val="%1."/>
      <w:lvlJc w:val="left"/>
      <w:pPr>
        <w:tabs>
          <w:tab w:val="num" w:pos="360"/>
        </w:tabs>
        <w:ind w:left="720" w:hanging="720"/>
      </w:pPr>
      <w:rPr>
        <w:rFonts w:ascii="Arial" w:hAnsi="Arial" w:cs="Eras Medium ITC" w:hint="default"/>
        <w:b w:val="0"/>
        <w:i w:val="0"/>
        <w:color w:val="auto"/>
        <w:sz w:val="20"/>
        <w:szCs w:val="22"/>
      </w:rPr>
    </w:lvl>
    <w:lvl w:ilvl="1">
      <w:start w:val="1"/>
      <w:numFmt w:val="upperLetter"/>
      <w:pStyle w:val="Number2"/>
      <w:lvlText w:val="%2."/>
      <w:lvlJc w:val="left"/>
      <w:pPr>
        <w:tabs>
          <w:tab w:val="num" w:pos="360"/>
        </w:tabs>
        <w:ind w:left="1440" w:hanging="1080"/>
      </w:pPr>
      <w:rPr>
        <w:rFonts w:ascii="Arial" w:hAnsi="Arial" w:cs="Eras Medium ITC" w:hint="default"/>
        <w:b w:val="0"/>
        <w:i w:val="0"/>
        <w:color w:val="auto"/>
        <w:sz w:val="22"/>
        <w:szCs w:val="22"/>
      </w:rPr>
    </w:lvl>
    <w:lvl w:ilvl="2">
      <w:start w:val="1"/>
      <w:numFmt w:val="decimal"/>
      <w:pStyle w:val="Number3"/>
      <w:lvlText w:val="%3)"/>
      <w:lvlJc w:val="left"/>
      <w:pPr>
        <w:tabs>
          <w:tab w:val="num" w:pos="2160"/>
        </w:tabs>
        <w:ind w:left="2160" w:hanging="720"/>
      </w:pPr>
      <w:rPr>
        <w:rFonts w:ascii="Arial" w:hAnsi="Arial" w:cs="Eras Medium ITC" w:hint="default"/>
        <w:b w:val="0"/>
        <w:i w:val="0"/>
        <w:color w:val="auto"/>
        <w:sz w:val="22"/>
        <w:szCs w:val="22"/>
      </w:rPr>
    </w:lvl>
    <w:lvl w:ilvl="3">
      <w:start w:val="1"/>
      <w:numFmt w:val="lowerLetter"/>
      <w:pStyle w:val="Number4"/>
      <w:lvlText w:val="%4."/>
      <w:lvlJc w:val="left"/>
      <w:pPr>
        <w:tabs>
          <w:tab w:val="num" w:pos="2880"/>
        </w:tabs>
        <w:ind w:left="2880" w:hanging="720"/>
      </w:pPr>
      <w:rPr>
        <w:rFonts w:ascii="Arial" w:hAnsi="Arial" w:cs="Eras Medium ITC" w:hint="default"/>
        <w:b w:val="0"/>
        <w:i w:val="0"/>
        <w:color w:val="auto"/>
        <w:sz w:val="22"/>
        <w:szCs w:val="22"/>
      </w:rPr>
    </w:lvl>
    <w:lvl w:ilvl="4">
      <w:start w:val="1"/>
      <w:numFmt w:val="lowerLetter"/>
      <w:lvlText w:val="%5)"/>
      <w:lvlJc w:val="left"/>
      <w:pPr>
        <w:tabs>
          <w:tab w:val="num" w:pos="3600"/>
        </w:tabs>
        <w:ind w:left="3600" w:hanging="720"/>
      </w:pPr>
      <w:rPr>
        <w:rFonts w:cs="Eras Medium ITC" w:hint="default"/>
      </w:rPr>
    </w:lvl>
    <w:lvl w:ilvl="5">
      <w:start w:val="1"/>
      <w:numFmt w:val="lowerRoman"/>
      <w:lvlText w:val="%6)"/>
      <w:lvlJc w:val="left"/>
      <w:pPr>
        <w:tabs>
          <w:tab w:val="num" w:pos="4320"/>
        </w:tabs>
        <w:ind w:left="4320" w:hanging="720"/>
      </w:pPr>
      <w:rPr>
        <w:rFonts w:cs="Eras Medium ITC" w:hint="default"/>
      </w:rPr>
    </w:lvl>
    <w:lvl w:ilvl="6">
      <w:start w:val="1"/>
      <w:numFmt w:val="decimal"/>
      <w:lvlText w:val="(%7)"/>
      <w:lvlJc w:val="left"/>
      <w:pPr>
        <w:tabs>
          <w:tab w:val="num" w:pos="5040"/>
        </w:tabs>
        <w:ind w:left="5040" w:hanging="720"/>
      </w:pPr>
      <w:rPr>
        <w:rFonts w:cs="Eras Medium ITC" w:hint="default"/>
      </w:rPr>
    </w:lvl>
    <w:lvl w:ilvl="7">
      <w:start w:val="1"/>
      <w:numFmt w:val="lowerLetter"/>
      <w:lvlText w:val="(%8)"/>
      <w:lvlJc w:val="left"/>
      <w:pPr>
        <w:tabs>
          <w:tab w:val="num" w:pos="5760"/>
        </w:tabs>
        <w:ind w:left="5760" w:hanging="720"/>
      </w:pPr>
      <w:rPr>
        <w:rFonts w:cs="Eras Medium ITC" w:hint="default"/>
      </w:rPr>
    </w:lvl>
    <w:lvl w:ilvl="8">
      <w:start w:val="1"/>
      <w:numFmt w:val="lowerRoman"/>
      <w:lvlText w:val="(%9)"/>
      <w:lvlJc w:val="left"/>
      <w:pPr>
        <w:tabs>
          <w:tab w:val="num" w:pos="6480"/>
        </w:tabs>
        <w:ind w:left="6480" w:hanging="720"/>
      </w:pPr>
      <w:rPr>
        <w:rFonts w:cs="Eras Medium ITC" w:hint="default"/>
      </w:rPr>
    </w:lvl>
  </w:abstractNum>
  <w:abstractNum w:abstractNumId="13" w15:restartNumberingAfterBreak="0">
    <w:nsid w:val="348F21C0"/>
    <w:multiLevelType w:val="hybridMultilevel"/>
    <w:tmpl w:val="5220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F7A38"/>
    <w:multiLevelType w:val="hybridMultilevel"/>
    <w:tmpl w:val="16F65E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26409"/>
    <w:multiLevelType w:val="multilevel"/>
    <w:tmpl w:val="57B887E2"/>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pStyle w:val="BlueBullet2"/>
      <w:lvlText w:val=""/>
      <w:lvlJc w:val="left"/>
      <w:pPr>
        <w:tabs>
          <w:tab w:val="num" w:pos="720"/>
        </w:tabs>
        <w:ind w:left="720" w:hanging="360"/>
      </w:pPr>
      <w:rPr>
        <w:rFonts w:ascii="Wingdings" w:hAnsi="Wingdings" w:hint="default"/>
        <w:color w:val="333399"/>
      </w:rPr>
    </w:lvl>
    <w:lvl w:ilvl="2">
      <w:start w:val="1"/>
      <w:numFmt w:val="bullet"/>
      <w:pStyle w:val="BlueBullet3"/>
      <w:lvlText w:val=""/>
      <w:lvlJc w:val="left"/>
      <w:pPr>
        <w:tabs>
          <w:tab w:val="num" w:pos="1080"/>
        </w:tabs>
        <w:ind w:left="1080" w:hanging="360"/>
      </w:pPr>
      <w:rPr>
        <w:rFonts w:ascii="Wingdings" w:hAnsi="Wingdings" w:hint="default"/>
        <w:b w:val="0"/>
        <w:i w:val="0"/>
        <w:color w:val="333399"/>
      </w:rPr>
    </w:lvl>
    <w:lvl w:ilvl="3">
      <w:start w:val="1"/>
      <w:numFmt w:val="bullet"/>
      <w:pStyle w:val="BlueBullet4"/>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4E4D25E6"/>
    <w:multiLevelType w:val="hybridMultilevel"/>
    <w:tmpl w:val="2116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240AE"/>
    <w:multiLevelType w:val="multilevel"/>
    <w:tmpl w:val="FFC4CD20"/>
    <w:name w:val="Bullet"/>
    <w:lvl w:ilvl="0">
      <w:start w:val="1"/>
      <w:numFmt w:val="decimal"/>
      <w:lvlText w:val="%1."/>
      <w:lvlJc w:val="left"/>
      <w:pPr>
        <w:tabs>
          <w:tab w:val="num" w:pos="432"/>
        </w:tabs>
        <w:ind w:left="432" w:hanging="432"/>
      </w:pPr>
      <w:rPr>
        <w:rFonts w:ascii="Arial" w:hAnsi="Arial" w:hint="default"/>
        <w:b w:val="0"/>
        <w:i w:val="0"/>
        <w:color w:val="auto"/>
        <w:sz w:val="20"/>
        <w:szCs w:val="20"/>
      </w:rPr>
    </w:lvl>
    <w:lvl w:ilvl="1">
      <w:start w:val="1"/>
      <w:numFmt w:val="upperLetter"/>
      <w:pStyle w:val="bullet"/>
      <w:lvlText w:val="%2."/>
      <w:lvlJc w:val="left"/>
      <w:pPr>
        <w:tabs>
          <w:tab w:val="num" w:pos="864"/>
        </w:tabs>
        <w:ind w:left="864" w:hanging="432"/>
      </w:pPr>
      <w:rPr>
        <w:rFonts w:ascii="Arial" w:hAnsi="Arial" w:hint="default"/>
        <w:b w:val="0"/>
        <w:i w:val="0"/>
        <w:color w:val="auto"/>
        <w:sz w:val="20"/>
        <w:szCs w:val="20"/>
      </w:rPr>
    </w:lvl>
    <w:lvl w:ilvl="2">
      <w:start w:val="1"/>
      <w:numFmt w:val="decimal"/>
      <w:lvlText w:val="%3)"/>
      <w:lvlJc w:val="left"/>
      <w:pPr>
        <w:tabs>
          <w:tab w:val="num" w:pos="1296"/>
        </w:tabs>
        <w:ind w:left="1296" w:hanging="432"/>
      </w:pPr>
      <w:rPr>
        <w:rFonts w:ascii="Arial" w:hAnsi="Arial" w:hint="default"/>
        <w:b w:val="0"/>
        <w:i w:val="0"/>
        <w:color w:val="auto"/>
        <w:sz w:val="20"/>
        <w:szCs w:val="20"/>
      </w:rPr>
    </w:lvl>
    <w:lvl w:ilvl="3">
      <w:start w:val="1"/>
      <w:numFmt w:val="lowerLetter"/>
      <w:lvlText w:val="%4."/>
      <w:lvlJc w:val="left"/>
      <w:pPr>
        <w:tabs>
          <w:tab w:val="num" w:pos="1728"/>
        </w:tabs>
        <w:ind w:left="1728" w:hanging="432"/>
      </w:pPr>
      <w:rPr>
        <w:rFonts w:ascii="Arial" w:hAnsi="Arial" w:hint="default"/>
        <w:b w:val="0"/>
        <w:i w:val="0"/>
        <w:color w:val="auto"/>
        <w:sz w:val="20"/>
        <w:szCs w:val="20"/>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8" w15:restartNumberingAfterBreak="0">
    <w:nsid w:val="54CF4249"/>
    <w:multiLevelType w:val="multilevel"/>
    <w:tmpl w:val="9674548A"/>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lvlText w:val=""/>
      <w:lvlJc w:val="left"/>
      <w:pPr>
        <w:tabs>
          <w:tab w:val="num" w:pos="720"/>
        </w:tabs>
        <w:ind w:left="720" w:hanging="360"/>
      </w:pPr>
      <w:rPr>
        <w:rFonts w:ascii="Wingdings" w:hAnsi="Wingdings" w:hint="default"/>
        <w:color w:val="333399"/>
      </w:rPr>
    </w:lvl>
    <w:lvl w:ilvl="2">
      <w:start w:val="1"/>
      <w:numFmt w:val="bullet"/>
      <w:lvlText w:val=""/>
      <w:lvlJc w:val="left"/>
      <w:pPr>
        <w:tabs>
          <w:tab w:val="num" w:pos="1080"/>
        </w:tabs>
        <w:ind w:left="1080" w:hanging="360"/>
      </w:pPr>
      <w:rPr>
        <w:rFonts w:ascii="Wingdings" w:hAnsi="Wingdings" w:hint="default"/>
        <w:b w:val="0"/>
        <w:i w:val="0"/>
        <w:color w:val="333399"/>
      </w:rPr>
    </w:lvl>
    <w:lvl w:ilvl="3">
      <w:start w:val="1"/>
      <w:numFmt w:val="bullet"/>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56A8412A"/>
    <w:multiLevelType w:val="multilevel"/>
    <w:tmpl w:val="6E204E80"/>
    <w:lvl w:ilvl="0">
      <w:start w:val="1"/>
      <w:numFmt w:val="decimal"/>
      <w:lvlText w:val="%1."/>
      <w:lvlJc w:val="right"/>
      <w:pPr>
        <w:tabs>
          <w:tab w:val="num" w:pos="720"/>
        </w:tabs>
        <w:ind w:left="720" w:hanging="360"/>
      </w:pPr>
      <w:rPr>
        <w:rFonts w:ascii="Arial" w:hAnsi="Arial" w:hint="default"/>
        <w:b w:val="0"/>
        <w:i w:val="0"/>
        <w:color w:val="auto"/>
        <w:sz w:val="22"/>
        <w:szCs w:val="22"/>
      </w:rPr>
    </w:lvl>
    <w:lvl w:ilvl="1">
      <w:start w:val="1"/>
      <w:numFmt w:val="upperLetter"/>
      <w:lvlRestart w:val="0"/>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0" w15:restartNumberingAfterBreak="0">
    <w:nsid w:val="5B2F6DF9"/>
    <w:multiLevelType w:val="hybridMultilevel"/>
    <w:tmpl w:val="ED403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AC7AC6"/>
    <w:multiLevelType w:val="hybridMultilevel"/>
    <w:tmpl w:val="8658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64338B"/>
    <w:multiLevelType w:val="hybridMultilevel"/>
    <w:tmpl w:val="240C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392953"/>
    <w:multiLevelType w:val="hybridMultilevel"/>
    <w:tmpl w:val="3160A31C"/>
    <w:lvl w:ilvl="0" w:tplc="93F8F3CE">
      <w:start w:val="1"/>
      <w:numFmt w:val="decimal"/>
      <w:lvlText w:val="%1."/>
      <w:lvlJc w:val="left"/>
      <w:pPr>
        <w:ind w:left="720" w:hanging="360"/>
      </w:pPr>
    </w:lvl>
    <w:lvl w:ilvl="1" w:tplc="C27C8818" w:tentative="1">
      <w:start w:val="1"/>
      <w:numFmt w:val="lowerLetter"/>
      <w:lvlText w:val="%2."/>
      <w:lvlJc w:val="left"/>
      <w:pPr>
        <w:ind w:left="1440" w:hanging="360"/>
      </w:pPr>
    </w:lvl>
    <w:lvl w:ilvl="2" w:tplc="9BEC1F08" w:tentative="1">
      <w:start w:val="1"/>
      <w:numFmt w:val="lowerRoman"/>
      <w:lvlText w:val="%3."/>
      <w:lvlJc w:val="right"/>
      <w:pPr>
        <w:ind w:left="2160" w:hanging="180"/>
      </w:pPr>
    </w:lvl>
    <w:lvl w:ilvl="3" w:tplc="C15A49AE" w:tentative="1">
      <w:start w:val="1"/>
      <w:numFmt w:val="decimal"/>
      <w:lvlText w:val="%4."/>
      <w:lvlJc w:val="left"/>
      <w:pPr>
        <w:ind w:left="2880" w:hanging="360"/>
      </w:pPr>
    </w:lvl>
    <w:lvl w:ilvl="4" w:tplc="E7600DC4" w:tentative="1">
      <w:start w:val="1"/>
      <w:numFmt w:val="lowerLetter"/>
      <w:lvlText w:val="%5."/>
      <w:lvlJc w:val="left"/>
      <w:pPr>
        <w:ind w:left="3600" w:hanging="360"/>
      </w:pPr>
    </w:lvl>
    <w:lvl w:ilvl="5" w:tplc="5972D8C0" w:tentative="1">
      <w:start w:val="1"/>
      <w:numFmt w:val="lowerRoman"/>
      <w:lvlText w:val="%6."/>
      <w:lvlJc w:val="right"/>
      <w:pPr>
        <w:ind w:left="4320" w:hanging="180"/>
      </w:pPr>
    </w:lvl>
    <w:lvl w:ilvl="6" w:tplc="D9C28F32" w:tentative="1">
      <w:start w:val="1"/>
      <w:numFmt w:val="decimal"/>
      <w:lvlText w:val="%7."/>
      <w:lvlJc w:val="left"/>
      <w:pPr>
        <w:ind w:left="5040" w:hanging="360"/>
      </w:pPr>
    </w:lvl>
    <w:lvl w:ilvl="7" w:tplc="015A57A8" w:tentative="1">
      <w:start w:val="1"/>
      <w:numFmt w:val="lowerLetter"/>
      <w:lvlText w:val="%8."/>
      <w:lvlJc w:val="left"/>
      <w:pPr>
        <w:ind w:left="5760" w:hanging="360"/>
      </w:pPr>
    </w:lvl>
    <w:lvl w:ilvl="8" w:tplc="27E4B976" w:tentative="1">
      <w:start w:val="1"/>
      <w:numFmt w:val="lowerRoman"/>
      <w:lvlText w:val="%9."/>
      <w:lvlJc w:val="right"/>
      <w:pPr>
        <w:ind w:left="6480" w:hanging="180"/>
      </w:pPr>
    </w:lvl>
  </w:abstractNum>
  <w:abstractNum w:abstractNumId="24" w15:restartNumberingAfterBreak="0">
    <w:nsid w:val="7A2A68C8"/>
    <w:multiLevelType w:val="multilevel"/>
    <w:tmpl w:val="A4A85B52"/>
    <w:lvl w:ilvl="0">
      <w:start w:val="1"/>
      <w:numFmt w:val="upperRoman"/>
      <w:lvlText w:val="%1."/>
      <w:lvlJc w:val="right"/>
      <w:pPr>
        <w:tabs>
          <w:tab w:val="num" w:pos="720"/>
        </w:tabs>
        <w:ind w:left="720" w:hanging="360"/>
      </w:pPr>
      <w:rPr>
        <w:rFonts w:ascii="Arial" w:hAnsi="Arial" w:hint="default"/>
        <w:b w:val="0"/>
        <w:i w:val="0"/>
        <w:color w:val="auto"/>
        <w:sz w:val="22"/>
        <w:szCs w:val="22"/>
      </w:rPr>
    </w:lvl>
    <w:lvl w:ilvl="1">
      <w:start w:val="1"/>
      <w:numFmt w:val="upperLetter"/>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DCB2EDB"/>
    <w:multiLevelType w:val="hybridMultilevel"/>
    <w:tmpl w:val="43A44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5"/>
  </w:num>
  <w:num w:numId="4">
    <w:abstractNumId w:val="5"/>
  </w:num>
  <w:num w:numId="5">
    <w:abstractNumId w:val="5"/>
  </w:num>
  <w:num w:numId="6">
    <w:abstractNumId w:val="18"/>
  </w:num>
  <w:num w:numId="7">
    <w:abstractNumId w:val="15"/>
  </w:num>
  <w:num w:numId="8">
    <w:abstractNumId w:val="15"/>
  </w:num>
  <w:num w:numId="9">
    <w:abstractNumId w:val="15"/>
  </w:num>
  <w:num w:numId="10">
    <w:abstractNumId w:val="17"/>
  </w:num>
  <w:num w:numId="11">
    <w:abstractNumId w:val="10"/>
  </w:num>
  <w:num w:numId="12">
    <w:abstractNumId w:val="9"/>
  </w:num>
  <w:num w:numId="13">
    <w:abstractNumId w:val="3"/>
  </w:num>
  <w:num w:numId="14">
    <w:abstractNumId w:val="19"/>
  </w:num>
  <w:num w:numId="15">
    <w:abstractNumId w:val="19"/>
  </w:num>
  <w:num w:numId="16">
    <w:abstractNumId w:val="19"/>
  </w:num>
  <w:num w:numId="17">
    <w:abstractNumId w:val="19"/>
  </w:num>
  <w:num w:numId="18">
    <w:abstractNumId w:val="2"/>
  </w:num>
  <w:num w:numId="19">
    <w:abstractNumId w:val="12"/>
  </w:num>
  <w:num w:numId="20">
    <w:abstractNumId w:val="12"/>
  </w:num>
  <w:num w:numId="21">
    <w:abstractNumId w:val="12"/>
  </w:num>
  <w:num w:numId="22">
    <w:abstractNumId w:val="12"/>
  </w:num>
  <w:num w:numId="23">
    <w:abstractNumId w:val="24"/>
  </w:num>
  <w:num w:numId="24">
    <w:abstractNumId w:val="0"/>
  </w:num>
  <w:num w:numId="25">
    <w:abstractNumId w:val="13"/>
  </w:num>
  <w:num w:numId="26">
    <w:abstractNumId w:val="14"/>
  </w:num>
  <w:num w:numId="27">
    <w:abstractNumId w:val="8"/>
  </w:num>
  <w:num w:numId="28">
    <w:abstractNumId w:val="25"/>
  </w:num>
  <w:num w:numId="29">
    <w:abstractNumId w:val="11"/>
  </w:num>
  <w:num w:numId="30">
    <w:abstractNumId w:val="22"/>
  </w:num>
  <w:num w:numId="31">
    <w:abstractNumId w:val="6"/>
  </w:num>
  <w:num w:numId="32">
    <w:abstractNumId w:val="7"/>
  </w:num>
  <w:num w:numId="33">
    <w:abstractNumId w:val="21"/>
  </w:num>
  <w:num w:numId="34">
    <w:abstractNumId w:val="16"/>
  </w:num>
  <w:num w:numId="35">
    <w:abstractNumId w:val="20"/>
  </w:num>
  <w:num w:numId="36">
    <w:abstractNumId w:val="2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fill="f" fillcolor="white" stroke="f">
      <v:fill color="white" on="f"/>
      <v:stroke on="f"/>
      <o:colormru v:ext="edit" colors="#4181cf,#167cb7,#db7cb7,#dbe3f1,#387d96,#0067bc,#0070cc,#3174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AB"/>
    <w:rsid w:val="00007EE7"/>
    <w:rsid w:val="000121AB"/>
    <w:rsid w:val="00014D46"/>
    <w:rsid w:val="00065F74"/>
    <w:rsid w:val="000F0DFB"/>
    <w:rsid w:val="00100FD1"/>
    <w:rsid w:val="001019E5"/>
    <w:rsid w:val="00151E53"/>
    <w:rsid w:val="00180ABC"/>
    <w:rsid w:val="00181F7A"/>
    <w:rsid w:val="00184A39"/>
    <w:rsid w:val="001A450E"/>
    <w:rsid w:val="001C5153"/>
    <w:rsid w:val="001C5299"/>
    <w:rsid w:val="001D3955"/>
    <w:rsid w:val="001E120A"/>
    <w:rsid w:val="001E7659"/>
    <w:rsid w:val="001F1E40"/>
    <w:rsid w:val="001F50AD"/>
    <w:rsid w:val="00201AC9"/>
    <w:rsid w:val="00206D38"/>
    <w:rsid w:val="00220360"/>
    <w:rsid w:val="00224C9B"/>
    <w:rsid w:val="002372DD"/>
    <w:rsid w:val="00237ED8"/>
    <w:rsid w:val="00263375"/>
    <w:rsid w:val="00270718"/>
    <w:rsid w:val="002A3EE3"/>
    <w:rsid w:val="002A48F2"/>
    <w:rsid w:val="002C29D3"/>
    <w:rsid w:val="002C4909"/>
    <w:rsid w:val="002E292B"/>
    <w:rsid w:val="002E77C1"/>
    <w:rsid w:val="00345DE1"/>
    <w:rsid w:val="003474F1"/>
    <w:rsid w:val="0035141D"/>
    <w:rsid w:val="00354B07"/>
    <w:rsid w:val="00374DAB"/>
    <w:rsid w:val="0037740B"/>
    <w:rsid w:val="003A1038"/>
    <w:rsid w:val="003C3F3A"/>
    <w:rsid w:val="003C65F8"/>
    <w:rsid w:val="003D4096"/>
    <w:rsid w:val="003E319D"/>
    <w:rsid w:val="003F0A0D"/>
    <w:rsid w:val="00424A7D"/>
    <w:rsid w:val="00437FD6"/>
    <w:rsid w:val="004536F5"/>
    <w:rsid w:val="00461618"/>
    <w:rsid w:val="004724F7"/>
    <w:rsid w:val="004E0102"/>
    <w:rsid w:val="005149ED"/>
    <w:rsid w:val="0057468A"/>
    <w:rsid w:val="005A40FF"/>
    <w:rsid w:val="005B5B11"/>
    <w:rsid w:val="005C096A"/>
    <w:rsid w:val="005C391F"/>
    <w:rsid w:val="005C3CCC"/>
    <w:rsid w:val="005D4314"/>
    <w:rsid w:val="005E5840"/>
    <w:rsid w:val="005F5D63"/>
    <w:rsid w:val="005F77D3"/>
    <w:rsid w:val="0061767B"/>
    <w:rsid w:val="00617C3A"/>
    <w:rsid w:val="00665845"/>
    <w:rsid w:val="00666B18"/>
    <w:rsid w:val="0067704C"/>
    <w:rsid w:val="006A2EFE"/>
    <w:rsid w:val="006C06D9"/>
    <w:rsid w:val="006C5C56"/>
    <w:rsid w:val="006C7F9E"/>
    <w:rsid w:val="006D456C"/>
    <w:rsid w:val="006E69A4"/>
    <w:rsid w:val="00703737"/>
    <w:rsid w:val="007109CA"/>
    <w:rsid w:val="00715154"/>
    <w:rsid w:val="00740BE4"/>
    <w:rsid w:val="00747A76"/>
    <w:rsid w:val="00783748"/>
    <w:rsid w:val="00787AE8"/>
    <w:rsid w:val="007B50F7"/>
    <w:rsid w:val="007E11DC"/>
    <w:rsid w:val="0080189E"/>
    <w:rsid w:val="008019FC"/>
    <w:rsid w:val="00820336"/>
    <w:rsid w:val="008361D0"/>
    <w:rsid w:val="0083785E"/>
    <w:rsid w:val="008651A8"/>
    <w:rsid w:val="00871018"/>
    <w:rsid w:val="00883FA9"/>
    <w:rsid w:val="008B4B74"/>
    <w:rsid w:val="008D116D"/>
    <w:rsid w:val="008E2245"/>
    <w:rsid w:val="008E734E"/>
    <w:rsid w:val="008F71F7"/>
    <w:rsid w:val="009052DD"/>
    <w:rsid w:val="00954987"/>
    <w:rsid w:val="00960DAD"/>
    <w:rsid w:val="0097128B"/>
    <w:rsid w:val="00972BC7"/>
    <w:rsid w:val="00980097"/>
    <w:rsid w:val="009931A6"/>
    <w:rsid w:val="009C3C61"/>
    <w:rsid w:val="009E6ADC"/>
    <w:rsid w:val="00A3220A"/>
    <w:rsid w:val="00A33ADD"/>
    <w:rsid w:val="00A622A5"/>
    <w:rsid w:val="00A730B9"/>
    <w:rsid w:val="00A74AF1"/>
    <w:rsid w:val="00A80413"/>
    <w:rsid w:val="00A95F6F"/>
    <w:rsid w:val="00A97E9E"/>
    <w:rsid w:val="00AB302F"/>
    <w:rsid w:val="00AD75DC"/>
    <w:rsid w:val="00AF0B07"/>
    <w:rsid w:val="00AF0C13"/>
    <w:rsid w:val="00B242D8"/>
    <w:rsid w:val="00B328F2"/>
    <w:rsid w:val="00B440AB"/>
    <w:rsid w:val="00B700B5"/>
    <w:rsid w:val="00B83400"/>
    <w:rsid w:val="00BB3CE8"/>
    <w:rsid w:val="00BB6E3F"/>
    <w:rsid w:val="00BC7E7A"/>
    <w:rsid w:val="00C0105A"/>
    <w:rsid w:val="00C01563"/>
    <w:rsid w:val="00C26AD2"/>
    <w:rsid w:val="00C3728B"/>
    <w:rsid w:val="00C4083A"/>
    <w:rsid w:val="00C64761"/>
    <w:rsid w:val="00CC6466"/>
    <w:rsid w:val="00CF2C27"/>
    <w:rsid w:val="00CF4C15"/>
    <w:rsid w:val="00D106B6"/>
    <w:rsid w:val="00D21A68"/>
    <w:rsid w:val="00D2685A"/>
    <w:rsid w:val="00D44B42"/>
    <w:rsid w:val="00D473FF"/>
    <w:rsid w:val="00D51B2B"/>
    <w:rsid w:val="00D60B45"/>
    <w:rsid w:val="00D81657"/>
    <w:rsid w:val="00DB03A9"/>
    <w:rsid w:val="00DC2B1A"/>
    <w:rsid w:val="00DC50F3"/>
    <w:rsid w:val="00DD05A3"/>
    <w:rsid w:val="00DE4882"/>
    <w:rsid w:val="00DE5A78"/>
    <w:rsid w:val="00DE799A"/>
    <w:rsid w:val="00E16911"/>
    <w:rsid w:val="00E50EFE"/>
    <w:rsid w:val="00E838D4"/>
    <w:rsid w:val="00E94A3A"/>
    <w:rsid w:val="00EA6982"/>
    <w:rsid w:val="00EA728F"/>
    <w:rsid w:val="00EB3A13"/>
    <w:rsid w:val="00EF4638"/>
    <w:rsid w:val="00F00357"/>
    <w:rsid w:val="00F376A0"/>
    <w:rsid w:val="00F377F1"/>
    <w:rsid w:val="00F4624E"/>
    <w:rsid w:val="00F65E38"/>
    <w:rsid w:val="00F73688"/>
    <w:rsid w:val="00F80589"/>
    <w:rsid w:val="00FA5761"/>
    <w:rsid w:val="00FE19D6"/>
    <w:rsid w:val="00FE3EA8"/>
    <w:rsid w:val="00FF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o:colormru v:ext="edit" colors="#4181cf,#167cb7,#db7cb7,#dbe3f1,#387d96,#0067bc,#0070cc,#3174c5"/>
    </o:shapedefaults>
    <o:shapelayout v:ext="edit">
      <o:idmap v:ext="edit" data="1"/>
    </o:shapelayout>
  </w:shapeDefaults>
  <w:decimalSymbol w:val="."/>
  <w:listSeparator w:val=","/>
  <w14:docId w14:val="6298CBB0"/>
  <w15:docId w15:val="{B3A06120-1F58-4BEC-B598-D0946181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734E"/>
    <w:rPr>
      <w:rFonts w:ascii="Arial" w:eastAsia="Times New Roman" w:hAnsi="Arial"/>
      <w:sz w:val="24"/>
      <w:szCs w:val="24"/>
    </w:rPr>
  </w:style>
  <w:style w:type="paragraph" w:styleId="Heading1">
    <w:name w:val="heading 1"/>
    <w:basedOn w:val="Normal"/>
    <w:next w:val="BodyText"/>
    <w:link w:val="Heading1Char"/>
    <w:rsid w:val="00E50EFE"/>
    <w:pPr>
      <w:spacing w:after="360"/>
      <w:outlineLvl w:val="0"/>
    </w:pPr>
    <w:rPr>
      <w:rFonts w:ascii="NewsGoth BT" w:hAnsi="NewsGoth BT" w:cs="Arial"/>
      <w:b/>
      <w:bCs/>
      <w:color w:val="34657F"/>
      <w:sz w:val="36"/>
      <w:szCs w:val="32"/>
    </w:rPr>
  </w:style>
  <w:style w:type="paragraph" w:styleId="Heading2">
    <w:name w:val="heading 2"/>
    <w:basedOn w:val="Normal"/>
    <w:next w:val="BodyText"/>
    <w:link w:val="Heading2Char"/>
    <w:rsid w:val="00E50EFE"/>
    <w:pPr>
      <w:spacing w:after="360"/>
      <w:outlineLvl w:val="1"/>
    </w:pPr>
    <w:rPr>
      <w:rFonts w:ascii="NewsGoth BT" w:hAnsi="NewsGoth BT" w:cs="Arial"/>
      <w:b/>
      <w:bCs/>
      <w:iCs/>
      <w:color w:val="34657F"/>
      <w:sz w:val="36"/>
      <w:szCs w:val="28"/>
    </w:rPr>
  </w:style>
  <w:style w:type="paragraph" w:styleId="Heading3">
    <w:name w:val="heading 3"/>
    <w:basedOn w:val="Normal"/>
    <w:next w:val="Normal"/>
    <w:link w:val="Heading3Char"/>
    <w:rsid w:val="00E50EFE"/>
    <w:pPr>
      <w:spacing w:after="360"/>
      <w:outlineLvl w:val="2"/>
    </w:pPr>
    <w:rPr>
      <w:rFonts w:cs="Arial"/>
      <w:b/>
      <w:bCs/>
      <w:color w:val="336699"/>
      <w:sz w:val="36"/>
      <w:szCs w:val="26"/>
    </w:rPr>
  </w:style>
  <w:style w:type="paragraph" w:styleId="Heading4">
    <w:name w:val="heading 4"/>
    <w:basedOn w:val="Normal"/>
    <w:next w:val="BodyText"/>
    <w:link w:val="Heading4Char"/>
    <w:rsid w:val="00E50EFE"/>
    <w:pPr>
      <w:spacing w:after="360"/>
      <w:outlineLvl w:val="3"/>
    </w:pPr>
    <w:rPr>
      <w:b/>
      <w:bCs/>
      <w:color w:val="336699"/>
      <w:sz w:val="36"/>
      <w:szCs w:val="28"/>
    </w:rPr>
  </w:style>
  <w:style w:type="paragraph" w:styleId="Heading5">
    <w:name w:val="heading 5"/>
    <w:aliases w:val="Heading"/>
    <w:basedOn w:val="Normal"/>
    <w:next w:val="BodyText"/>
    <w:link w:val="Heading5Char"/>
    <w:qFormat/>
    <w:rsid w:val="0080189E"/>
    <w:pPr>
      <w:spacing w:after="240"/>
      <w:outlineLvl w:val="4"/>
    </w:pPr>
    <w:rPr>
      <w:b/>
      <w:bCs/>
      <w:iCs/>
      <w:noProof/>
      <w:color w:val="6FACDE" w:themeColor="accent1"/>
      <w:sz w:val="36"/>
      <w:szCs w:val="26"/>
    </w:rPr>
  </w:style>
  <w:style w:type="paragraph" w:styleId="Heading6">
    <w:name w:val="heading 6"/>
    <w:basedOn w:val="Normal"/>
    <w:next w:val="Normal"/>
    <w:link w:val="Heading6Char"/>
    <w:rsid w:val="00E50EFE"/>
    <w:pPr>
      <w:numPr>
        <w:ilvl w:val="5"/>
        <w:numId w:val="17"/>
      </w:numPr>
      <w:spacing w:before="240" w:after="60"/>
      <w:outlineLvl w:val="5"/>
    </w:pPr>
    <w:rPr>
      <w:rFonts w:ascii="Times New Roman" w:hAnsi="Times New Roman"/>
      <w:b/>
      <w:bCs/>
    </w:rPr>
  </w:style>
  <w:style w:type="paragraph" w:styleId="Heading7">
    <w:name w:val="heading 7"/>
    <w:basedOn w:val="Normal"/>
    <w:next w:val="Normal"/>
    <w:link w:val="Heading7Char"/>
    <w:rsid w:val="00E50EFE"/>
    <w:pPr>
      <w:numPr>
        <w:ilvl w:val="6"/>
        <w:numId w:val="17"/>
      </w:numPr>
      <w:spacing w:before="240" w:after="60"/>
      <w:outlineLvl w:val="6"/>
    </w:pPr>
    <w:rPr>
      <w:rFonts w:ascii="Times New Roman" w:hAnsi="Times New Roman"/>
    </w:rPr>
  </w:style>
  <w:style w:type="paragraph" w:styleId="Heading8">
    <w:name w:val="heading 8"/>
    <w:basedOn w:val="Normal"/>
    <w:next w:val="Normal"/>
    <w:link w:val="Heading8Char"/>
    <w:rsid w:val="00E50EFE"/>
    <w:pPr>
      <w:numPr>
        <w:ilvl w:val="7"/>
        <w:numId w:val="17"/>
      </w:numPr>
      <w:spacing w:before="240" w:after="60"/>
      <w:outlineLvl w:val="7"/>
    </w:pPr>
    <w:rPr>
      <w:rFonts w:ascii="Times New Roman" w:hAnsi="Times New Roman"/>
      <w:i/>
      <w:iCs/>
    </w:rPr>
  </w:style>
  <w:style w:type="paragraph" w:styleId="Heading9">
    <w:name w:val="heading 9"/>
    <w:basedOn w:val="Normal"/>
    <w:next w:val="Normal"/>
    <w:link w:val="Heading9Char"/>
    <w:rsid w:val="00E50EFE"/>
    <w:pPr>
      <w:numPr>
        <w:ilvl w:val="8"/>
        <w:numId w:val="17"/>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50EFE"/>
    <w:pPr>
      <w:numPr>
        <w:numId w:val="1"/>
      </w:numPr>
    </w:pPr>
    <w:rPr>
      <w:rFonts w:ascii="Tahoma" w:hAnsi="Tahoma" w:cs="Tahoma"/>
      <w:sz w:val="16"/>
      <w:szCs w:val="16"/>
    </w:rPr>
  </w:style>
  <w:style w:type="character" w:customStyle="1" w:styleId="BalloonTextChar">
    <w:name w:val="Balloon Text Char"/>
    <w:basedOn w:val="DefaultParagraphFont"/>
    <w:link w:val="BalloonText"/>
    <w:semiHidden/>
    <w:rsid w:val="00374DAB"/>
    <w:rPr>
      <w:rFonts w:ascii="Tahoma" w:eastAsia="Times New Roman" w:hAnsi="Tahoma" w:cs="Tahoma"/>
      <w:sz w:val="16"/>
      <w:szCs w:val="16"/>
    </w:rPr>
  </w:style>
  <w:style w:type="paragraph" w:styleId="Header">
    <w:name w:val="header"/>
    <w:basedOn w:val="Normal"/>
    <w:link w:val="HeaderChar"/>
    <w:rsid w:val="00E50EFE"/>
    <w:pPr>
      <w:tabs>
        <w:tab w:val="center" w:pos="4320"/>
        <w:tab w:val="right" w:pos="8640"/>
      </w:tabs>
    </w:pPr>
  </w:style>
  <w:style w:type="character" w:customStyle="1" w:styleId="HeaderChar">
    <w:name w:val="Header Char"/>
    <w:basedOn w:val="DefaultParagraphFont"/>
    <w:link w:val="Header"/>
    <w:rsid w:val="00374DAB"/>
    <w:rPr>
      <w:rFonts w:ascii="Arial" w:eastAsia="Times New Roman" w:hAnsi="Arial"/>
      <w:szCs w:val="24"/>
    </w:rPr>
  </w:style>
  <w:style w:type="paragraph" w:styleId="Footer">
    <w:name w:val="footer"/>
    <w:basedOn w:val="Normal"/>
    <w:link w:val="FooterChar"/>
    <w:uiPriority w:val="99"/>
    <w:rsid w:val="00E50EFE"/>
    <w:pPr>
      <w:tabs>
        <w:tab w:val="center" w:pos="4320"/>
        <w:tab w:val="right" w:pos="8640"/>
      </w:tabs>
    </w:pPr>
  </w:style>
  <w:style w:type="character" w:customStyle="1" w:styleId="FooterChar">
    <w:name w:val="Footer Char"/>
    <w:basedOn w:val="DefaultParagraphFont"/>
    <w:link w:val="Footer"/>
    <w:uiPriority w:val="99"/>
    <w:rsid w:val="00374DAB"/>
    <w:rPr>
      <w:rFonts w:ascii="Arial" w:eastAsia="Times New Roman" w:hAnsi="Arial"/>
      <w:szCs w:val="24"/>
    </w:rPr>
  </w:style>
  <w:style w:type="paragraph" w:styleId="BodyText">
    <w:name w:val="Body Text"/>
    <w:basedOn w:val="Normal"/>
    <w:link w:val="BodyTextChar"/>
    <w:qFormat/>
    <w:rsid w:val="0080189E"/>
    <w:pPr>
      <w:spacing w:after="240"/>
    </w:pPr>
  </w:style>
  <w:style w:type="character" w:customStyle="1" w:styleId="BodyTextChar">
    <w:name w:val="Body Text Char"/>
    <w:basedOn w:val="DefaultParagraphFont"/>
    <w:link w:val="BodyText"/>
    <w:rsid w:val="0080189E"/>
    <w:rPr>
      <w:rFonts w:ascii="Arial" w:eastAsia="Times New Roman" w:hAnsi="Arial"/>
      <w:sz w:val="24"/>
      <w:szCs w:val="24"/>
    </w:rPr>
  </w:style>
  <w:style w:type="paragraph" w:customStyle="1" w:styleId="Abullet">
    <w:name w:val="A bullet"/>
    <w:basedOn w:val="BodyText"/>
    <w:rsid w:val="00E50EFE"/>
    <w:rPr>
      <w:szCs w:val="20"/>
    </w:rPr>
  </w:style>
  <w:style w:type="paragraph" w:customStyle="1" w:styleId="Underline">
    <w:name w:val="Underline"/>
    <w:basedOn w:val="Normal"/>
    <w:rsid w:val="00E50EFE"/>
    <w:pPr>
      <w:tabs>
        <w:tab w:val="left" w:pos="600"/>
        <w:tab w:val="left" w:pos="1200"/>
      </w:tabs>
      <w:overflowPunct w:val="0"/>
      <w:jc w:val="center"/>
      <w:textAlignment w:val="baseline"/>
    </w:pPr>
    <w:rPr>
      <w:rFonts w:cs="Arial"/>
      <w:b/>
      <w:bCs/>
      <w:u w:val="thick"/>
    </w:rPr>
  </w:style>
  <w:style w:type="paragraph" w:customStyle="1" w:styleId="A-Underline">
    <w:name w:val="A-Underline"/>
    <w:basedOn w:val="Underline"/>
    <w:rsid w:val="00E50EFE"/>
    <w:pPr>
      <w:widowControl w:val="0"/>
    </w:pPr>
  </w:style>
  <w:style w:type="paragraph" w:customStyle="1" w:styleId="AuthorsName">
    <w:name w:val="AuthorsName"/>
    <w:basedOn w:val="BodyText"/>
    <w:rsid w:val="00E50EFE"/>
    <w:pPr>
      <w:spacing w:after="0"/>
      <w:jc w:val="center"/>
    </w:pPr>
    <w:rPr>
      <w:b/>
      <w:sz w:val="28"/>
      <w:szCs w:val="20"/>
    </w:rPr>
  </w:style>
  <w:style w:type="paragraph" w:customStyle="1" w:styleId="Bullet-GallagherBlue">
    <w:name w:val="Bullet - Gallagher Blue"/>
    <w:basedOn w:val="BodyText"/>
    <w:rsid w:val="00263375"/>
    <w:pPr>
      <w:numPr>
        <w:numId w:val="2"/>
      </w:numPr>
      <w:spacing w:after="60"/>
    </w:pPr>
    <w:rPr>
      <w:noProof/>
    </w:rPr>
  </w:style>
  <w:style w:type="paragraph" w:customStyle="1" w:styleId="BlackBullet2">
    <w:name w:val="Black Bullet 2"/>
    <w:basedOn w:val="BodyText"/>
    <w:rsid w:val="00E50EFE"/>
    <w:pPr>
      <w:numPr>
        <w:ilvl w:val="1"/>
        <w:numId w:val="5"/>
      </w:numPr>
      <w:spacing w:after="0"/>
    </w:pPr>
  </w:style>
  <w:style w:type="paragraph" w:customStyle="1" w:styleId="BlackBullet3">
    <w:name w:val="Black Bullet 3"/>
    <w:basedOn w:val="BlackBullet2"/>
    <w:rsid w:val="00E50EFE"/>
    <w:pPr>
      <w:numPr>
        <w:ilvl w:val="2"/>
      </w:numPr>
    </w:pPr>
  </w:style>
  <w:style w:type="paragraph" w:customStyle="1" w:styleId="BlackBullet4">
    <w:name w:val="Black Bullet 4"/>
    <w:basedOn w:val="BlackBullet3"/>
    <w:rsid w:val="00E50EFE"/>
    <w:pPr>
      <w:numPr>
        <w:ilvl w:val="3"/>
      </w:numPr>
    </w:pPr>
  </w:style>
  <w:style w:type="paragraph" w:customStyle="1" w:styleId="blacktext">
    <w:name w:val="black text"/>
    <w:basedOn w:val="Normal"/>
    <w:rsid w:val="00E50EFE"/>
    <w:pPr>
      <w:autoSpaceDE w:val="0"/>
      <w:autoSpaceDN w:val="0"/>
      <w:adjustRightInd w:val="0"/>
      <w:spacing w:before="240"/>
    </w:pPr>
  </w:style>
  <w:style w:type="paragraph" w:customStyle="1" w:styleId="BlueBullet">
    <w:name w:val="Blue Bullet"/>
    <w:basedOn w:val="Bullet-GallagherBlue"/>
    <w:qFormat/>
    <w:rsid w:val="006A2EFE"/>
  </w:style>
  <w:style w:type="paragraph" w:customStyle="1" w:styleId="bluebullet0">
    <w:name w:val="blue bullet"/>
    <w:basedOn w:val="Normal"/>
    <w:rsid w:val="00E50EFE"/>
    <w:pPr>
      <w:autoSpaceDE w:val="0"/>
      <w:autoSpaceDN w:val="0"/>
      <w:adjustRightInd w:val="0"/>
    </w:pPr>
  </w:style>
  <w:style w:type="paragraph" w:customStyle="1" w:styleId="BlueBullet2">
    <w:name w:val="Blue Bullet 2"/>
    <w:basedOn w:val="Normal"/>
    <w:rsid w:val="00E50EFE"/>
    <w:pPr>
      <w:numPr>
        <w:ilvl w:val="1"/>
        <w:numId w:val="9"/>
      </w:numPr>
    </w:pPr>
    <w:rPr>
      <w:rFonts w:cs="Arial"/>
      <w:szCs w:val="20"/>
    </w:rPr>
  </w:style>
  <w:style w:type="paragraph" w:customStyle="1" w:styleId="BlueBullet3">
    <w:name w:val="Blue Bullet 3"/>
    <w:basedOn w:val="Normal"/>
    <w:rsid w:val="00E50EFE"/>
    <w:pPr>
      <w:numPr>
        <w:ilvl w:val="2"/>
        <w:numId w:val="9"/>
      </w:numPr>
    </w:pPr>
    <w:rPr>
      <w:rFonts w:cs="Arial"/>
      <w:szCs w:val="20"/>
    </w:rPr>
  </w:style>
  <w:style w:type="paragraph" w:customStyle="1" w:styleId="BlueBullet4">
    <w:name w:val="Blue Bullet 4"/>
    <w:basedOn w:val="Normal"/>
    <w:rsid w:val="00E50EFE"/>
    <w:pPr>
      <w:numPr>
        <w:ilvl w:val="3"/>
        <w:numId w:val="9"/>
      </w:numPr>
    </w:pPr>
    <w:rPr>
      <w:szCs w:val="20"/>
    </w:rPr>
  </w:style>
  <w:style w:type="character" w:customStyle="1" w:styleId="Heading1Char">
    <w:name w:val="Heading 1 Char"/>
    <w:basedOn w:val="DefaultParagraphFont"/>
    <w:link w:val="Heading1"/>
    <w:rsid w:val="00E50EFE"/>
    <w:rPr>
      <w:rFonts w:ascii="NewsGoth BT" w:eastAsia="Times New Roman" w:hAnsi="NewsGoth BT" w:cs="Arial"/>
      <w:b/>
      <w:bCs/>
      <w:color w:val="34657F"/>
      <w:sz w:val="36"/>
      <w:szCs w:val="32"/>
    </w:rPr>
  </w:style>
  <w:style w:type="paragraph" w:customStyle="1" w:styleId="BlueDate">
    <w:name w:val="Blue Date"/>
    <w:basedOn w:val="Heading1"/>
    <w:rsid w:val="00E50EFE"/>
    <w:pPr>
      <w:tabs>
        <w:tab w:val="left" w:pos="1620"/>
        <w:tab w:val="center" w:pos="4680"/>
        <w:tab w:val="left" w:pos="8460"/>
      </w:tabs>
      <w:autoSpaceDE w:val="0"/>
      <w:autoSpaceDN w:val="0"/>
      <w:adjustRightInd w:val="0"/>
      <w:spacing w:before="240" w:after="0"/>
    </w:pPr>
    <w:rPr>
      <w:rFonts w:ascii="Times" w:hAnsi="Times" w:cs="Times New Roman"/>
      <w:b w:val="0"/>
      <w:bCs w:val="0"/>
      <w:i/>
      <w:color w:val="3366FF"/>
      <w:sz w:val="32"/>
      <w:szCs w:val="24"/>
    </w:rPr>
  </w:style>
  <w:style w:type="character" w:customStyle="1" w:styleId="Heading5Char">
    <w:name w:val="Heading 5 Char"/>
    <w:aliases w:val="Heading Char"/>
    <w:basedOn w:val="DefaultParagraphFont"/>
    <w:link w:val="Heading5"/>
    <w:rsid w:val="0080189E"/>
    <w:rPr>
      <w:rFonts w:ascii="Arial" w:eastAsia="Times New Roman" w:hAnsi="Arial"/>
      <w:b/>
      <w:bCs/>
      <w:iCs/>
      <w:noProof/>
      <w:color w:val="6FACDE" w:themeColor="accent1"/>
      <w:sz w:val="36"/>
      <w:szCs w:val="26"/>
    </w:rPr>
  </w:style>
  <w:style w:type="paragraph" w:customStyle="1" w:styleId="BlueHeading">
    <w:name w:val="Blue Heading"/>
    <w:basedOn w:val="Heading5"/>
    <w:rsid w:val="00E50EFE"/>
    <w:rPr>
      <w:color w:val="0000FF"/>
    </w:rPr>
  </w:style>
  <w:style w:type="paragraph" w:customStyle="1" w:styleId="bluetext">
    <w:name w:val="blue text"/>
    <w:basedOn w:val="Normal"/>
    <w:rsid w:val="00E50EFE"/>
    <w:pPr>
      <w:autoSpaceDE w:val="0"/>
      <w:autoSpaceDN w:val="0"/>
      <w:adjustRightInd w:val="0"/>
      <w:spacing w:before="240"/>
    </w:pPr>
    <w:rPr>
      <w:color w:val="3366FF"/>
    </w:rPr>
  </w:style>
  <w:style w:type="paragraph" w:customStyle="1" w:styleId="BlueHeading0">
    <w:name w:val="BlueHeading"/>
    <w:basedOn w:val="Heading5"/>
    <w:rsid w:val="00E50EFE"/>
    <w:rPr>
      <w:color w:val="0000FF"/>
    </w:rPr>
  </w:style>
  <w:style w:type="paragraph" w:customStyle="1" w:styleId="BodyText9pt">
    <w:name w:val="Body Text 9pt"/>
    <w:basedOn w:val="Normal"/>
    <w:rsid w:val="00E50EFE"/>
    <w:pPr>
      <w:spacing w:before="120" w:after="120"/>
    </w:pPr>
    <w:rPr>
      <w:sz w:val="18"/>
    </w:rPr>
  </w:style>
  <w:style w:type="paragraph" w:styleId="BodyTextIndent2">
    <w:name w:val="Body Text Indent 2"/>
    <w:basedOn w:val="Normal"/>
    <w:link w:val="BodyTextIndent2Char"/>
    <w:rsid w:val="00E50EFE"/>
    <w:pPr>
      <w:spacing w:after="120" w:line="480" w:lineRule="auto"/>
      <w:ind w:left="360"/>
    </w:pPr>
  </w:style>
  <w:style w:type="character" w:customStyle="1" w:styleId="BodyTextIndent2Char">
    <w:name w:val="Body Text Indent 2 Char"/>
    <w:basedOn w:val="DefaultParagraphFont"/>
    <w:link w:val="BodyTextIndent2"/>
    <w:rsid w:val="00E50EFE"/>
    <w:rPr>
      <w:rFonts w:ascii="Arial" w:eastAsia="Times New Roman" w:hAnsi="Arial"/>
      <w:szCs w:val="24"/>
    </w:rPr>
  </w:style>
  <w:style w:type="paragraph" w:customStyle="1" w:styleId="bullet">
    <w:name w:val="bullet"/>
    <w:basedOn w:val="Normal"/>
    <w:rsid w:val="00E50EFE"/>
    <w:pPr>
      <w:numPr>
        <w:ilvl w:val="1"/>
        <w:numId w:val="10"/>
      </w:numPr>
    </w:pPr>
    <w:rPr>
      <w:szCs w:val="22"/>
    </w:rPr>
  </w:style>
  <w:style w:type="character" w:styleId="FollowedHyperlink">
    <w:name w:val="FollowedHyperlink"/>
    <w:basedOn w:val="DefaultParagraphFont"/>
    <w:rsid w:val="00E50EFE"/>
    <w:rPr>
      <w:color w:val="800080"/>
      <w:u w:val="single"/>
    </w:rPr>
  </w:style>
  <w:style w:type="character" w:customStyle="1" w:styleId="FooterClientName">
    <w:name w:val="Footer Client Name"/>
    <w:basedOn w:val="DefaultParagraphFont"/>
    <w:rsid w:val="00E50EFE"/>
    <w:rPr>
      <w:rFonts w:ascii="Garamond" w:hAnsi="Garamond"/>
      <w:b/>
      <w:color w:val="999999"/>
      <w:sz w:val="32"/>
      <w:szCs w:val="32"/>
    </w:rPr>
  </w:style>
  <w:style w:type="character" w:styleId="FootnoteReference">
    <w:name w:val="footnote reference"/>
    <w:basedOn w:val="DefaultParagraphFont"/>
    <w:semiHidden/>
    <w:rsid w:val="00E50EFE"/>
    <w:rPr>
      <w:vertAlign w:val="superscript"/>
    </w:rPr>
  </w:style>
  <w:style w:type="paragraph" w:customStyle="1" w:styleId="FootnoteSeparater">
    <w:name w:val="Footnote Separater"/>
    <w:basedOn w:val="Normal"/>
    <w:next w:val="FootnoteText"/>
    <w:autoRedefine/>
    <w:rsid w:val="00E50EFE"/>
    <w:pPr>
      <w:spacing w:after="120"/>
    </w:pPr>
    <w:rPr>
      <w:sz w:val="18"/>
    </w:rPr>
  </w:style>
  <w:style w:type="paragraph" w:styleId="FootnoteText">
    <w:name w:val="footnote text"/>
    <w:basedOn w:val="Normal"/>
    <w:link w:val="FootnoteTextChar"/>
    <w:autoRedefine/>
    <w:semiHidden/>
    <w:rsid w:val="00E50EFE"/>
    <w:pPr>
      <w:ind w:left="360" w:hanging="360"/>
    </w:pPr>
    <w:rPr>
      <w:sz w:val="18"/>
    </w:rPr>
  </w:style>
  <w:style w:type="character" w:customStyle="1" w:styleId="FootnoteTextChar">
    <w:name w:val="Footnote Text Char"/>
    <w:basedOn w:val="DefaultParagraphFont"/>
    <w:link w:val="FootnoteText"/>
    <w:semiHidden/>
    <w:rsid w:val="00E50EFE"/>
    <w:rPr>
      <w:rFonts w:ascii="Arial" w:eastAsia="Times New Roman" w:hAnsi="Arial"/>
      <w:sz w:val="18"/>
      <w:szCs w:val="24"/>
    </w:rPr>
  </w:style>
  <w:style w:type="paragraph" w:customStyle="1" w:styleId="GBA">
    <w:name w:val="GB A"/>
    <w:basedOn w:val="Normal"/>
    <w:next w:val="Normal"/>
    <w:rsid w:val="00E50EFE"/>
    <w:pPr>
      <w:numPr>
        <w:numId w:val="11"/>
      </w:numPr>
      <w:tabs>
        <w:tab w:val="left" w:pos="547"/>
      </w:tabs>
      <w:jc w:val="both"/>
    </w:pPr>
  </w:style>
  <w:style w:type="paragraph" w:customStyle="1" w:styleId="GBQ">
    <w:name w:val="GB Q"/>
    <w:basedOn w:val="Normal"/>
    <w:next w:val="GBA"/>
    <w:rsid w:val="00E50EFE"/>
    <w:pPr>
      <w:numPr>
        <w:numId w:val="12"/>
      </w:numPr>
      <w:tabs>
        <w:tab w:val="left" w:pos="547"/>
      </w:tabs>
      <w:jc w:val="both"/>
    </w:pPr>
  </w:style>
  <w:style w:type="paragraph" w:customStyle="1" w:styleId="GCSBullet">
    <w:name w:val="GCS Bullet"/>
    <w:basedOn w:val="Normal"/>
    <w:rsid w:val="00E50EFE"/>
    <w:pPr>
      <w:numPr>
        <w:ilvl w:val="2"/>
        <w:numId w:val="13"/>
      </w:numPr>
      <w:autoSpaceDE w:val="0"/>
      <w:autoSpaceDN w:val="0"/>
      <w:adjustRightInd w:val="0"/>
    </w:pPr>
  </w:style>
  <w:style w:type="character" w:customStyle="1" w:styleId="Heading2Char">
    <w:name w:val="Heading 2 Char"/>
    <w:basedOn w:val="DefaultParagraphFont"/>
    <w:link w:val="Heading2"/>
    <w:rsid w:val="00E50EFE"/>
    <w:rPr>
      <w:rFonts w:ascii="NewsGoth BT" w:eastAsia="Times New Roman" w:hAnsi="NewsGoth BT" w:cs="Arial"/>
      <w:b/>
      <w:bCs/>
      <w:iCs/>
      <w:color w:val="34657F"/>
      <w:sz w:val="36"/>
      <w:szCs w:val="28"/>
    </w:rPr>
  </w:style>
  <w:style w:type="character" w:customStyle="1" w:styleId="Heading3Char">
    <w:name w:val="Heading 3 Char"/>
    <w:basedOn w:val="DefaultParagraphFont"/>
    <w:link w:val="Heading3"/>
    <w:rsid w:val="00E50EFE"/>
    <w:rPr>
      <w:rFonts w:ascii="Arial" w:eastAsia="Times New Roman" w:hAnsi="Arial" w:cs="Arial"/>
      <w:b/>
      <w:bCs/>
      <w:color w:val="336699"/>
      <w:sz w:val="36"/>
      <w:szCs w:val="26"/>
    </w:rPr>
  </w:style>
  <w:style w:type="character" w:customStyle="1" w:styleId="Heading4Char">
    <w:name w:val="Heading 4 Char"/>
    <w:basedOn w:val="DefaultParagraphFont"/>
    <w:link w:val="Heading4"/>
    <w:rsid w:val="00E50EFE"/>
    <w:rPr>
      <w:rFonts w:ascii="Arial" w:eastAsia="Times New Roman" w:hAnsi="Arial"/>
      <w:b/>
      <w:bCs/>
      <w:color w:val="336699"/>
      <w:sz w:val="36"/>
      <w:szCs w:val="28"/>
    </w:rPr>
  </w:style>
  <w:style w:type="character" w:customStyle="1" w:styleId="Heading6Char">
    <w:name w:val="Heading 6 Char"/>
    <w:basedOn w:val="DefaultParagraphFont"/>
    <w:link w:val="Heading6"/>
    <w:rsid w:val="00E50EFE"/>
    <w:rPr>
      <w:rFonts w:ascii="Times New Roman" w:eastAsia="Times New Roman" w:hAnsi="Times New Roman"/>
      <w:b/>
      <w:bCs/>
      <w:szCs w:val="24"/>
    </w:rPr>
  </w:style>
  <w:style w:type="character" w:customStyle="1" w:styleId="Heading7Char">
    <w:name w:val="Heading 7 Char"/>
    <w:basedOn w:val="DefaultParagraphFont"/>
    <w:link w:val="Heading7"/>
    <w:rsid w:val="00E50EFE"/>
    <w:rPr>
      <w:rFonts w:ascii="Times New Roman" w:eastAsia="Times New Roman" w:hAnsi="Times New Roman"/>
      <w:sz w:val="24"/>
      <w:szCs w:val="24"/>
    </w:rPr>
  </w:style>
  <w:style w:type="character" w:customStyle="1" w:styleId="Heading8Char">
    <w:name w:val="Heading 8 Char"/>
    <w:basedOn w:val="DefaultParagraphFont"/>
    <w:link w:val="Heading8"/>
    <w:rsid w:val="00E50EFE"/>
    <w:rPr>
      <w:rFonts w:ascii="Times New Roman" w:eastAsia="Times New Roman" w:hAnsi="Times New Roman"/>
      <w:i/>
      <w:iCs/>
      <w:sz w:val="24"/>
      <w:szCs w:val="24"/>
    </w:rPr>
  </w:style>
  <w:style w:type="character" w:customStyle="1" w:styleId="Heading9Char">
    <w:name w:val="Heading 9 Char"/>
    <w:basedOn w:val="DefaultParagraphFont"/>
    <w:link w:val="Heading9"/>
    <w:rsid w:val="00E50EFE"/>
    <w:rPr>
      <w:rFonts w:ascii="Arial" w:eastAsia="Times New Roman" w:hAnsi="Arial" w:cs="Arial"/>
      <w:szCs w:val="24"/>
    </w:rPr>
  </w:style>
  <w:style w:type="character" w:styleId="Hyperlink">
    <w:name w:val="Hyperlink"/>
    <w:basedOn w:val="DefaultParagraphFont"/>
    <w:uiPriority w:val="99"/>
    <w:rsid w:val="00E50EFE"/>
    <w:rPr>
      <w:color w:val="0000FF"/>
      <w:u w:val="single"/>
    </w:rPr>
  </w:style>
  <w:style w:type="paragraph" w:customStyle="1" w:styleId="Table">
    <w:name w:val="Table"/>
    <w:basedOn w:val="Normal"/>
    <w:qFormat/>
    <w:rsid w:val="0080189E"/>
    <w:pPr>
      <w:spacing w:before="20" w:after="20"/>
    </w:pPr>
    <w:rPr>
      <w:sz w:val="22"/>
      <w:szCs w:val="22"/>
    </w:rPr>
  </w:style>
  <w:style w:type="paragraph" w:customStyle="1" w:styleId="icontable">
    <w:name w:val="icon table"/>
    <w:basedOn w:val="Table"/>
    <w:rsid w:val="00E50EFE"/>
    <w:pPr>
      <w:spacing w:before="0" w:after="0"/>
    </w:pPr>
    <w:rPr>
      <w:szCs w:val="20"/>
    </w:rPr>
  </w:style>
  <w:style w:type="paragraph" w:customStyle="1" w:styleId="Level">
    <w:name w:val="Level"/>
    <w:basedOn w:val="Normal"/>
    <w:rsid w:val="00E50EFE"/>
    <w:pPr>
      <w:tabs>
        <w:tab w:val="right" w:leader="dot" w:pos="2520"/>
        <w:tab w:val="left" w:pos="3480"/>
        <w:tab w:val="right" w:leader="dot" w:pos="5400"/>
        <w:tab w:val="left" w:pos="6300"/>
        <w:tab w:val="right" w:leader="dot" w:pos="9360"/>
      </w:tabs>
      <w:suppressAutoHyphens/>
      <w:spacing w:line="280" w:lineRule="exact"/>
      <w:ind w:left="72"/>
    </w:pPr>
    <w:rPr>
      <w:spacing w:val="-3"/>
      <w:szCs w:val="20"/>
    </w:rPr>
  </w:style>
  <w:style w:type="paragraph" w:styleId="ListBullet">
    <w:name w:val="List Bullet"/>
    <w:basedOn w:val="Normal"/>
    <w:autoRedefine/>
    <w:rsid w:val="00E50EFE"/>
    <w:pPr>
      <w:ind w:left="1440"/>
    </w:pPr>
  </w:style>
  <w:style w:type="paragraph" w:styleId="ListNumber">
    <w:name w:val="List Number"/>
    <w:basedOn w:val="Normal"/>
    <w:rsid w:val="00E50EFE"/>
  </w:style>
  <w:style w:type="paragraph" w:customStyle="1" w:styleId="Name">
    <w:name w:val="Name"/>
    <w:basedOn w:val="BodyText"/>
    <w:rsid w:val="00E50EFE"/>
    <w:pPr>
      <w:jc w:val="right"/>
    </w:pPr>
    <w:rPr>
      <w:i/>
    </w:rPr>
  </w:style>
  <w:style w:type="paragraph" w:customStyle="1" w:styleId="NormalGB">
    <w:name w:val="Normal GB"/>
    <w:basedOn w:val="Normal"/>
    <w:rsid w:val="00E50EFE"/>
    <w:pPr>
      <w:jc w:val="both"/>
    </w:pPr>
  </w:style>
  <w:style w:type="paragraph" w:customStyle="1" w:styleId="NormalGBDblSpace">
    <w:name w:val="Normal GB Dbl Space"/>
    <w:basedOn w:val="Normal"/>
    <w:rsid w:val="00E50EFE"/>
    <w:pPr>
      <w:spacing w:after="240"/>
      <w:jc w:val="both"/>
    </w:pPr>
    <w:rPr>
      <w:iCs/>
      <w:noProof/>
    </w:rPr>
  </w:style>
  <w:style w:type="paragraph" w:customStyle="1" w:styleId="NormalGB15Caption">
    <w:name w:val="Normal GB 1.5 Caption"/>
    <w:basedOn w:val="NormalGBDblSpace"/>
    <w:next w:val="NormalGBDblSpace"/>
    <w:rsid w:val="00E50EFE"/>
    <w:rPr>
      <w:b/>
    </w:rPr>
  </w:style>
  <w:style w:type="paragraph" w:customStyle="1" w:styleId="NormalGBAfterTableDblSp">
    <w:name w:val="Normal GB After Table Dbl Sp"/>
    <w:basedOn w:val="NormalGBDblSpace"/>
    <w:next w:val="NormalGBDblSpace"/>
    <w:rsid w:val="00E50EFE"/>
    <w:pPr>
      <w:tabs>
        <w:tab w:val="left" w:pos="360"/>
      </w:tabs>
      <w:spacing w:before="480"/>
    </w:pPr>
    <w:rPr>
      <w:bCs/>
      <w:iCs w:val="0"/>
      <w:noProof w:val="0"/>
    </w:rPr>
  </w:style>
  <w:style w:type="paragraph" w:customStyle="1" w:styleId="NormalGBClosing">
    <w:name w:val="Normal GB Closing"/>
    <w:basedOn w:val="NormalGBDblSpace"/>
    <w:next w:val="Normal"/>
    <w:rsid w:val="00E50EFE"/>
    <w:pPr>
      <w:tabs>
        <w:tab w:val="right" w:pos="9360"/>
      </w:tabs>
      <w:spacing w:after="720"/>
    </w:pPr>
    <w:rPr>
      <w:bCs/>
    </w:rPr>
  </w:style>
  <w:style w:type="paragraph" w:customStyle="1" w:styleId="NormalGBHeading">
    <w:name w:val="Normal GB Heading"/>
    <w:basedOn w:val="Normal"/>
    <w:next w:val="NormalGBDblSpace"/>
    <w:autoRedefine/>
    <w:rsid w:val="00E50EFE"/>
    <w:pPr>
      <w:tabs>
        <w:tab w:val="center" w:pos="4356"/>
        <w:tab w:val="right" w:pos="9360"/>
      </w:tabs>
      <w:spacing w:after="480"/>
      <w:jc w:val="center"/>
    </w:pPr>
    <w:rPr>
      <w:rFonts w:cs="Arial"/>
      <w:b/>
      <w:bCs/>
      <w:sz w:val="28"/>
      <w:szCs w:val="26"/>
    </w:rPr>
  </w:style>
  <w:style w:type="paragraph" w:customStyle="1" w:styleId="NormalGBLeftJustify">
    <w:name w:val="Normal GB Left Justify"/>
    <w:basedOn w:val="NormalGB"/>
    <w:next w:val="NormalGB"/>
    <w:rsid w:val="00E50EFE"/>
    <w:pPr>
      <w:tabs>
        <w:tab w:val="left" w:pos="360"/>
        <w:tab w:val="left" w:pos="720"/>
        <w:tab w:val="left" w:pos="1080"/>
        <w:tab w:val="right" w:pos="9360"/>
      </w:tabs>
      <w:jc w:val="left"/>
    </w:pPr>
    <w:rPr>
      <w:szCs w:val="20"/>
    </w:rPr>
  </w:style>
  <w:style w:type="paragraph" w:customStyle="1" w:styleId="NormalGBSingleSpace">
    <w:name w:val="Normal GB Single Space"/>
    <w:basedOn w:val="NormalGB"/>
    <w:rsid w:val="00E50EFE"/>
    <w:pPr>
      <w:tabs>
        <w:tab w:val="right" w:pos="9360"/>
      </w:tabs>
    </w:pPr>
  </w:style>
  <w:style w:type="paragraph" w:customStyle="1" w:styleId="NormalGBSubhead11">
    <w:name w:val="Normal GB Subhead 11"/>
    <w:basedOn w:val="Normal"/>
    <w:next w:val="NormalGB"/>
    <w:rsid w:val="00E50EFE"/>
    <w:pPr>
      <w:keepNext/>
      <w:keepLines/>
      <w:tabs>
        <w:tab w:val="right" w:pos="9360"/>
      </w:tabs>
    </w:pPr>
    <w:rPr>
      <w:rFonts w:cs="Arial"/>
      <w:b/>
      <w:bCs/>
    </w:rPr>
  </w:style>
  <w:style w:type="paragraph" w:customStyle="1" w:styleId="Number">
    <w:name w:val="Number"/>
    <w:basedOn w:val="ListNumber"/>
    <w:rsid w:val="00E50EFE"/>
    <w:pPr>
      <w:numPr>
        <w:numId w:val="22"/>
      </w:numPr>
      <w:spacing w:after="240"/>
    </w:pPr>
  </w:style>
  <w:style w:type="paragraph" w:customStyle="1" w:styleId="Number2">
    <w:name w:val="Number 2"/>
    <w:basedOn w:val="Number"/>
    <w:rsid w:val="00E50EFE"/>
    <w:pPr>
      <w:numPr>
        <w:ilvl w:val="1"/>
      </w:numPr>
    </w:pPr>
  </w:style>
  <w:style w:type="paragraph" w:customStyle="1" w:styleId="Number3">
    <w:name w:val="Number 3"/>
    <w:basedOn w:val="Number"/>
    <w:rsid w:val="00E50EFE"/>
    <w:pPr>
      <w:numPr>
        <w:ilvl w:val="2"/>
      </w:numPr>
    </w:pPr>
  </w:style>
  <w:style w:type="paragraph" w:customStyle="1" w:styleId="Number4">
    <w:name w:val="Number 4"/>
    <w:basedOn w:val="Number"/>
    <w:rsid w:val="00E50EFE"/>
    <w:pPr>
      <w:numPr>
        <w:ilvl w:val="3"/>
      </w:numPr>
    </w:pPr>
  </w:style>
  <w:style w:type="paragraph" w:customStyle="1" w:styleId="N-Underline">
    <w:name w:val="N-Underline"/>
    <w:basedOn w:val="Normal"/>
    <w:rsid w:val="00E50EFE"/>
    <w:pPr>
      <w:tabs>
        <w:tab w:val="left" w:pos="600"/>
        <w:tab w:val="left" w:pos="1200"/>
      </w:tabs>
      <w:overflowPunct w:val="0"/>
      <w:spacing w:line="-240" w:lineRule="auto"/>
      <w:jc w:val="center"/>
      <w:textAlignment w:val="baseline"/>
    </w:pPr>
    <w:rPr>
      <w:rFonts w:cs="Arial"/>
      <w:b/>
      <w:bCs/>
      <w:szCs w:val="20"/>
      <w:u w:val="thick"/>
    </w:rPr>
  </w:style>
  <w:style w:type="character" w:styleId="PageNumber">
    <w:name w:val="page number"/>
    <w:basedOn w:val="DefaultParagraphFont"/>
    <w:rsid w:val="00E50EFE"/>
    <w:rPr>
      <w:rFonts w:ascii="Arial" w:hAnsi="Arial"/>
      <w:sz w:val="20"/>
    </w:rPr>
  </w:style>
  <w:style w:type="paragraph" w:customStyle="1" w:styleId="Resume">
    <w:name w:val="Resume"/>
    <w:basedOn w:val="Normal"/>
    <w:rsid w:val="00E50EFE"/>
    <w:pPr>
      <w:pBdr>
        <w:bottom w:val="single" w:sz="12" w:space="1" w:color="auto"/>
      </w:pBdr>
      <w:tabs>
        <w:tab w:val="right" w:pos="9360"/>
      </w:tabs>
      <w:spacing w:after="120"/>
    </w:pPr>
    <w:rPr>
      <w:b/>
      <w:smallCaps/>
      <w:sz w:val="28"/>
      <w:szCs w:val="28"/>
      <w:lang w:bidi="he-IL"/>
    </w:rPr>
  </w:style>
  <w:style w:type="paragraph" w:customStyle="1" w:styleId="Spacer">
    <w:name w:val="Spacer"/>
    <w:basedOn w:val="Normal"/>
    <w:rsid w:val="00E50EFE"/>
    <w:rPr>
      <w:rFonts w:cs="Arial"/>
      <w:sz w:val="22"/>
      <w:szCs w:val="22"/>
    </w:rPr>
  </w:style>
  <w:style w:type="paragraph" w:customStyle="1" w:styleId="Subheader">
    <w:name w:val="Subheader"/>
    <w:basedOn w:val="Normal"/>
    <w:next w:val="BodyText"/>
    <w:qFormat/>
    <w:rsid w:val="0080189E"/>
    <w:pPr>
      <w:keepNext/>
      <w:spacing w:before="180" w:after="60"/>
    </w:pPr>
    <w:rPr>
      <w:rFonts w:ascii="Arial Bold" w:hAnsi="Arial Bold"/>
      <w:b/>
      <w:color w:val="00263E" w:themeColor="text2"/>
      <w:sz w:val="28"/>
      <w:szCs w:val="26"/>
    </w:rPr>
  </w:style>
  <w:style w:type="table" w:styleId="TableGrid">
    <w:name w:val="Table Grid"/>
    <w:basedOn w:val="TableNormal"/>
    <w:rsid w:val="00E50EFE"/>
    <w:pPr>
      <w:spacing w:before="60" w:after="60"/>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Text">
    <w:name w:val="Table of Contents Text"/>
    <w:basedOn w:val="DefaultParagraphFont"/>
    <w:rsid w:val="00E50EFE"/>
    <w:rPr>
      <w:rFonts w:ascii="Arial" w:hAnsi="Arial" w:cs="Arial"/>
      <w:sz w:val="22"/>
      <w:szCs w:val="22"/>
    </w:rPr>
  </w:style>
  <w:style w:type="paragraph" w:customStyle="1" w:styleId="TNR11">
    <w:name w:val="TNR 11"/>
    <w:basedOn w:val="Normal"/>
    <w:rsid w:val="00E50EFE"/>
    <w:pPr>
      <w:spacing w:after="240"/>
      <w:ind w:left="3067"/>
    </w:pPr>
    <w:rPr>
      <w:sz w:val="22"/>
      <w:szCs w:val="22"/>
    </w:rPr>
  </w:style>
  <w:style w:type="paragraph" w:styleId="TOC1">
    <w:name w:val="toc 1"/>
    <w:basedOn w:val="Normal"/>
    <w:next w:val="Normal"/>
    <w:autoRedefine/>
    <w:semiHidden/>
    <w:rsid w:val="00E50EFE"/>
    <w:pPr>
      <w:tabs>
        <w:tab w:val="right" w:leader="dot" w:pos="10368"/>
      </w:tabs>
      <w:spacing w:before="120"/>
      <w:ind w:left="432" w:right="720" w:hanging="432"/>
    </w:pPr>
    <w:rPr>
      <w:sz w:val="22"/>
      <w:szCs w:val="22"/>
    </w:rPr>
  </w:style>
  <w:style w:type="paragraph" w:styleId="TOC2">
    <w:name w:val="toc 2"/>
    <w:basedOn w:val="Normal"/>
    <w:next w:val="Normal"/>
    <w:autoRedefine/>
    <w:semiHidden/>
    <w:rsid w:val="00E50EFE"/>
    <w:pPr>
      <w:tabs>
        <w:tab w:val="right" w:leader="dot" w:pos="10368"/>
      </w:tabs>
      <w:ind w:left="1080" w:hanging="720"/>
    </w:pPr>
    <w:rPr>
      <w:sz w:val="22"/>
      <w:szCs w:val="20"/>
    </w:rPr>
  </w:style>
  <w:style w:type="paragraph" w:styleId="TOC3">
    <w:name w:val="toc 3"/>
    <w:basedOn w:val="Normal"/>
    <w:next w:val="Normal"/>
    <w:autoRedefine/>
    <w:semiHidden/>
    <w:rsid w:val="00E50EFE"/>
    <w:pPr>
      <w:tabs>
        <w:tab w:val="right" w:pos="10080"/>
      </w:tabs>
      <w:ind w:left="475"/>
    </w:pPr>
    <w:rPr>
      <w:sz w:val="22"/>
    </w:rPr>
  </w:style>
  <w:style w:type="paragraph" w:styleId="TOC4">
    <w:name w:val="toc 4"/>
    <w:basedOn w:val="Normal"/>
    <w:next w:val="Normal"/>
    <w:autoRedefine/>
    <w:semiHidden/>
    <w:rsid w:val="00E50EFE"/>
    <w:pPr>
      <w:ind w:left="720"/>
    </w:pPr>
    <w:rPr>
      <w:sz w:val="22"/>
    </w:rPr>
  </w:style>
  <w:style w:type="paragraph" w:styleId="TOC5">
    <w:name w:val="toc 5"/>
    <w:basedOn w:val="Normal"/>
    <w:next w:val="Normal"/>
    <w:autoRedefine/>
    <w:semiHidden/>
    <w:rsid w:val="00E50EFE"/>
    <w:pPr>
      <w:ind w:left="960"/>
    </w:pPr>
    <w:rPr>
      <w:sz w:val="22"/>
    </w:rPr>
  </w:style>
  <w:style w:type="paragraph" w:styleId="TOC6">
    <w:name w:val="toc 6"/>
    <w:basedOn w:val="Normal"/>
    <w:next w:val="Normal"/>
    <w:autoRedefine/>
    <w:semiHidden/>
    <w:rsid w:val="00E50EFE"/>
    <w:pPr>
      <w:ind w:left="1200"/>
    </w:pPr>
    <w:rPr>
      <w:sz w:val="22"/>
    </w:rPr>
  </w:style>
  <w:style w:type="paragraph" w:styleId="TOC7">
    <w:name w:val="toc 7"/>
    <w:basedOn w:val="Normal"/>
    <w:next w:val="Normal"/>
    <w:autoRedefine/>
    <w:semiHidden/>
    <w:rsid w:val="00E50EFE"/>
    <w:pPr>
      <w:ind w:left="1440"/>
    </w:pPr>
    <w:rPr>
      <w:sz w:val="22"/>
    </w:rPr>
  </w:style>
  <w:style w:type="paragraph" w:styleId="TOC8">
    <w:name w:val="toc 8"/>
    <w:basedOn w:val="Normal"/>
    <w:next w:val="Normal"/>
    <w:autoRedefine/>
    <w:semiHidden/>
    <w:rsid w:val="00E50EFE"/>
    <w:pPr>
      <w:ind w:left="1680"/>
    </w:pPr>
    <w:rPr>
      <w:sz w:val="22"/>
    </w:rPr>
  </w:style>
  <w:style w:type="paragraph" w:styleId="TOC9">
    <w:name w:val="toc 9"/>
    <w:basedOn w:val="Normal"/>
    <w:next w:val="Normal"/>
    <w:autoRedefine/>
    <w:semiHidden/>
    <w:rsid w:val="00E50EFE"/>
    <w:pPr>
      <w:ind w:left="1920"/>
    </w:pPr>
    <w:rPr>
      <w:sz w:val="22"/>
    </w:rPr>
  </w:style>
  <w:style w:type="paragraph" w:customStyle="1" w:styleId="TOC91">
    <w:name w:val="TOC 91"/>
    <w:basedOn w:val="Normal"/>
    <w:next w:val="Normal"/>
    <w:autoRedefine/>
    <w:semiHidden/>
    <w:rsid w:val="00E50EFE"/>
    <w:pPr>
      <w:ind w:left="1920"/>
    </w:pPr>
  </w:style>
  <w:style w:type="table" w:styleId="LightShading-Accent4">
    <w:name w:val="Light Shading Accent 4"/>
    <w:basedOn w:val="TableNormal"/>
    <w:uiPriority w:val="60"/>
    <w:rsid w:val="008E2245"/>
    <w:rPr>
      <w:color w:val="2B5D9A" w:themeColor="accent4" w:themeShade="BF"/>
    </w:rPr>
    <w:tblPr>
      <w:tblStyleRowBandSize w:val="1"/>
      <w:tblStyleColBandSize w:val="1"/>
      <w:tblBorders>
        <w:top w:val="single" w:sz="8" w:space="0" w:color="407EC9" w:themeColor="accent4"/>
        <w:bottom w:val="single" w:sz="8" w:space="0" w:color="407EC9" w:themeColor="accent4"/>
      </w:tblBorders>
    </w:tblPr>
    <w:tblStylePr w:type="firstRow">
      <w:pPr>
        <w:spacing w:before="0" w:after="0" w:line="240" w:lineRule="auto"/>
      </w:pPr>
      <w:rPr>
        <w:b/>
        <w:bCs/>
      </w:rPr>
      <w:tblPr/>
      <w:tcPr>
        <w:tcBorders>
          <w:top w:val="single" w:sz="8" w:space="0" w:color="407EC9" w:themeColor="accent4"/>
          <w:left w:val="nil"/>
          <w:bottom w:val="single" w:sz="8" w:space="0" w:color="407EC9" w:themeColor="accent4"/>
          <w:right w:val="nil"/>
          <w:insideH w:val="nil"/>
          <w:insideV w:val="nil"/>
        </w:tcBorders>
      </w:tcPr>
    </w:tblStylePr>
    <w:tblStylePr w:type="lastRow">
      <w:pPr>
        <w:spacing w:before="0" w:after="0" w:line="240" w:lineRule="auto"/>
      </w:pPr>
      <w:rPr>
        <w:b/>
        <w:bCs/>
      </w:rPr>
      <w:tblPr/>
      <w:tcPr>
        <w:tcBorders>
          <w:top w:val="single" w:sz="8" w:space="0" w:color="407EC9" w:themeColor="accent4"/>
          <w:left w:val="nil"/>
          <w:bottom w:val="single" w:sz="8" w:space="0" w:color="407E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FF1" w:themeFill="accent4" w:themeFillTint="3F"/>
      </w:tcPr>
    </w:tblStylePr>
    <w:tblStylePr w:type="band1Horz">
      <w:tblPr/>
      <w:tcPr>
        <w:tcBorders>
          <w:left w:val="nil"/>
          <w:right w:val="nil"/>
          <w:insideH w:val="nil"/>
          <w:insideV w:val="nil"/>
        </w:tcBorders>
        <w:shd w:val="clear" w:color="auto" w:fill="CFDFF1" w:themeFill="accent4" w:themeFillTint="3F"/>
      </w:tcPr>
    </w:tblStylePr>
  </w:style>
  <w:style w:type="table" w:styleId="MediumShading1-Accent4">
    <w:name w:val="Medium Shading 1 Accent 4"/>
    <w:basedOn w:val="TableNormal"/>
    <w:uiPriority w:val="63"/>
    <w:rsid w:val="008E2245"/>
    <w:tblPr>
      <w:tblStyleRowBandSize w:val="1"/>
      <w:tblStyleColBandSize w:val="1"/>
      <w:tblBorders>
        <w:top w:val="single" w:sz="8"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single" w:sz="8" w:space="0" w:color="6F9ED6" w:themeColor="accent4" w:themeTint="BF"/>
      </w:tblBorders>
    </w:tblPr>
    <w:tblStylePr w:type="firstRow">
      <w:pPr>
        <w:spacing w:before="0" w:after="0" w:line="240" w:lineRule="auto"/>
      </w:pPr>
      <w:rPr>
        <w:b/>
        <w:bCs/>
        <w:color w:val="FFFFFF" w:themeColor="background1"/>
      </w:rPr>
      <w:tblPr/>
      <w:tcPr>
        <w:tcBorders>
          <w:top w:val="single" w:sz="8"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nil"/>
          <w:insideV w:val="nil"/>
        </w:tcBorders>
        <w:shd w:val="clear" w:color="auto" w:fill="407EC9" w:themeFill="accent4"/>
      </w:tcPr>
    </w:tblStylePr>
    <w:tblStylePr w:type="lastRow">
      <w:pPr>
        <w:spacing w:before="0" w:after="0" w:line="240" w:lineRule="auto"/>
      </w:pPr>
      <w:rPr>
        <w:b/>
        <w:bCs/>
      </w:rPr>
      <w:tblPr/>
      <w:tcPr>
        <w:tcBorders>
          <w:top w:val="double" w:sz="6"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DFF1" w:themeFill="accent4" w:themeFillTint="3F"/>
      </w:tcPr>
    </w:tblStylePr>
    <w:tblStylePr w:type="band1Horz">
      <w:tblPr/>
      <w:tcPr>
        <w:tcBorders>
          <w:insideH w:val="nil"/>
          <w:insideV w:val="nil"/>
        </w:tcBorders>
        <w:shd w:val="clear" w:color="auto" w:fill="CFDFF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2245"/>
    <w:tblPr>
      <w:tblStyleRowBandSize w:val="1"/>
      <w:tblStyleColBandSize w:val="1"/>
      <w:tblBorders>
        <w:top w:val="single" w:sz="8"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single" w:sz="8" w:space="0" w:color="E79E6C" w:themeColor="accent3" w:themeTint="BF"/>
      </w:tblBorders>
    </w:tblPr>
    <w:tblStylePr w:type="firstRow">
      <w:pPr>
        <w:spacing w:before="0" w:after="0" w:line="240" w:lineRule="auto"/>
      </w:pPr>
      <w:rPr>
        <w:b/>
        <w:bCs/>
        <w:color w:val="FFFFFF" w:themeColor="background1"/>
      </w:rPr>
      <w:tblPr/>
      <w:tcPr>
        <w:tcBorders>
          <w:top w:val="single" w:sz="8"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nil"/>
          <w:insideV w:val="nil"/>
        </w:tcBorders>
        <w:shd w:val="clear" w:color="auto" w:fill="E07E3C" w:themeFill="accent3"/>
      </w:tcPr>
    </w:tblStylePr>
    <w:tblStylePr w:type="lastRow">
      <w:pPr>
        <w:spacing w:before="0" w:after="0" w:line="240" w:lineRule="auto"/>
      </w:pPr>
      <w:rPr>
        <w:b/>
        <w:bCs/>
      </w:rPr>
      <w:tblPr/>
      <w:tcPr>
        <w:tcBorders>
          <w:top w:val="double" w:sz="6"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DECE" w:themeFill="accent3" w:themeFillTint="3F"/>
      </w:tcPr>
    </w:tblStylePr>
    <w:tblStylePr w:type="band1Horz">
      <w:tblPr/>
      <w:tcPr>
        <w:tcBorders>
          <w:insideH w:val="nil"/>
          <w:insideV w:val="nil"/>
        </w:tcBorders>
        <w:shd w:val="clear" w:color="auto" w:fill="F7DECE"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8E2245"/>
    <w:tblPr>
      <w:tblStyleRowBandSize w:val="1"/>
      <w:tblStyleColBandSize w:val="1"/>
      <w:tblBorders>
        <w:top w:val="single" w:sz="8" w:space="0" w:color="E07E3C" w:themeColor="accent3"/>
        <w:left w:val="single" w:sz="8" w:space="0" w:color="E07E3C" w:themeColor="accent3"/>
        <w:bottom w:val="single" w:sz="8" w:space="0" w:color="E07E3C" w:themeColor="accent3"/>
        <w:right w:val="single" w:sz="8" w:space="0" w:color="E07E3C" w:themeColor="accent3"/>
      </w:tblBorders>
    </w:tblPr>
    <w:tblStylePr w:type="firstRow">
      <w:pPr>
        <w:spacing w:before="0" w:after="0" w:line="240" w:lineRule="auto"/>
      </w:pPr>
      <w:rPr>
        <w:b/>
        <w:bCs/>
        <w:color w:val="FFFFFF" w:themeColor="background1"/>
      </w:rPr>
      <w:tblPr/>
      <w:tcPr>
        <w:shd w:val="clear" w:color="auto" w:fill="E07E3C" w:themeFill="accent3"/>
      </w:tcPr>
    </w:tblStylePr>
    <w:tblStylePr w:type="lastRow">
      <w:pPr>
        <w:spacing w:before="0" w:after="0" w:line="240" w:lineRule="auto"/>
      </w:pPr>
      <w:rPr>
        <w:b/>
        <w:bCs/>
      </w:rPr>
      <w:tblPr/>
      <w:tcPr>
        <w:tcBorders>
          <w:top w:val="double" w:sz="6" w:space="0" w:color="E07E3C" w:themeColor="accent3"/>
          <w:left w:val="single" w:sz="8" w:space="0" w:color="E07E3C" w:themeColor="accent3"/>
          <w:bottom w:val="single" w:sz="8" w:space="0" w:color="E07E3C" w:themeColor="accent3"/>
          <w:right w:val="single" w:sz="8" w:space="0" w:color="E07E3C" w:themeColor="accent3"/>
        </w:tcBorders>
      </w:tcPr>
    </w:tblStylePr>
    <w:tblStylePr w:type="firstCol">
      <w:rPr>
        <w:b/>
        <w:bCs/>
      </w:rPr>
    </w:tblStylePr>
    <w:tblStylePr w:type="lastCol">
      <w:rPr>
        <w:b/>
        <w:bCs/>
      </w:rPr>
    </w:tblStylePr>
    <w:tblStylePr w:type="band1Vert">
      <w:tblPr/>
      <w:tcPr>
        <w:tcBorders>
          <w:top w:val="single" w:sz="8" w:space="0" w:color="E07E3C" w:themeColor="accent3"/>
          <w:left w:val="single" w:sz="8" w:space="0" w:color="E07E3C" w:themeColor="accent3"/>
          <w:bottom w:val="single" w:sz="8" w:space="0" w:color="E07E3C" w:themeColor="accent3"/>
          <w:right w:val="single" w:sz="8" w:space="0" w:color="E07E3C" w:themeColor="accent3"/>
        </w:tcBorders>
      </w:tcPr>
    </w:tblStylePr>
    <w:tblStylePr w:type="band1Horz">
      <w:tblPr/>
      <w:tcPr>
        <w:tcBorders>
          <w:top w:val="single" w:sz="8" w:space="0" w:color="E07E3C" w:themeColor="accent3"/>
          <w:left w:val="single" w:sz="8" w:space="0" w:color="E07E3C" w:themeColor="accent3"/>
          <w:bottom w:val="single" w:sz="8" w:space="0" w:color="E07E3C" w:themeColor="accent3"/>
          <w:right w:val="single" w:sz="8" w:space="0" w:color="E07E3C" w:themeColor="accent3"/>
        </w:tcBorders>
      </w:tcPr>
    </w:tblStylePr>
  </w:style>
  <w:style w:type="table" w:styleId="LightList-Accent2">
    <w:name w:val="Light List Accent 2"/>
    <w:basedOn w:val="TableNormal"/>
    <w:uiPriority w:val="61"/>
    <w:rsid w:val="008E2245"/>
    <w:tblPr>
      <w:tblStyleRowBandSize w:val="1"/>
      <w:tblStyleColBandSize w:val="1"/>
      <w:tblBorders>
        <w:top w:val="single" w:sz="8" w:space="0" w:color="949300" w:themeColor="accent2"/>
        <w:left w:val="single" w:sz="8" w:space="0" w:color="949300" w:themeColor="accent2"/>
        <w:bottom w:val="single" w:sz="8" w:space="0" w:color="949300" w:themeColor="accent2"/>
        <w:right w:val="single" w:sz="8" w:space="0" w:color="949300" w:themeColor="accent2"/>
      </w:tblBorders>
    </w:tblPr>
    <w:tblStylePr w:type="firstRow">
      <w:pPr>
        <w:spacing w:before="0" w:after="0" w:line="240" w:lineRule="auto"/>
      </w:pPr>
      <w:rPr>
        <w:b/>
        <w:bCs/>
        <w:color w:val="FFFFFF" w:themeColor="background1"/>
      </w:rPr>
      <w:tblPr/>
      <w:tcPr>
        <w:shd w:val="clear" w:color="auto" w:fill="949300" w:themeFill="accent2"/>
      </w:tcPr>
    </w:tblStylePr>
    <w:tblStylePr w:type="lastRow">
      <w:pPr>
        <w:spacing w:before="0" w:after="0" w:line="240" w:lineRule="auto"/>
      </w:pPr>
      <w:rPr>
        <w:b/>
        <w:bCs/>
      </w:rPr>
      <w:tblPr/>
      <w:tcPr>
        <w:tcBorders>
          <w:top w:val="double" w:sz="6" w:space="0" w:color="949300" w:themeColor="accent2"/>
          <w:left w:val="single" w:sz="8" w:space="0" w:color="949300" w:themeColor="accent2"/>
          <w:bottom w:val="single" w:sz="8" w:space="0" w:color="949300" w:themeColor="accent2"/>
          <w:right w:val="single" w:sz="8" w:space="0" w:color="949300" w:themeColor="accent2"/>
        </w:tcBorders>
      </w:tcPr>
    </w:tblStylePr>
    <w:tblStylePr w:type="firstCol">
      <w:rPr>
        <w:b/>
        <w:bCs/>
      </w:rPr>
    </w:tblStylePr>
    <w:tblStylePr w:type="lastCol">
      <w:rPr>
        <w:b/>
        <w:bCs/>
      </w:rPr>
    </w:tblStylePr>
    <w:tblStylePr w:type="band1Vert">
      <w:tblPr/>
      <w:tcPr>
        <w:tcBorders>
          <w:top w:val="single" w:sz="8" w:space="0" w:color="949300" w:themeColor="accent2"/>
          <w:left w:val="single" w:sz="8" w:space="0" w:color="949300" w:themeColor="accent2"/>
          <w:bottom w:val="single" w:sz="8" w:space="0" w:color="949300" w:themeColor="accent2"/>
          <w:right w:val="single" w:sz="8" w:space="0" w:color="949300" w:themeColor="accent2"/>
        </w:tcBorders>
      </w:tcPr>
    </w:tblStylePr>
    <w:tblStylePr w:type="band1Horz">
      <w:tblPr/>
      <w:tcPr>
        <w:tcBorders>
          <w:top w:val="single" w:sz="8" w:space="0" w:color="949300" w:themeColor="accent2"/>
          <w:left w:val="single" w:sz="8" w:space="0" w:color="949300" w:themeColor="accent2"/>
          <w:bottom w:val="single" w:sz="8" w:space="0" w:color="949300" w:themeColor="accent2"/>
          <w:right w:val="single" w:sz="8" w:space="0" w:color="949300" w:themeColor="accent2"/>
        </w:tcBorders>
      </w:tcPr>
    </w:tblStylePr>
  </w:style>
  <w:style w:type="table" w:styleId="LightList-Accent1">
    <w:name w:val="Light List Accent 1"/>
    <w:basedOn w:val="TableNormal"/>
    <w:uiPriority w:val="61"/>
    <w:rsid w:val="008E734E"/>
    <w:tblPr>
      <w:tblStyleRowBandSize w:val="1"/>
      <w:tblStyleColBandSize w:val="1"/>
      <w:tblBorders>
        <w:top w:val="single" w:sz="8" w:space="0" w:color="6FACDE" w:themeColor="accent1"/>
        <w:left w:val="single" w:sz="8" w:space="0" w:color="6FACDE" w:themeColor="accent1"/>
        <w:bottom w:val="single" w:sz="8" w:space="0" w:color="6FACDE" w:themeColor="accent1"/>
        <w:right w:val="single" w:sz="8" w:space="0" w:color="6FACDE" w:themeColor="accent1"/>
      </w:tblBorders>
    </w:tblPr>
    <w:tblStylePr w:type="firstRow">
      <w:pPr>
        <w:spacing w:before="0" w:after="0" w:line="240" w:lineRule="auto"/>
      </w:pPr>
      <w:rPr>
        <w:b/>
        <w:bCs/>
        <w:color w:val="FFFFFF" w:themeColor="background1"/>
      </w:rPr>
      <w:tblPr/>
      <w:tcPr>
        <w:shd w:val="clear" w:color="auto" w:fill="6FACDE" w:themeFill="accent1"/>
      </w:tcPr>
    </w:tblStylePr>
    <w:tblStylePr w:type="lastRow">
      <w:pPr>
        <w:spacing w:before="0" w:after="0" w:line="240" w:lineRule="auto"/>
      </w:pPr>
      <w:rPr>
        <w:b/>
        <w:bCs/>
      </w:rPr>
      <w:tblPr/>
      <w:tcPr>
        <w:tcBorders>
          <w:top w:val="double" w:sz="6" w:space="0" w:color="6FACDE" w:themeColor="accent1"/>
          <w:left w:val="single" w:sz="8" w:space="0" w:color="6FACDE" w:themeColor="accent1"/>
          <w:bottom w:val="single" w:sz="8" w:space="0" w:color="6FACDE" w:themeColor="accent1"/>
          <w:right w:val="single" w:sz="8" w:space="0" w:color="6FACDE" w:themeColor="accent1"/>
        </w:tcBorders>
      </w:tcPr>
    </w:tblStylePr>
    <w:tblStylePr w:type="firstCol">
      <w:rPr>
        <w:b/>
        <w:bCs/>
      </w:rPr>
    </w:tblStylePr>
    <w:tblStylePr w:type="lastCol">
      <w:rPr>
        <w:b/>
        <w:bCs/>
      </w:rPr>
    </w:tblStylePr>
    <w:tblStylePr w:type="band1Vert">
      <w:tblPr/>
      <w:tcPr>
        <w:tcBorders>
          <w:top w:val="single" w:sz="8" w:space="0" w:color="6FACDE" w:themeColor="accent1"/>
          <w:left w:val="single" w:sz="8" w:space="0" w:color="6FACDE" w:themeColor="accent1"/>
          <w:bottom w:val="single" w:sz="8" w:space="0" w:color="6FACDE" w:themeColor="accent1"/>
          <w:right w:val="single" w:sz="8" w:space="0" w:color="6FACDE" w:themeColor="accent1"/>
        </w:tcBorders>
      </w:tcPr>
    </w:tblStylePr>
    <w:tblStylePr w:type="band1Horz">
      <w:tblPr/>
      <w:tcPr>
        <w:tcBorders>
          <w:top w:val="single" w:sz="8" w:space="0" w:color="6FACDE" w:themeColor="accent1"/>
          <w:left w:val="single" w:sz="8" w:space="0" w:color="6FACDE" w:themeColor="accent1"/>
          <w:bottom w:val="single" w:sz="8" w:space="0" w:color="6FACDE" w:themeColor="accent1"/>
          <w:right w:val="single" w:sz="8" w:space="0" w:color="6FACDE" w:themeColor="accent1"/>
        </w:tcBorders>
      </w:tcPr>
    </w:tblStylePr>
  </w:style>
  <w:style w:type="paragraph" w:styleId="ListParagraph">
    <w:name w:val="List Paragraph"/>
    <w:basedOn w:val="Normal"/>
    <w:uiPriority w:val="34"/>
    <w:qFormat/>
    <w:rsid w:val="0035141D"/>
    <w:pPr>
      <w:spacing w:after="160" w:line="259" w:lineRule="auto"/>
      <w:ind w:left="720"/>
      <w:contextualSpacing/>
    </w:pPr>
    <w:rPr>
      <w:rFonts w:asciiTheme="minorHAnsi" w:eastAsiaTheme="minorHAnsi" w:hAnsiTheme="minorHAnsi" w:cstheme="minorBidi"/>
      <w:sz w:val="22"/>
      <w:szCs w:val="22"/>
    </w:rPr>
  </w:style>
  <w:style w:type="table" w:styleId="GridTable4-Accent4">
    <w:name w:val="Grid Table 4 Accent 4"/>
    <w:basedOn w:val="TableNormal"/>
    <w:uiPriority w:val="49"/>
    <w:rsid w:val="00DB03A9"/>
    <w:tblPr>
      <w:tblStyleRowBandSize w:val="1"/>
      <w:tblStyleColBandSize w:val="1"/>
      <w:tblBorders>
        <w:top w:val="single" w:sz="4" w:space="0" w:color="8CB1DE" w:themeColor="accent4" w:themeTint="99"/>
        <w:left w:val="single" w:sz="4" w:space="0" w:color="8CB1DE" w:themeColor="accent4" w:themeTint="99"/>
        <w:bottom w:val="single" w:sz="4" w:space="0" w:color="8CB1DE" w:themeColor="accent4" w:themeTint="99"/>
        <w:right w:val="single" w:sz="4" w:space="0" w:color="8CB1DE" w:themeColor="accent4" w:themeTint="99"/>
        <w:insideH w:val="single" w:sz="4" w:space="0" w:color="8CB1DE" w:themeColor="accent4" w:themeTint="99"/>
        <w:insideV w:val="single" w:sz="4" w:space="0" w:color="8CB1DE" w:themeColor="accent4" w:themeTint="99"/>
      </w:tblBorders>
    </w:tblPr>
    <w:tblStylePr w:type="firstRow">
      <w:rPr>
        <w:b/>
        <w:bCs/>
        <w:color w:val="FFFFFF" w:themeColor="background1"/>
      </w:rPr>
      <w:tblPr/>
      <w:tcPr>
        <w:tcBorders>
          <w:top w:val="single" w:sz="4" w:space="0" w:color="407EC9" w:themeColor="accent4"/>
          <w:left w:val="single" w:sz="4" w:space="0" w:color="407EC9" w:themeColor="accent4"/>
          <w:bottom w:val="single" w:sz="4" w:space="0" w:color="407EC9" w:themeColor="accent4"/>
          <w:right w:val="single" w:sz="4" w:space="0" w:color="407EC9" w:themeColor="accent4"/>
          <w:insideH w:val="nil"/>
          <w:insideV w:val="nil"/>
        </w:tcBorders>
        <w:shd w:val="clear" w:color="auto" w:fill="407EC9" w:themeFill="accent4"/>
      </w:tcPr>
    </w:tblStylePr>
    <w:tblStylePr w:type="lastRow">
      <w:rPr>
        <w:b/>
        <w:bCs/>
      </w:rPr>
      <w:tblPr/>
      <w:tcPr>
        <w:tcBorders>
          <w:top w:val="double" w:sz="4" w:space="0" w:color="407EC9" w:themeColor="accent4"/>
        </w:tcBorders>
      </w:tcPr>
    </w:tblStylePr>
    <w:tblStylePr w:type="firstCol">
      <w:rPr>
        <w:b/>
        <w:bCs/>
      </w:rPr>
    </w:tblStylePr>
    <w:tblStylePr w:type="lastCol">
      <w:rPr>
        <w:b/>
        <w:bCs/>
      </w:rPr>
    </w:tblStylePr>
    <w:tblStylePr w:type="band1Vert">
      <w:tblPr/>
      <w:tcPr>
        <w:shd w:val="clear" w:color="auto" w:fill="D8E5F4" w:themeFill="accent4" w:themeFillTint="33"/>
      </w:tcPr>
    </w:tblStylePr>
    <w:tblStylePr w:type="band1Horz">
      <w:tblPr/>
      <w:tcPr>
        <w:shd w:val="clear" w:color="auto" w:fill="D8E5F4" w:themeFill="accent4" w:themeFillTint="33"/>
      </w:tcPr>
    </w:tblStylePr>
  </w:style>
  <w:style w:type="table" w:styleId="GridTable4-Accent1">
    <w:name w:val="Grid Table 4 Accent 1"/>
    <w:basedOn w:val="TableNormal"/>
    <w:uiPriority w:val="49"/>
    <w:rsid w:val="00DB03A9"/>
    <w:tblPr>
      <w:tblStyleRowBandSize w:val="1"/>
      <w:tblStyleColBandSize w:val="1"/>
      <w:tblBorders>
        <w:top w:val="single" w:sz="4" w:space="0" w:color="A8CDEB" w:themeColor="accent1" w:themeTint="99"/>
        <w:left w:val="single" w:sz="4" w:space="0" w:color="A8CDEB" w:themeColor="accent1" w:themeTint="99"/>
        <w:bottom w:val="single" w:sz="4" w:space="0" w:color="A8CDEB" w:themeColor="accent1" w:themeTint="99"/>
        <w:right w:val="single" w:sz="4" w:space="0" w:color="A8CDEB" w:themeColor="accent1" w:themeTint="99"/>
        <w:insideH w:val="single" w:sz="4" w:space="0" w:color="A8CDEB" w:themeColor="accent1" w:themeTint="99"/>
        <w:insideV w:val="single" w:sz="4" w:space="0" w:color="A8CDEB" w:themeColor="accent1" w:themeTint="99"/>
      </w:tblBorders>
    </w:tblPr>
    <w:tblStylePr w:type="firstRow">
      <w:rPr>
        <w:b/>
        <w:bCs/>
        <w:color w:val="FFFFFF" w:themeColor="background1"/>
      </w:rPr>
      <w:tblPr/>
      <w:tcPr>
        <w:tcBorders>
          <w:top w:val="single" w:sz="4" w:space="0" w:color="6FACDE" w:themeColor="accent1"/>
          <w:left w:val="single" w:sz="4" w:space="0" w:color="6FACDE" w:themeColor="accent1"/>
          <w:bottom w:val="single" w:sz="4" w:space="0" w:color="6FACDE" w:themeColor="accent1"/>
          <w:right w:val="single" w:sz="4" w:space="0" w:color="6FACDE" w:themeColor="accent1"/>
          <w:insideH w:val="nil"/>
          <w:insideV w:val="nil"/>
        </w:tcBorders>
        <w:shd w:val="clear" w:color="auto" w:fill="6FACDE" w:themeFill="accent1"/>
      </w:tcPr>
    </w:tblStylePr>
    <w:tblStylePr w:type="lastRow">
      <w:rPr>
        <w:b/>
        <w:bCs/>
      </w:rPr>
      <w:tblPr/>
      <w:tcPr>
        <w:tcBorders>
          <w:top w:val="double" w:sz="4" w:space="0" w:color="6FACDE" w:themeColor="accent1"/>
        </w:tcBorders>
      </w:tcPr>
    </w:tblStylePr>
    <w:tblStylePr w:type="firstCol">
      <w:rPr>
        <w:b/>
        <w:bCs/>
      </w:rPr>
    </w:tblStylePr>
    <w:tblStylePr w:type="lastCol">
      <w:rPr>
        <w:b/>
        <w:bCs/>
      </w:rPr>
    </w:tblStylePr>
    <w:tblStylePr w:type="band1Vert">
      <w:tblPr/>
      <w:tcPr>
        <w:shd w:val="clear" w:color="auto" w:fill="E1EEF8" w:themeFill="accent1" w:themeFillTint="33"/>
      </w:tcPr>
    </w:tblStylePr>
    <w:tblStylePr w:type="band1Horz">
      <w:tblPr/>
      <w:tcPr>
        <w:shd w:val="clear" w:color="auto" w:fill="E1EEF8" w:themeFill="accent1" w:themeFillTint="33"/>
      </w:tcPr>
    </w:tblStylePr>
  </w:style>
  <w:style w:type="paragraph" w:customStyle="1" w:styleId="maintitle">
    <w:name w:val="_main title"/>
    <w:basedOn w:val="Normal"/>
    <w:link w:val="maintitleChar"/>
    <w:qFormat/>
    <w:rsid w:val="00354B07"/>
    <w:pPr>
      <w:spacing w:after="200" w:line="276" w:lineRule="auto"/>
    </w:pPr>
    <w:rPr>
      <w:rFonts w:ascii="Calibri" w:eastAsia="Calibri" w:hAnsi="Calibri" w:cs="Calibri"/>
      <w:b/>
      <w:sz w:val="32"/>
      <w:szCs w:val="22"/>
      <w:lang w:eastAsia="en-GB"/>
    </w:rPr>
  </w:style>
  <w:style w:type="character" w:customStyle="1" w:styleId="maintitleChar">
    <w:name w:val="_main title Char"/>
    <w:link w:val="maintitle"/>
    <w:rsid w:val="00354B07"/>
    <w:rPr>
      <w:rFonts w:cs="Calibri"/>
      <w:b/>
      <w:sz w:val="3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83394">
      <w:bodyDiv w:val="1"/>
      <w:marLeft w:val="0"/>
      <w:marRight w:val="0"/>
      <w:marTop w:val="0"/>
      <w:marBottom w:val="0"/>
      <w:divBdr>
        <w:top w:val="none" w:sz="0" w:space="0" w:color="auto"/>
        <w:left w:val="none" w:sz="0" w:space="0" w:color="auto"/>
        <w:bottom w:val="none" w:sz="0" w:space="0" w:color="auto"/>
        <w:right w:val="none" w:sz="0" w:space="0" w:color="auto"/>
      </w:divBdr>
    </w:div>
    <w:div w:id="207253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jg.com/us/gallagher-ste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 Palette">
      <a:dk1>
        <a:srgbClr val="000000"/>
      </a:dk1>
      <a:lt1>
        <a:srgbClr val="FFFFFF"/>
      </a:lt1>
      <a:dk2>
        <a:srgbClr val="00263E"/>
      </a:dk2>
      <a:lt2>
        <a:srgbClr val="A4C8E1"/>
      </a:lt2>
      <a:accent1>
        <a:srgbClr val="6FACDE"/>
      </a:accent1>
      <a:accent2>
        <a:srgbClr val="949300"/>
      </a:accent2>
      <a:accent3>
        <a:srgbClr val="E07E3C"/>
      </a:accent3>
      <a:accent4>
        <a:srgbClr val="407EC9"/>
      </a:accent4>
      <a:accent5>
        <a:srgbClr val="F0B323"/>
      </a:accent5>
      <a:accent6>
        <a:srgbClr val="C6AA76"/>
      </a:accent6>
      <a:hlink>
        <a:srgbClr val="407EC9"/>
      </a:hlink>
      <a:folHlink>
        <a:srgbClr val="A4C8E1"/>
      </a:folHlink>
    </a:clrScheme>
    <a:fontScheme name="BSD/GBS Theme - A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Marketing Knowledge Center Document" ma:contentTypeID="0x01010052B8B3715B5D814ABFE786832253A71B00A6C856FD3E292F48A0E40C5C79078988" ma:contentTypeVersion="3" ma:contentTypeDescription="Marketing Knowledge Center Document" ma:contentTypeScope="" ma:versionID="b30d6017a2dc55c1601f5294adb11716">
  <xsd:schema xmlns:xsd="http://www.w3.org/2001/XMLSchema" xmlns:xs="http://www.w3.org/2001/XMLSchema" xmlns:p="http://schemas.microsoft.com/office/2006/metadata/properties" xmlns:ns2="2cc20d44-25e2-42c8-b7c6-0a08ac232e09" xmlns:ns3="0e770d08-728b-4a77-bcf7-6637b6aaabd8" xmlns:ns4="51f58718-2655-4806-9278-5aaf2ff3751b" targetNamespace="http://schemas.microsoft.com/office/2006/metadata/properties" ma:root="true" ma:fieldsID="00d813107fa89c4bbb18f4612bae405d" ns2:_="" ns3:_="" ns4:_="">
    <xsd:import namespace="2cc20d44-25e2-42c8-b7c6-0a08ac232e09"/>
    <xsd:import namespace="0e770d08-728b-4a77-bcf7-6637b6aaabd8"/>
    <xsd:import namespace="51f58718-2655-4806-9278-5aaf2ff3751b"/>
    <xsd:element name="properties">
      <xsd:complexType>
        <xsd:sequence>
          <xsd:element name="documentManagement">
            <xsd:complexType>
              <xsd:all>
                <xsd:element ref="ns2:Quick_x0020_Link" minOccurs="0"/>
                <xsd:element ref="ns2:kb4a1a4d3a8343e0bbbb531a31de72d3" minOccurs="0"/>
                <xsd:element ref="ns3:TaxCatchAll" minOccurs="0"/>
                <xsd:element ref="ns3:TaxCatchAllLabel" minOccurs="0"/>
                <xsd:element ref="ns2:k565ee17aae346f19700890b1b4bd05f" minOccurs="0"/>
                <xsd:element ref="ns2:lc9bfd2beb304d11aaa340f0774d0c98" minOccurs="0"/>
                <xsd:element ref="ns2:Marketing_x0020_Document_x0020_Topic" minOccurs="0"/>
                <xsd:element ref="ns2:Marketing_x0020_Document_x0020_Type" minOccurs="0"/>
                <xsd:element ref="ns4:Marketing_x0020_Level_x0020_II_x0020_Navigation" minOccurs="0"/>
                <xsd:element ref="ns2:BOSS_x0020_-_x0020_Review_x0020_Date"/>
                <xsd:element ref="ns2:BOSS_x0020_-_x0020_Revision_x0020_Date" minOccurs="0"/>
                <xsd:element ref="ns2:BOSS_x0020_-_x0020_Document_x0020_Status"/>
                <xsd:element ref="ns2:BOSS_x0020_-_x0020_Publishing_x0020_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20d44-25e2-42c8-b7c6-0a08ac232e09" elementFormDefault="qualified">
    <xsd:import namespace="http://schemas.microsoft.com/office/2006/documentManagement/types"/>
    <xsd:import namespace="http://schemas.microsoft.com/office/infopath/2007/PartnerControls"/>
    <xsd:element name="Quick_x0020_Link" ma:index="8" nillable="true" ma:displayName="Quick Link" ma:default="0" ma:description="Indicates whether this item should be added to custom GBS Web Parts on GO GBS Publishing sites." ma:internalName="Quick_x0020_Link">
      <xsd:simpleType>
        <xsd:restriction base="dms:Boolean"/>
      </xsd:simpleType>
    </xsd:element>
    <xsd:element name="kb4a1a4d3a8343e0bbbb531a31de72d3" ma:index="9" nillable="true" ma:taxonomy="true" ma:internalName="kb4a1a4d3a8343e0bbbb531a31de72d3" ma:taxonomyFieldName="Consulting_x0020_Practices" ma:displayName="Consulting Practices" ma:default="" ma:fieldId="{4b4a1a4d-3a83-43e0-bbbb-531a31de72d3}" ma:taxonomyMulti="true" ma:sspId="2f4db4f6-c044-4f17-9f6b-8e9b8718ddf5" ma:termSetId="7444e89b-94fc-4411-b0f1-b577be918726" ma:anchorId="00000000-0000-0000-0000-000000000000" ma:open="true" ma:isKeyword="false">
      <xsd:complexType>
        <xsd:sequence>
          <xsd:element ref="pc:Terms" minOccurs="0" maxOccurs="1"/>
        </xsd:sequence>
      </xsd:complexType>
    </xsd:element>
    <xsd:element name="k565ee17aae346f19700890b1b4bd05f" ma:index="13" nillable="true" ma:taxonomy="true" ma:internalName="k565ee17aae346f19700890b1b4bd05f" ma:taxonomyFieldName="Industry_x0020_Practices" ma:displayName="Industry Practices" ma:default="" ma:fieldId="{4565ee17-aae3-46f1-9700-890b1b4bd05f}" ma:taxonomyMulti="true" ma:sspId="2f4db4f6-c044-4f17-9f6b-8e9b8718ddf5" ma:termSetId="6107b7d8-2441-44d6-98cd-1089f74cbaaf" ma:anchorId="00000000-0000-0000-0000-000000000000" ma:open="false" ma:isKeyword="false">
      <xsd:complexType>
        <xsd:sequence>
          <xsd:element ref="pc:Terms" minOccurs="0" maxOccurs="1"/>
        </xsd:sequence>
      </xsd:complexType>
    </xsd:element>
    <xsd:element name="lc9bfd2beb304d11aaa340f0774d0c98" ma:index="15" nillable="true" ma:taxonomy="true" ma:internalName="lc9bfd2beb304d11aaa340f0774d0c98" ma:taxonomyFieldName="Marketing_x0020_Keywords" ma:displayName="Marketing Keywords" ma:default="" ma:fieldId="{5c9bfd2b-eb30-4d11-aaa3-40f0774d0c98}" ma:taxonomyMulti="true" ma:sspId="2f4db4f6-c044-4f17-9f6b-8e9b8718ddf5" ma:termSetId="6de29aa4-7239-47fe-b87d-35c69c4c6441" ma:anchorId="00000000-0000-0000-0000-000000000000" ma:open="true" ma:isKeyword="false">
      <xsd:complexType>
        <xsd:sequence>
          <xsd:element ref="pc:Terms" minOccurs="0" maxOccurs="1"/>
        </xsd:sequence>
      </xsd:complexType>
    </xsd:element>
    <xsd:element name="Marketing_x0020_Document_x0020_Topic" ma:index="17" nillable="true" ma:displayName="Marketing Document Topic" ma:description="Describe the Marketing Topic\Description for this document" ma:internalName="Marketing_x0020_Document_x0020_Topic">
      <xsd:simpleType>
        <xsd:restriction base="dms:Note">
          <xsd:maxLength value="255"/>
        </xsd:restriction>
      </xsd:simpleType>
    </xsd:element>
    <xsd:element name="Marketing_x0020_Document_x0020_Type" ma:index="18" nillable="true" ma:displayName="Marketing Document Type" ma:description="Select the Marketing Document Type as displayed on the page to visitors" ma:format="RadioButtons" ma:internalName="Marketing_x0020_Document_x0020_Type">
      <xsd:simpleType>
        <xsd:restriction base="dms:Choice">
          <xsd:enumeration value="Brochure"/>
          <xsd:enumeration value="Case Study"/>
          <xsd:enumeration value="Newsletter"/>
          <xsd:enumeration value="Presentation"/>
          <xsd:enumeration value="Report"/>
          <xsd:enumeration value="Testimonial"/>
          <xsd:enumeration value="Tutorial"/>
          <xsd:enumeration value="Webinar"/>
          <xsd:enumeration value="White Paper"/>
        </xsd:restriction>
      </xsd:simpleType>
    </xsd:element>
    <xsd:element name="BOSS_x0020_-_x0020_Review_x0020_Date" ma:index="20" ma:displayName="Document Review Date" ma:description="The date by which a document's Document Status should be reviewed; documents with Document Status of &quot;New&quot; or &quot;Revised&quot; will cease to appear in New and Revised web parts following this date." ma:format="DateOnly" ma:internalName="BOSS_x0020__x002d__x0020_Review_x0020_Date">
      <xsd:simpleType>
        <xsd:restriction base="dms:DateTime"/>
      </xsd:simpleType>
    </xsd:element>
    <xsd:element name="BOSS_x0020_-_x0020_Revision_x0020_Date" ma:index="21" nillable="true" ma:displayName="Document Revision Date" ma:description="The date the Document Status was changed.  This change should signal the change in Document Review date." ma:format="DateOnly" ma:internalName="BOSS_x0020__x002d__x0020_Revision_x0020_Date">
      <xsd:simpleType>
        <xsd:restriction base="dms:DateTime"/>
      </xsd:simpleType>
    </xsd:element>
    <xsd:element name="BOSS_x0020_-_x0020_Document_x0020_Status" ma:index="22" ma:displayName="Document Status" ma:default="New" ma:description="Indicates the status of this document." ma:format="Dropdown" ma:internalName="BOSS_x0020__x002d__x0020_Document_x0020_Status">
      <xsd:simpleType>
        <xsd:restriction base="dms:Choice">
          <xsd:enumeration value="New"/>
          <xsd:enumeration value="Revised"/>
          <xsd:enumeration value="Current"/>
        </xsd:restriction>
      </xsd:simpleType>
    </xsd:element>
    <xsd:element name="BOSS_x0020_-_x0020_Publishing_x0020_Sort_x0020_Order" ma:index="23" nillable="true" ma:displayName="Publishing Sort Order" ma:decimals="0" ma:default="1" ma:description="Use this field to sort Navigation pages." ma:internalName="BOSS_x0020__x002d__x0020_Publishing_x0020_Sort_x0020_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770d08-728b-4a77-bcf7-6637b6aaab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6cd99c-8d02-418b-b697-f0f24661cc96}" ma:internalName="TaxCatchAll" ma:showField="CatchAllData" ma:web="2cc20d44-25e2-42c8-b7c6-0a08ac232e0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16cd99c-8d02-418b-b697-f0f24661cc96}" ma:internalName="TaxCatchAllLabel" ma:readOnly="true" ma:showField="CatchAllDataLabel" ma:web="2cc20d44-25e2-42c8-b7c6-0a08ac232e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58718-2655-4806-9278-5aaf2ff3751b" elementFormDefault="qualified">
    <xsd:import namespace="http://schemas.microsoft.com/office/2006/documentManagement/types"/>
    <xsd:import namespace="http://schemas.microsoft.com/office/infopath/2007/PartnerControls"/>
    <xsd:element name="Marketing_x0020_Level_x0020_II_x0020_Navigation" ma:index="19" nillable="true" ma:displayName="Marketing Level II Navigation" ma:description="Marketing Level II Navigation Pages" ma:list="{cc04d8d6-5d2e-4bbf-bf1e-a4d5bbdc569d}" ma:internalName="Marketing_x0020_Level_x0020_II_x0020_Navigation" ma:showField="Title" ma:web="51f58718-2655-4806-9278-5aaf2ff37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BOSS_x0020_-_x0020_Document_x0020_Status xmlns="2cc20d44-25e2-42c8-b7c6-0a08ac232e09">Current</BOSS_x0020_-_x0020_Document_x0020_Status>
    <BOSS_x0020_-_x0020_Review_x0020_Date xmlns="2cc20d44-25e2-42c8-b7c6-0a08ac232e09">2013-12-31T06:00:00+00:00</BOSS_x0020_-_x0020_Review_x0020_Date>
    <BOSS_x0020_-_x0020_Revision_x0020_Date xmlns="2cc20d44-25e2-42c8-b7c6-0a08ac232e09">2014-03-06T06:00:00+00:00</BOSS_x0020_-_x0020_Revision_x0020_Date>
    <Quick_x0020_Link xmlns="2cc20d44-25e2-42c8-b7c6-0a08ac232e09">false</Quick_x0020_Link>
    <TaxCatchAll xmlns="0e770d08-728b-4a77-bcf7-6637b6aaabd8"/>
    <Marketing_x0020_Document_x0020_Type xmlns="2cc20d44-25e2-42c8-b7c6-0a08ac232e09">Presentation</Marketing_x0020_Document_x0020_Type>
    <k565ee17aae346f19700890b1b4bd05f xmlns="2cc20d44-25e2-42c8-b7c6-0a08ac232e09">
      <Terms xmlns="http://schemas.microsoft.com/office/infopath/2007/PartnerControls"/>
    </k565ee17aae346f19700890b1b4bd05f>
    <lc9bfd2beb304d11aaa340f0774d0c98 xmlns="2cc20d44-25e2-42c8-b7c6-0a08ac232e09">
      <Terms xmlns="http://schemas.microsoft.com/office/infopath/2007/PartnerControls"/>
    </lc9bfd2beb304d11aaa340f0774d0c98>
    <Marketing_x0020_Level_x0020_II_x0020_Navigation xmlns="51f58718-2655-4806-9278-5aaf2ff3751b">
      <Value>22</Value>
    </Marketing_x0020_Level_x0020_II_x0020_Navigation>
    <Marketing_x0020_Document_x0020_Topic xmlns="2cc20d44-25e2-42c8-b7c6-0a08ac232e09">AJG &amp; Co. branded Word template in portrait format with 1/2 inch margins</Marketing_x0020_Document_x0020_Topic>
    <BOSS_x0020_-_x0020_Publishing_x0020_Sort_x0020_Order xmlns="2cc20d44-25e2-42c8-b7c6-0a08ac232e09">1</BOSS_x0020_-_x0020_Publishing_x0020_Sort_x0020_Order>
    <kb4a1a4d3a8343e0bbbb531a31de72d3 xmlns="2cc20d44-25e2-42c8-b7c6-0a08ac232e09">
      <Terms xmlns="http://schemas.microsoft.com/office/infopath/2007/PartnerControls"/>
    </kb4a1a4d3a8343e0bbbb531a31de72d3>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8F0C1-F9C3-4957-9DF0-2C98686CEB46}">
  <ds:schemaRefs>
    <ds:schemaRef ds:uri="http://schemas.microsoft.com/office/2006/metadata/longProperties"/>
  </ds:schemaRefs>
</ds:datastoreItem>
</file>

<file path=customXml/itemProps2.xml><?xml version="1.0" encoding="utf-8"?>
<ds:datastoreItem xmlns:ds="http://schemas.openxmlformats.org/officeDocument/2006/customXml" ds:itemID="{DE98F488-0AA6-4509-A3E7-1B9C1F347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20d44-25e2-42c8-b7c6-0a08ac232e09"/>
    <ds:schemaRef ds:uri="0e770d08-728b-4a77-bcf7-6637b6aaabd8"/>
    <ds:schemaRef ds:uri="51f58718-2655-4806-9278-5aaf2ff37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60663-65B6-4C08-B78E-C608239ED85B}">
  <ds:schemaRefs>
    <ds:schemaRef ds:uri="http://schemas.microsoft.com/sharepoint/v3/contenttype/forms"/>
  </ds:schemaRefs>
</ds:datastoreItem>
</file>

<file path=customXml/itemProps4.xml><?xml version="1.0" encoding="utf-8"?>
<ds:datastoreItem xmlns:ds="http://schemas.openxmlformats.org/officeDocument/2006/customXml" ds:itemID="{B1F72516-3B74-47DB-AD44-47B452A2400F}">
  <ds:schemaRefs>
    <ds:schemaRef ds:uri="0e770d08-728b-4a77-bcf7-6637b6aaabd8"/>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cc20d44-25e2-42c8-b7c6-0a08ac232e09"/>
    <ds:schemaRef ds:uri="http://www.w3.org/XML/1998/namespace"/>
    <ds:schemaRef ds:uri="http://schemas.microsoft.com/office/infopath/2007/PartnerControls"/>
    <ds:schemaRef ds:uri="51f58718-2655-4806-9278-5aaf2ff3751b"/>
    <ds:schemaRef ds:uri="http://purl.org/dc/dcmitype/"/>
  </ds:schemaRefs>
</ds:datastoreItem>
</file>

<file path=customXml/itemProps5.xml><?xml version="1.0" encoding="utf-8"?>
<ds:datastoreItem xmlns:ds="http://schemas.openxmlformats.org/officeDocument/2006/customXml" ds:itemID="{34D8EDF0-7689-4BCB-A5C3-3BB2ABBED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Template-Word - .5 margins</vt:lpstr>
    </vt:vector>
  </TitlesOfParts>
  <Company>Gallagher Benefit Services, Inc.</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Template-Word - .5 margins</dc:title>
  <dc:creator>GBS</dc:creator>
  <cp:lastModifiedBy>Brett Beoubay</cp:lastModifiedBy>
  <cp:revision>2</cp:revision>
  <cp:lastPrinted>2019-04-08T20:12:00Z</cp:lastPrinted>
  <dcterms:created xsi:type="dcterms:W3CDTF">2022-04-01T15:27:00Z</dcterms:created>
  <dcterms:modified xsi:type="dcterms:W3CDTF">2022-04-01T15:27:00Z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 Johnson</vt:lpwstr>
  </property>
  <property fmtid="{D5CDD505-2E9C-101B-9397-08002B2CF9AE}" pid="3" name="NotesUNID">
    <vt:lpwstr>ffb40fe6bbdbd4168525759f00568401</vt:lpwstr>
  </property>
  <property fmtid="{D5CDD505-2E9C-101B-9397-08002B2CF9AE}" pid="4" name="BOSS - Practice Area">
    <vt:lpwstr>16;#Consulting Services|7f8b86ff-7274-457b-8599-9e8dd433300c</vt:lpwstr>
  </property>
  <property fmtid="{D5CDD505-2E9C-101B-9397-08002B2CF9AE}" pid="5" name="Link to Page">
    <vt:lpwstr/>
  </property>
  <property fmtid="{D5CDD505-2E9C-101B-9397-08002B2CF9AE}" pid="6" name="NotesTimeStamp">
    <vt:lpwstr>2012-05-10T12:13:57Z</vt:lpwstr>
  </property>
  <property fmtid="{D5CDD505-2E9C-101B-9397-08002B2CF9AE}" pid="7" name="NotesPart">
    <vt:lpwstr>$AlternateFile</vt:lpwstr>
  </property>
  <property fmtid="{D5CDD505-2E9C-101B-9397-08002B2CF9AE}" pid="8" name="BOSS - Process">
    <vt:lpwstr/>
  </property>
  <property fmtid="{D5CDD505-2E9C-101B-9397-08002B2CF9AE}" pid="9" name="Order">
    <vt:lpwstr>501800.000000000</vt:lpwstr>
  </property>
  <property fmtid="{D5CDD505-2E9C-101B-9397-08002B2CF9AE}" pid="10" name="ContentTypeId">
    <vt:lpwstr>0x01010052B8B3715B5D814ABFE786832253A71B00A6C856FD3E292F48A0E40C5C79078988</vt:lpwstr>
  </property>
  <property fmtid="{D5CDD505-2E9C-101B-9397-08002B2CF9AE}" pid="11" name="Consulting Practices">
    <vt:lpwstr/>
  </property>
  <property fmtid="{D5CDD505-2E9C-101B-9397-08002B2CF9AE}" pid="12" name="Industry Practices">
    <vt:lpwstr/>
  </property>
  <property fmtid="{D5CDD505-2E9C-101B-9397-08002B2CF9AE}" pid="13" name="Marketing Keywords">
    <vt:lpwstr/>
  </property>
</Properties>
</file>