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0360" w14:textId="77777777" w:rsidR="00E47A40" w:rsidRPr="00981248" w:rsidRDefault="00E47A40" w:rsidP="00E47A40">
      <w:pPr>
        <w:jc w:val="center"/>
        <w:rPr>
          <w:rFonts w:ascii="Bookman Old Style" w:hAnsi="Bookman Old Style"/>
          <w:b/>
          <w:sz w:val="22"/>
          <w:szCs w:val="22"/>
        </w:rPr>
      </w:pPr>
      <w:r w:rsidRPr="00981248">
        <w:rPr>
          <w:rFonts w:ascii="Bookman Old Style" w:hAnsi="Bookman Old Style"/>
          <w:b/>
          <w:sz w:val="22"/>
          <w:szCs w:val="22"/>
        </w:rPr>
        <w:t>RATE MANUAL</w:t>
      </w:r>
    </w:p>
    <w:p w14:paraId="17C565A0" w14:textId="39981F93" w:rsidR="00E47A40" w:rsidRPr="00981248" w:rsidRDefault="00E47A40" w:rsidP="00E47A40">
      <w:pPr>
        <w:jc w:val="center"/>
        <w:rPr>
          <w:rFonts w:ascii="Bookman Old Style" w:hAnsi="Bookman Old Style"/>
          <w:b/>
          <w:sz w:val="22"/>
          <w:szCs w:val="22"/>
        </w:rPr>
      </w:pPr>
      <w:r w:rsidRPr="00981248">
        <w:rPr>
          <w:rFonts w:ascii="Bookman Old Style" w:hAnsi="Bookman Old Style"/>
          <w:b/>
          <w:sz w:val="22"/>
          <w:szCs w:val="22"/>
        </w:rPr>
        <w:t xml:space="preserve">EFFECTIVE </w:t>
      </w:r>
      <w:r w:rsidRPr="00981248">
        <w:rPr>
          <w:rFonts w:ascii="Bookman Old Style" w:hAnsi="Bookman Old Style"/>
          <w:b/>
          <w:sz w:val="22"/>
          <w:szCs w:val="22"/>
          <w:u w:val="single"/>
        </w:rPr>
        <w:t>September 2, 20</w:t>
      </w:r>
      <w:r>
        <w:rPr>
          <w:rFonts w:ascii="Bookman Old Style" w:hAnsi="Bookman Old Style"/>
          <w:b/>
          <w:sz w:val="22"/>
          <w:szCs w:val="22"/>
          <w:u w:val="single"/>
        </w:rPr>
        <w:t>2</w:t>
      </w:r>
      <w:r w:rsidR="008F617A">
        <w:rPr>
          <w:rFonts w:ascii="Bookman Old Style" w:hAnsi="Bookman Old Style"/>
          <w:b/>
          <w:sz w:val="22"/>
          <w:szCs w:val="22"/>
          <w:u w:val="single"/>
        </w:rPr>
        <w:t>6</w:t>
      </w:r>
    </w:p>
    <w:p w14:paraId="0AD8663F" w14:textId="77777777" w:rsidR="00E47A40" w:rsidRPr="00981248" w:rsidRDefault="00E47A40" w:rsidP="00E47A40">
      <w:pPr>
        <w:jc w:val="center"/>
        <w:rPr>
          <w:rFonts w:ascii="Bookman Old Style" w:hAnsi="Bookman Old Style"/>
          <w:b/>
          <w:sz w:val="22"/>
          <w:szCs w:val="22"/>
        </w:rPr>
      </w:pPr>
      <w:r w:rsidRPr="00981248">
        <w:rPr>
          <w:rFonts w:ascii="Bookman Old Style" w:hAnsi="Bookman Old Style"/>
          <w:b/>
          <w:sz w:val="22"/>
          <w:szCs w:val="22"/>
        </w:rPr>
        <w:t>LOUISIANA PATIENT’S COMPENSATION FUND</w:t>
      </w:r>
    </w:p>
    <w:p w14:paraId="1BD1EB91" w14:textId="77777777" w:rsidR="00E47A40" w:rsidRDefault="00E47A40" w:rsidP="00E47A40">
      <w:pPr>
        <w:jc w:val="both"/>
        <w:rPr>
          <w:rFonts w:ascii="Bookman Old Style" w:hAnsi="Bookman Old Style"/>
          <w:sz w:val="22"/>
          <w:szCs w:val="22"/>
        </w:rPr>
      </w:pPr>
    </w:p>
    <w:p w14:paraId="34FEE2F6" w14:textId="08C8D64D" w:rsidR="00E47A40" w:rsidRPr="00981248" w:rsidRDefault="00E47A40" w:rsidP="00E47A40">
      <w:pPr>
        <w:jc w:val="both"/>
        <w:rPr>
          <w:rFonts w:ascii="Bookman Old Style" w:hAnsi="Bookman Old Style"/>
          <w:sz w:val="22"/>
          <w:szCs w:val="22"/>
        </w:rPr>
      </w:pPr>
      <w:r w:rsidRPr="00981248">
        <w:rPr>
          <w:rFonts w:ascii="Bookman Old Style" w:hAnsi="Bookman Old Style"/>
          <w:sz w:val="22"/>
          <w:szCs w:val="22"/>
        </w:rPr>
        <w:t xml:space="preserve">Complete applications are required for all new enrollees and anytime there is a change in class &amp; specialty. Each year thereafter, the </w:t>
      </w:r>
      <w:proofErr w:type="gramStart"/>
      <w:r w:rsidRPr="00981248">
        <w:rPr>
          <w:rFonts w:ascii="Bookman Old Style" w:hAnsi="Bookman Old Style"/>
          <w:sz w:val="22"/>
          <w:szCs w:val="22"/>
        </w:rPr>
        <w:t>one page</w:t>
      </w:r>
      <w:proofErr w:type="gramEnd"/>
      <w:r w:rsidRPr="00981248">
        <w:rPr>
          <w:rFonts w:ascii="Bookman Old Style" w:hAnsi="Bookman Old Style"/>
          <w:sz w:val="22"/>
          <w:szCs w:val="22"/>
        </w:rPr>
        <w:t xml:space="preserve"> renewal application must be completed.  Please check the PCF website for PCF applications as more have been added and others revised. Applications completed for primary coverage may be used in lieu of the PCF initial applications only.</w:t>
      </w:r>
    </w:p>
    <w:p w14:paraId="089F56B7" w14:textId="3155C78B" w:rsidR="009B7B4E" w:rsidRPr="00E47A40" w:rsidRDefault="009B7B4E" w:rsidP="00DA2DAD">
      <w:pPr>
        <w:rPr>
          <w:rFonts w:ascii="Bookman Old Style" w:hAnsi="Bookman Old Style"/>
          <w:sz w:val="22"/>
          <w:szCs w:val="22"/>
        </w:rPr>
      </w:pPr>
    </w:p>
    <w:p w14:paraId="7750E0E3" w14:textId="5349DCD6" w:rsidR="00E47A40" w:rsidRDefault="00E47A40" w:rsidP="00E47A40">
      <w:pPr>
        <w:jc w:val="both"/>
        <w:rPr>
          <w:rFonts w:ascii="Bookman Old Style" w:hAnsi="Bookman Old Style"/>
          <w:b/>
          <w:sz w:val="22"/>
          <w:szCs w:val="22"/>
        </w:rPr>
      </w:pPr>
      <w:r w:rsidRPr="00981248">
        <w:rPr>
          <w:rFonts w:ascii="Bookman Old Style" w:hAnsi="Bookman Old Style"/>
          <w:sz w:val="22"/>
          <w:szCs w:val="22"/>
        </w:rPr>
        <w:t>Copies of certificates can be obtained from the website.  Credentialing and claim history request forms along with instructions are also on the website.  Frequently asked questions provide further guidance in all areas of the PCF</w:t>
      </w:r>
      <w:r w:rsidRPr="00981248">
        <w:rPr>
          <w:rFonts w:ascii="Bookman Old Style" w:hAnsi="Bookman Old Style"/>
          <w:b/>
          <w:sz w:val="22"/>
          <w:szCs w:val="22"/>
        </w:rPr>
        <w:t>.</w:t>
      </w:r>
    </w:p>
    <w:p w14:paraId="09605CB6" w14:textId="63F40E89" w:rsidR="00E47A40" w:rsidRDefault="00E47A40" w:rsidP="00E47A40">
      <w:pPr>
        <w:jc w:val="both"/>
        <w:rPr>
          <w:rFonts w:ascii="Bookman Old Style" w:hAnsi="Bookman Old Style"/>
          <w:b/>
          <w:sz w:val="22"/>
          <w:szCs w:val="22"/>
        </w:rPr>
      </w:pPr>
    </w:p>
    <w:p w14:paraId="524A7C53" w14:textId="18F9BDCA" w:rsidR="00E47A40" w:rsidRPr="001C3825" w:rsidRDefault="00E47A40" w:rsidP="001C3825">
      <w:pPr>
        <w:pStyle w:val="Heading1"/>
        <w:rPr>
          <w:rFonts w:ascii="Bookman Old Style" w:hAnsi="Bookman Old Style"/>
          <w:b/>
          <w:bCs/>
          <w:color w:val="auto"/>
          <w:sz w:val="22"/>
          <w:szCs w:val="22"/>
        </w:rPr>
      </w:pPr>
      <w:r w:rsidRPr="001C3825">
        <w:rPr>
          <w:rFonts w:ascii="Bookman Old Style" w:hAnsi="Bookman Old Style"/>
          <w:b/>
          <w:bCs/>
          <w:color w:val="auto"/>
          <w:sz w:val="22"/>
          <w:szCs w:val="22"/>
        </w:rPr>
        <w:t>I</w:t>
      </w:r>
      <w:r w:rsidR="001C3825">
        <w:rPr>
          <w:rFonts w:ascii="Bookman Old Style" w:hAnsi="Bookman Old Style"/>
          <w:b/>
          <w:bCs/>
          <w:color w:val="auto"/>
          <w:sz w:val="22"/>
          <w:szCs w:val="22"/>
        </w:rPr>
        <w:t>.</w:t>
      </w:r>
      <w:r w:rsidRPr="001C3825">
        <w:rPr>
          <w:rFonts w:ascii="Bookman Old Style" w:hAnsi="Bookman Old Style"/>
          <w:b/>
          <w:bCs/>
          <w:color w:val="auto"/>
          <w:sz w:val="22"/>
          <w:szCs w:val="22"/>
        </w:rPr>
        <w:tab/>
        <w:t>PCF SURCHARGE PAYMENT SCHEDULE</w:t>
      </w:r>
    </w:p>
    <w:p w14:paraId="536266E4" w14:textId="77777777" w:rsidR="00E47A40" w:rsidRDefault="00E47A40" w:rsidP="00E47A40">
      <w:pPr>
        <w:jc w:val="both"/>
        <w:rPr>
          <w:rFonts w:ascii="Bookman Old Style" w:hAnsi="Bookman Old Style"/>
          <w:b/>
          <w:sz w:val="22"/>
          <w:szCs w:val="22"/>
        </w:rPr>
      </w:pPr>
    </w:p>
    <w:p w14:paraId="2BF8CC17" w14:textId="55A074B2" w:rsidR="00E47A40" w:rsidRDefault="00E47A40" w:rsidP="00E47A40">
      <w:pPr>
        <w:jc w:val="both"/>
        <w:rPr>
          <w:rFonts w:ascii="Bookman Old Style" w:hAnsi="Bookman Old Style"/>
          <w:b/>
          <w:sz w:val="22"/>
          <w:szCs w:val="22"/>
          <w:u w:val="single"/>
        </w:rPr>
      </w:pPr>
      <w:r>
        <w:rPr>
          <w:rFonts w:ascii="Bookman Old Style" w:hAnsi="Bookman Old Style"/>
          <w:b/>
          <w:sz w:val="22"/>
          <w:szCs w:val="22"/>
          <w:u w:val="single"/>
        </w:rPr>
        <w:t>New Enrollees:</w:t>
      </w:r>
    </w:p>
    <w:p w14:paraId="11CE41B6" w14:textId="77777777" w:rsidR="00E47A40" w:rsidRDefault="00E47A40" w:rsidP="00E47A40">
      <w:pPr>
        <w:jc w:val="both"/>
        <w:rPr>
          <w:rFonts w:ascii="Bookman Old Style" w:hAnsi="Bookman Old Style"/>
          <w:b/>
          <w:sz w:val="22"/>
          <w:szCs w:val="22"/>
          <w:u w:val="single"/>
        </w:rPr>
      </w:pPr>
    </w:p>
    <w:p w14:paraId="28816BE6" w14:textId="3AE236C6" w:rsidR="00E47A40" w:rsidRDefault="00E47A40" w:rsidP="00E47A40">
      <w:pPr>
        <w:ind w:left="720"/>
        <w:jc w:val="both"/>
        <w:rPr>
          <w:rFonts w:ascii="Bookman Old Style" w:hAnsi="Bookman Old Style"/>
          <w:sz w:val="22"/>
          <w:szCs w:val="22"/>
        </w:rPr>
      </w:pPr>
      <w:r w:rsidRPr="00981248">
        <w:rPr>
          <w:rFonts w:ascii="Bookman Old Style" w:hAnsi="Bookman Old Style"/>
          <w:i/>
          <w:sz w:val="22"/>
          <w:szCs w:val="22"/>
          <w:u w:val="single"/>
        </w:rPr>
        <w:t>Providers with Primary Insurance</w:t>
      </w:r>
      <w:proofErr w:type="gramStart"/>
      <w:r w:rsidRPr="00981248">
        <w:rPr>
          <w:rFonts w:ascii="Bookman Old Style" w:hAnsi="Bookman Old Style"/>
          <w:sz w:val="22"/>
          <w:szCs w:val="22"/>
        </w:rPr>
        <w:t>:  Payment</w:t>
      </w:r>
      <w:proofErr w:type="gramEnd"/>
      <w:r w:rsidRPr="00981248">
        <w:rPr>
          <w:rFonts w:ascii="Bookman Old Style" w:hAnsi="Bookman Old Style"/>
          <w:sz w:val="22"/>
          <w:szCs w:val="22"/>
        </w:rPr>
        <w:t xml:space="preserve"> must be made on or before the effective date of coverage.  If payment is made after the effective date of the primary policy, the PCF effective </w:t>
      </w:r>
      <w:r w:rsidRPr="00981248">
        <w:rPr>
          <w:rFonts w:ascii="Bookman Old Style" w:hAnsi="Bookman Old Style"/>
          <w:b/>
          <w:sz w:val="22"/>
          <w:szCs w:val="22"/>
        </w:rPr>
        <w:t>date</w:t>
      </w:r>
      <w:r w:rsidRPr="00981248">
        <w:rPr>
          <w:rFonts w:ascii="Bookman Old Style" w:hAnsi="Bookman Old Style"/>
          <w:sz w:val="22"/>
          <w:szCs w:val="22"/>
        </w:rPr>
        <w:t xml:space="preserve"> will be the date the insurance company/agent</w:t>
      </w:r>
      <w:r w:rsidRPr="00981248">
        <w:rPr>
          <w:rFonts w:ascii="Bookman Old Style" w:hAnsi="Bookman Old Style"/>
          <w:b/>
          <w:sz w:val="22"/>
          <w:szCs w:val="22"/>
        </w:rPr>
        <w:t xml:space="preserve"> received</w:t>
      </w:r>
      <w:r w:rsidRPr="00981248">
        <w:rPr>
          <w:rFonts w:ascii="Bookman Old Style" w:hAnsi="Bookman Old Style"/>
          <w:sz w:val="22"/>
          <w:szCs w:val="22"/>
        </w:rPr>
        <w:t xml:space="preserve"> the payment on behalf of the PCF.  Proof of provider’s payment may be requested.</w:t>
      </w:r>
    </w:p>
    <w:p w14:paraId="0E02D51E" w14:textId="77777777" w:rsidR="00E47A40" w:rsidRDefault="00E47A40" w:rsidP="00E47A40">
      <w:pPr>
        <w:ind w:left="720"/>
        <w:jc w:val="both"/>
        <w:rPr>
          <w:rFonts w:ascii="Bookman Old Style" w:hAnsi="Bookman Old Style"/>
          <w:sz w:val="22"/>
          <w:szCs w:val="22"/>
        </w:rPr>
      </w:pPr>
    </w:p>
    <w:p w14:paraId="63456370" w14:textId="77777777" w:rsidR="00E47A40" w:rsidRPr="00981248" w:rsidRDefault="00E47A40" w:rsidP="00E47A40">
      <w:pPr>
        <w:ind w:left="720"/>
        <w:jc w:val="both"/>
        <w:rPr>
          <w:rFonts w:ascii="Bookman Old Style" w:hAnsi="Bookman Old Style"/>
          <w:sz w:val="22"/>
          <w:szCs w:val="22"/>
        </w:rPr>
      </w:pPr>
      <w:proofErr w:type="spellStart"/>
      <w:r w:rsidRPr="00981248">
        <w:rPr>
          <w:rFonts w:ascii="Bookman Old Style" w:hAnsi="Bookman Old Style"/>
          <w:i/>
          <w:sz w:val="22"/>
          <w:szCs w:val="22"/>
          <w:u w:val="single"/>
        </w:rPr>
        <w:t>Self Insured’s</w:t>
      </w:r>
      <w:proofErr w:type="spellEnd"/>
      <w:proofErr w:type="gramStart"/>
      <w:r w:rsidRPr="00981248">
        <w:rPr>
          <w:rFonts w:ascii="Bookman Old Style" w:hAnsi="Bookman Old Style"/>
          <w:sz w:val="22"/>
          <w:szCs w:val="22"/>
        </w:rPr>
        <w:t>:  The</w:t>
      </w:r>
      <w:proofErr w:type="gramEnd"/>
      <w:r w:rsidRPr="00981248">
        <w:rPr>
          <w:rFonts w:ascii="Bookman Old Style" w:hAnsi="Bookman Old Style"/>
          <w:sz w:val="22"/>
          <w:szCs w:val="22"/>
        </w:rPr>
        <w:t xml:space="preserve"> effective date of coverage is the </w:t>
      </w:r>
      <w:r w:rsidRPr="00981248">
        <w:rPr>
          <w:rFonts w:ascii="Bookman Old Style" w:hAnsi="Bookman Old Style"/>
          <w:b/>
          <w:sz w:val="22"/>
          <w:szCs w:val="22"/>
        </w:rPr>
        <w:t>date of</w:t>
      </w:r>
      <w:r w:rsidRPr="00981248">
        <w:rPr>
          <w:rFonts w:ascii="Bookman Old Style" w:hAnsi="Bookman Old Style"/>
          <w:sz w:val="22"/>
          <w:szCs w:val="22"/>
        </w:rPr>
        <w:t xml:space="preserve"> </w:t>
      </w:r>
      <w:r w:rsidRPr="00981248">
        <w:rPr>
          <w:rFonts w:ascii="Bookman Old Style" w:hAnsi="Bookman Old Style"/>
          <w:b/>
          <w:sz w:val="22"/>
          <w:szCs w:val="22"/>
        </w:rPr>
        <w:t>receipt</w:t>
      </w:r>
      <w:r w:rsidRPr="00981248">
        <w:rPr>
          <w:rFonts w:ascii="Bookman Old Style" w:hAnsi="Bookman Old Style"/>
          <w:sz w:val="22"/>
          <w:szCs w:val="22"/>
        </w:rPr>
        <w:t xml:space="preserve"> by the PCF of the completed application, the appropriate surcharge payment and the security in the amount of $125,000.00.</w:t>
      </w:r>
    </w:p>
    <w:p w14:paraId="54B2A062" w14:textId="77777777" w:rsidR="00E47A40" w:rsidRDefault="00E47A40" w:rsidP="00E47A40">
      <w:pPr>
        <w:jc w:val="both"/>
        <w:rPr>
          <w:rFonts w:ascii="Bookman Old Style" w:hAnsi="Bookman Old Style"/>
          <w:bCs/>
          <w:sz w:val="22"/>
          <w:szCs w:val="22"/>
        </w:rPr>
      </w:pPr>
    </w:p>
    <w:p w14:paraId="4D60B6C0" w14:textId="171A9147" w:rsidR="00E47A40" w:rsidRDefault="00E47A40" w:rsidP="00E47A40">
      <w:pPr>
        <w:jc w:val="both"/>
        <w:rPr>
          <w:rFonts w:ascii="Bookman Old Style" w:hAnsi="Bookman Old Style"/>
          <w:b/>
          <w:sz w:val="22"/>
          <w:szCs w:val="22"/>
          <w:u w:val="single"/>
        </w:rPr>
      </w:pPr>
      <w:r>
        <w:rPr>
          <w:rFonts w:ascii="Bookman Old Style" w:hAnsi="Bookman Old Style"/>
          <w:b/>
          <w:sz w:val="22"/>
          <w:szCs w:val="22"/>
          <w:u w:val="single"/>
        </w:rPr>
        <w:t>Renewals:</w:t>
      </w:r>
    </w:p>
    <w:p w14:paraId="5B6FC533" w14:textId="77777777" w:rsidR="00E47A40" w:rsidRDefault="00E47A40" w:rsidP="00E47A40">
      <w:pPr>
        <w:jc w:val="both"/>
        <w:rPr>
          <w:rFonts w:ascii="Bookman Old Style" w:hAnsi="Bookman Old Style"/>
          <w:b/>
          <w:sz w:val="22"/>
          <w:szCs w:val="22"/>
          <w:u w:val="single"/>
        </w:rPr>
      </w:pPr>
    </w:p>
    <w:p w14:paraId="48F73DDA" w14:textId="2E7AC212" w:rsidR="00E47A40" w:rsidRDefault="00E47A40" w:rsidP="00E47A40">
      <w:pPr>
        <w:ind w:left="720"/>
        <w:jc w:val="both"/>
        <w:rPr>
          <w:rFonts w:ascii="Bookman Old Style" w:hAnsi="Bookman Old Style"/>
          <w:sz w:val="22"/>
          <w:szCs w:val="22"/>
        </w:rPr>
      </w:pPr>
      <w:r w:rsidRPr="00981248">
        <w:rPr>
          <w:rFonts w:ascii="Bookman Old Style" w:hAnsi="Bookman Old Style"/>
          <w:i/>
          <w:sz w:val="22"/>
          <w:szCs w:val="22"/>
          <w:u w:val="single"/>
        </w:rPr>
        <w:t>Providers with Primary Insurance</w:t>
      </w:r>
      <w:proofErr w:type="gramStart"/>
      <w:r w:rsidRPr="00981248">
        <w:rPr>
          <w:rFonts w:ascii="Bookman Old Style" w:hAnsi="Bookman Old Style"/>
          <w:i/>
          <w:sz w:val="22"/>
          <w:szCs w:val="22"/>
        </w:rPr>
        <w:t>:</w:t>
      </w:r>
      <w:r w:rsidRPr="00981248">
        <w:rPr>
          <w:rFonts w:ascii="Bookman Old Style" w:hAnsi="Bookman Old Style"/>
          <w:sz w:val="22"/>
          <w:szCs w:val="22"/>
        </w:rPr>
        <w:t xml:space="preserve">  Payment</w:t>
      </w:r>
      <w:proofErr w:type="gramEnd"/>
      <w:r w:rsidRPr="00981248">
        <w:rPr>
          <w:rFonts w:ascii="Bookman Old Style" w:hAnsi="Bookman Old Style"/>
          <w:sz w:val="22"/>
          <w:szCs w:val="22"/>
        </w:rPr>
        <w:t xml:space="preserve"> must be made to the insurance company or agent NO LATER than </w:t>
      </w:r>
      <w:r w:rsidRPr="00981248">
        <w:rPr>
          <w:rFonts w:ascii="Bookman Old Style" w:hAnsi="Bookman Old Style"/>
          <w:b/>
          <w:sz w:val="22"/>
          <w:szCs w:val="22"/>
        </w:rPr>
        <w:t>30</w:t>
      </w:r>
      <w:r w:rsidRPr="00981248">
        <w:rPr>
          <w:rFonts w:ascii="Bookman Old Style" w:hAnsi="Bookman Old Style"/>
          <w:sz w:val="22"/>
          <w:szCs w:val="22"/>
        </w:rPr>
        <w:t xml:space="preserve"> days after the expiration of the policy.</w:t>
      </w:r>
    </w:p>
    <w:p w14:paraId="15108EE9" w14:textId="77777777" w:rsidR="00E47A40" w:rsidRDefault="00E47A40" w:rsidP="00E47A40">
      <w:pPr>
        <w:ind w:left="720"/>
        <w:jc w:val="both"/>
        <w:rPr>
          <w:rFonts w:ascii="Bookman Old Style" w:hAnsi="Bookman Old Style"/>
          <w:sz w:val="22"/>
          <w:szCs w:val="22"/>
        </w:rPr>
      </w:pPr>
    </w:p>
    <w:p w14:paraId="3214428F" w14:textId="77777777" w:rsidR="00E47A40" w:rsidRPr="00981248" w:rsidRDefault="00E47A40" w:rsidP="00E47A40">
      <w:pPr>
        <w:ind w:left="720"/>
        <w:jc w:val="both"/>
        <w:rPr>
          <w:rFonts w:ascii="Bookman Old Style" w:hAnsi="Bookman Old Style"/>
          <w:sz w:val="22"/>
          <w:szCs w:val="22"/>
        </w:rPr>
      </w:pPr>
      <w:proofErr w:type="spellStart"/>
      <w:r w:rsidRPr="00981248">
        <w:rPr>
          <w:rFonts w:ascii="Bookman Old Style" w:hAnsi="Bookman Old Style"/>
          <w:i/>
          <w:sz w:val="22"/>
          <w:szCs w:val="22"/>
          <w:u w:val="single"/>
        </w:rPr>
        <w:t>Self Insured’s</w:t>
      </w:r>
      <w:proofErr w:type="spellEnd"/>
      <w:proofErr w:type="gramStart"/>
      <w:r w:rsidRPr="00981248">
        <w:rPr>
          <w:rFonts w:ascii="Bookman Old Style" w:hAnsi="Bookman Old Style"/>
          <w:sz w:val="22"/>
          <w:szCs w:val="22"/>
        </w:rPr>
        <w:t>:  Payment</w:t>
      </w:r>
      <w:proofErr w:type="gramEnd"/>
      <w:r w:rsidRPr="00981248">
        <w:rPr>
          <w:rFonts w:ascii="Bookman Old Style" w:hAnsi="Bookman Old Style"/>
          <w:sz w:val="22"/>
          <w:szCs w:val="22"/>
        </w:rPr>
        <w:t xml:space="preserve"> must be made to the PCF NO LATER than </w:t>
      </w:r>
      <w:r w:rsidRPr="00981248">
        <w:rPr>
          <w:rFonts w:ascii="Bookman Old Style" w:hAnsi="Bookman Old Style"/>
          <w:b/>
          <w:sz w:val="22"/>
          <w:szCs w:val="22"/>
        </w:rPr>
        <w:t>30</w:t>
      </w:r>
      <w:r w:rsidRPr="00981248">
        <w:rPr>
          <w:rFonts w:ascii="Bookman Old Style" w:hAnsi="Bookman Old Style"/>
          <w:sz w:val="22"/>
          <w:szCs w:val="22"/>
        </w:rPr>
        <w:t xml:space="preserve"> days after the expiration of the </w:t>
      </w:r>
      <w:proofErr w:type="spellStart"/>
      <w:r w:rsidRPr="00981248">
        <w:rPr>
          <w:rFonts w:ascii="Bookman Old Style" w:hAnsi="Bookman Old Style"/>
          <w:sz w:val="22"/>
          <w:szCs w:val="22"/>
        </w:rPr>
        <w:t>self insured</w:t>
      </w:r>
      <w:proofErr w:type="spellEnd"/>
      <w:r w:rsidRPr="00981248">
        <w:rPr>
          <w:rFonts w:ascii="Bookman Old Style" w:hAnsi="Bookman Old Style"/>
          <w:sz w:val="22"/>
          <w:szCs w:val="22"/>
        </w:rPr>
        <w:t xml:space="preserve">/PCF coverage.  However, the completed application, and renewal information for </w:t>
      </w:r>
      <w:proofErr w:type="gramStart"/>
      <w:r w:rsidRPr="00981248">
        <w:rPr>
          <w:rFonts w:ascii="Bookman Old Style" w:hAnsi="Bookman Old Style"/>
          <w:sz w:val="22"/>
          <w:szCs w:val="22"/>
        </w:rPr>
        <w:t>the security</w:t>
      </w:r>
      <w:proofErr w:type="gramEnd"/>
      <w:r w:rsidRPr="00981248">
        <w:rPr>
          <w:rFonts w:ascii="Bookman Old Style" w:hAnsi="Bookman Old Style"/>
          <w:sz w:val="22"/>
          <w:szCs w:val="22"/>
        </w:rPr>
        <w:t xml:space="preserve"> must be furnished before a COE will be issued.</w:t>
      </w:r>
    </w:p>
    <w:p w14:paraId="0A74E538" w14:textId="77777777" w:rsidR="00E47A40" w:rsidRDefault="00E47A40" w:rsidP="00E47A40">
      <w:pPr>
        <w:jc w:val="both"/>
        <w:rPr>
          <w:rFonts w:ascii="Bookman Old Style" w:hAnsi="Bookman Old Style"/>
          <w:b/>
          <w:sz w:val="22"/>
          <w:szCs w:val="22"/>
        </w:rPr>
      </w:pPr>
    </w:p>
    <w:p w14:paraId="0EF1B179" w14:textId="529A5898" w:rsidR="00E47A40" w:rsidRDefault="00E47A40" w:rsidP="00E47A40">
      <w:pPr>
        <w:jc w:val="both"/>
        <w:rPr>
          <w:rFonts w:ascii="Bookman Old Style" w:hAnsi="Bookman Old Style"/>
          <w:bCs/>
          <w:sz w:val="22"/>
          <w:szCs w:val="22"/>
        </w:rPr>
      </w:pPr>
      <w:r>
        <w:rPr>
          <w:rFonts w:ascii="Bookman Old Style" w:hAnsi="Bookman Old Style"/>
          <w:b/>
          <w:sz w:val="22"/>
          <w:szCs w:val="22"/>
          <w:u w:val="single"/>
        </w:rPr>
        <w:t>Tail Coverage:</w:t>
      </w:r>
    </w:p>
    <w:p w14:paraId="37A31F66" w14:textId="77777777" w:rsidR="00E47A40" w:rsidRDefault="00E47A40" w:rsidP="00E47A40">
      <w:pPr>
        <w:jc w:val="both"/>
        <w:rPr>
          <w:rFonts w:ascii="Bookman Old Style" w:hAnsi="Bookman Old Style"/>
          <w:bCs/>
          <w:sz w:val="22"/>
          <w:szCs w:val="22"/>
        </w:rPr>
      </w:pPr>
    </w:p>
    <w:p w14:paraId="5BFA3B70" w14:textId="54294306" w:rsidR="00E47A40" w:rsidRDefault="00E47A40" w:rsidP="00E47A40">
      <w:pPr>
        <w:ind w:left="720"/>
        <w:jc w:val="both"/>
        <w:rPr>
          <w:rFonts w:ascii="Bookman Old Style" w:hAnsi="Bookman Old Style"/>
          <w:sz w:val="22"/>
          <w:szCs w:val="22"/>
        </w:rPr>
      </w:pPr>
      <w:r w:rsidRPr="00981248">
        <w:rPr>
          <w:rFonts w:ascii="Bookman Old Style" w:hAnsi="Bookman Old Style"/>
          <w:sz w:val="22"/>
          <w:szCs w:val="22"/>
        </w:rPr>
        <w:t xml:space="preserve">Must be purchased from primary and the PCF within </w:t>
      </w:r>
      <w:r w:rsidRPr="00981248">
        <w:rPr>
          <w:rFonts w:ascii="Bookman Old Style" w:hAnsi="Bookman Old Style"/>
          <w:b/>
          <w:sz w:val="22"/>
          <w:szCs w:val="22"/>
        </w:rPr>
        <w:t>45</w:t>
      </w:r>
      <w:r w:rsidRPr="00981248">
        <w:rPr>
          <w:rFonts w:ascii="Bookman Old Style" w:hAnsi="Bookman Old Style"/>
          <w:sz w:val="22"/>
          <w:szCs w:val="22"/>
        </w:rPr>
        <w:t xml:space="preserve"> days of termination of policy. There are options/exceptions (i.e. retirement, disabled, moving from insurance to self-insurance) for the payment of the PCF tail surcharge and if you feel you may qualify for such you must contact the PCF in writing (email is sufficient).</w:t>
      </w:r>
    </w:p>
    <w:p w14:paraId="2C1F30C3" w14:textId="77777777" w:rsidR="00E47A40" w:rsidRDefault="00E47A40" w:rsidP="00E47A40">
      <w:pPr>
        <w:ind w:left="720"/>
        <w:jc w:val="both"/>
        <w:rPr>
          <w:rFonts w:ascii="Bookman Old Style" w:hAnsi="Bookman Old Style"/>
          <w:sz w:val="22"/>
          <w:szCs w:val="22"/>
        </w:rPr>
      </w:pPr>
    </w:p>
    <w:p w14:paraId="337839D7" w14:textId="264FBF3B" w:rsidR="00E47A40" w:rsidRDefault="00E47A40" w:rsidP="00E47A40">
      <w:pPr>
        <w:ind w:left="720"/>
        <w:jc w:val="both"/>
        <w:rPr>
          <w:rFonts w:ascii="Bookman Old Style" w:hAnsi="Bookman Old Style"/>
          <w:sz w:val="22"/>
          <w:szCs w:val="22"/>
        </w:rPr>
      </w:pPr>
      <w:r w:rsidRPr="00981248">
        <w:rPr>
          <w:rFonts w:ascii="Bookman Old Style" w:hAnsi="Bookman Old Style"/>
          <w:sz w:val="22"/>
          <w:szCs w:val="22"/>
        </w:rPr>
        <w:t xml:space="preserve">Tail surcharge cannot be pro-rated unless the provider </w:t>
      </w:r>
      <w:proofErr w:type="gramStart"/>
      <w:r w:rsidRPr="00981248">
        <w:rPr>
          <w:rFonts w:ascii="Bookman Old Style" w:hAnsi="Bookman Old Style"/>
          <w:sz w:val="22"/>
          <w:szCs w:val="22"/>
        </w:rPr>
        <w:t>was</w:t>
      </w:r>
      <w:proofErr w:type="gramEnd"/>
      <w:r w:rsidRPr="00981248">
        <w:rPr>
          <w:rFonts w:ascii="Bookman Old Style" w:hAnsi="Bookman Old Style"/>
          <w:sz w:val="22"/>
          <w:szCs w:val="22"/>
        </w:rPr>
        <w:t xml:space="preserve"> insured for less than 8 months. Tail surcharge rate is based on the effective date of the policy that is being cancelled.</w:t>
      </w:r>
    </w:p>
    <w:p w14:paraId="5D016882" w14:textId="77777777" w:rsidR="00E47A40" w:rsidRDefault="00E47A40" w:rsidP="00E47A40">
      <w:pPr>
        <w:ind w:left="720"/>
        <w:jc w:val="both"/>
        <w:rPr>
          <w:rFonts w:ascii="Bookman Old Style" w:hAnsi="Bookman Old Style"/>
          <w:sz w:val="22"/>
          <w:szCs w:val="22"/>
        </w:rPr>
      </w:pPr>
    </w:p>
    <w:p w14:paraId="6A26A8A8" w14:textId="682121C0" w:rsidR="00E47A40" w:rsidRDefault="00E47A40" w:rsidP="00E47A40">
      <w:pPr>
        <w:ind w:left="720"/>
        <w:jc w:val="both"/>
        <w:rPr>
          <w:rFonts w:ascii="Bookman Old Style" w:hAnsi="Bookman Old Style"/>
          <w:sz w:val="22"/>
          <w:szCs w:val="22"/>
        </w:rPr>
      </w:pPr>
      <w:r w:rsidRPr="00981248">
        <w:rPr>
          <w:rFonts w:ascii="Bookman Old Style" w:hAnsi="Bookman Old Style"/>
          <w:sz w:val="22"/>
          <w:szCs w:val="22"/>
        </w:rPr>
        <w:t>Providers that have been part-</w:t>
      </w:r>
      <w:proofErr w:type="gramStart"/>
      <w:r w:rsidRPr="00981248">
        <w:rPr>
          <w:rFonts w:ascii="Bookman Old Style" w:hAnsi="Bookman Old Style"/>
          <w:sz w:val="22"/>
          <w:szCs w:val="22"/>
        </w:rPr>
        <w:t>time</w:t>
      </w:r>
      <w:proofErr w:type="gramEnd"/>
      <w:r w:rsidRPr="00981248">
        <w:rPr>
          <w:rFonts w:ascii="Bookman Old Style" w:hAnsi="Bookman Old Style"/>
          <w:sz w:val="22"/>
          <w:szCs w:val="22"/>
        </w:rPr>
        <w:t xml:space="preserve"> three or more years may use the same discount for the PCF tail surcharge.  </w:t>
      </w:r>
      <w:r w:rsidRPr="00981248">
        <w:rPr>
          <w:rFonts w:ascii="Bookman Old Style" w:hAnsi="Bookman Old Style"/>
          <w:b/>
          <w:sz w:val="22"/>
          <w:szCs w:val="22"/>
        </w:rPr>
        <w:t>**</w:t>
      </w:r>
      <w:r w:rsidRPr="00981248">
        <w:rPr>
          <w:rFonts w:ascii="Bookman Old Style" w:hAnsi="Bookman Old Style"/>
          <w:sz w:val="22"/>
          <w:szCs w:val="22"/>
        </w:rPr>
        <w:t>Pre-approval is required for discounting the tail surcharge for any provider with less than three years of part-time coverage.</w:t>
      </w:r>
    </w:p>
    <w:p w14:paraId="22445736" w14:textId="77777777" w:rsidR="00E47A40" w:rsidRDefault="00E47A40" w:rsidP="00E47A40">
      <w:pPr>
        <w:ind w:left="720"/>
        <w:jc w:val="both"/>
        <w:rPr>
          <w:rFonts w:ascii="Bookman Old Style" w:hAnsi="Bookman Old Style"/>
          <w:sz w:val="22"/>
          <w:szCs w:val="22"/>
        </w:rPr>
      </w:pPr>
    </w:p>
    <w:p w14:paraId="4C86B9AF" w14:textId="678E4ACF" w:rsidR="00E47A40" w:rsidRDefault="00E47A40" w:rsidP="00E47A40">
      <w:pPr>
        <w:ind w:left="720"/>
        <w:jc w:val="both"/>
        <w:rPr>
          <w:rFonts w:ascii="Bookman Old Style" w:hAnsi="Bookman Old Style"/>
          <w:sz w:val="22"/>
          <w:szCs w:val="22"/>
        </w:rPr>
      </w:pPr>
      <w:r w:rsidRPr="00981248">
        <w:rPr>
          <w:rFonts w:ascii="Bookman Old Style" w:hAnsi="Bookman Old Style"/>
          <w:sz w:val="22"/>
          <w:szCs w:val="22"/>
        </w:rPr>
        <w:t>There is no corporate surcharge due for vicarious tail coverage if a PCF enrolled employee leaves the corporation and does not purchase PCF tail.</w:t>
      </w:r>
    </w:p>
    <w:p w14:paraId="03B20646" w14:textId="77777777" w:rsidR="00E47A40" w:rsidRDefault="00E47A40" w:rsidP="00E47A40">
      <w:pPr>
        <w:jc w:val="both"/>
        <w:rPr>
          <w:rFonts w:ascii="Bookman Old Style" w:hAnsi="Bookman Old Style"/>
          <w:sz w:val="22"/>
          <w:szCs w:val="22"/>
        </w:rPr>
      </w:pPr>
    </w:p>
    <w:p w14:paraId="32C88943" w14:textId="37DFAE24" w:rsidR="00E47A40" w:rsidRDefault="00E47A40" w:rsidP="00E47A40">
      <w:pPr>
        <w:jc w:val="both"/>
        <w:rPr>
          <w:rFonts w:ascii="Bookman Old Style" w:hAnsi="Bookman Old Style"/>
          <w:b/>
          <w:sz w:val="22"/>
          <w:szCs w:val="22"/>
          <w:u w:val="single"/>
        </w:rPr>
      </w:pPr>
      <w:r w:rsidRPr="00981248">
        <w:rPr>
          <w:rFonts w:ascii="Bookman Old Style" w:hAnsi="Bookman Old Style"/>
          <w:b/>
          <w:sz w:val="22"/>
          <w:szCs w:val="22"/>
          <w:u w:val="single"/>
        </w:rPr>
        <w:t xml:space="preserve">*****LATE PAYMENT BY THE HEALTHCARE PROVIDER WILL RESULT IN A GAP IN COVERAGE and COULD RESULT IN DENIAL OF COVERAGE ON A CLAIM BY THE </w:t>
      </w:r>
      <w:proofErr w:type="gramStart"/>
      <w:r w:rsidRPr="00981248">
        <w:rPr>
          <w:rFonts w:ascii="Bookman Old Style" w:hAnsi="Bookman Old Style"/>
          <w:b/>
          <w:sz w:val="22"/>
          <w:szCs w:val="22"/>
          <w:u w:val="single"/>
        </w:rPr>
        <w:t>PCF.*</w:t>
      </w:r>
      <w:proofErr w:type="gramEnd"/>
      <w:r w:rsidRPr="00981248">
        <w:rPr>
          <w:rFonts w:ascii="Bookman Old Style" w:hAnsi="Bookman Old Style"/>
          <w:b/>
          <w:sz w:val="22"/>
          <w:szCs w:val="22"/>
          <w:u w:val="single"/>
        </w:rPr>
        <w:t>****</w:t>
      </w:r>
    </w:p>
    <w:p w14:paraId="5B18C4D2" w14:textId="60439231" w:rsidR="00E47A40" w:rsidRDefault="00E47A40">
      <w:pPr>
        <w:rPr>
          <w:rFonts w:ascii="Bookman Old Style" w:hAnsi="Bookman Old Style"/>
          <w:b/>
          <w:sz w:val="22"/>
          <w:szCs w:val="22"/>
          <w:u w:val="single"/>
        </w:rPr>
      </w:pPr>
      <w:r>
        <w:rPr>
          <w:rFonts w:ascii="Bookman Old Style" w:hAnsi="Bookman Old Style"/>
          <w:b/>
          <w:sz w:val="22"/>
          <w:szCs w:val="22"/>
          <w:u w:val="single"/>
        </w:rPr>
        <w:br w:type="page"/>
      </w:r>
    </w:p>
    <w:p w14:paraId="1B4C3CD7" w14:textId="77777777" w:rsidR="00E47A40" w:rsidRDefault="00E47A40" w:rsidP="00E47A40">
      <w:pPr>
        <w:jc w:val="both"/>
        <w:rPr>
          <w:rFonts w:ascii="Bookman Old Style" w:hAnsi="Bookman Old Style"/>
          <w:bCs/>
          <w:sz w:val="22"/>
          <w:szCs w:val="22"/>
        </w:rPr>
      </w:pPr>
    </w:p>
    <w:p w14:paraId="5297CA69" w14:textId="77777777" w:rsidR="00E47A40" w:rsidRDefault="00E47A40" w:rsidP="00E47A40">
      <w:pPr>
        <w:jc w:val="center"/>
        <w:rPr>
          <w:rFonts w:ascii="Bookman Old Style" w:hAnsi="Bookman Old Style"/>
          <w:b/>
          <w:sz w:val="22"/>
          <w:szCs w:val="22"/>
        </w:rPr>
      </w:pPr>
      <w:r w:rsidRPr="00981248">
        <w:rPr>
          <w:rFonts w:ascii="Bookman Old Style" w:hAnsi="Bookman Old Style"/>
          <w:b/>
          <w:sz w:val="22"/>
          <w:szCs w:val="22"/>
        </w:rPr>
        <w:t>RESPONSIBILITY OF THE INSURANCE COMPANY/AGENT</w:t>
      </w:r>
    </w:p>
    <w:p w14:paraId="247A12E4" w14:textId="77777777" w:rsidR="00E47A40" w:rsidRDefault="00E47A40" w:rsidP="00E47A40">
      <w:pPr>
        <w:jc w:val="both"/>
        <w:rPr>
          <w:rFonts w:ascii="Bookman Old Style" w:hAnsi="Bookman Old Style"/>
          <w:bCs/>
          <w:sz w:val="22"/>
          <w:szCs w:val="22"/>
        </w:rPr>
      </w:pPr>
    </w:p>
    <w:p w14:paraId="0CEFE64E" w14:textId="6A62E778" w:rsidR="00E47A40" w:rsidRDefault="00E47A40" w:rsidP="00E47A40">
      <w:pPr>
        <w:jc w:val="both"/>
        <w:rPr>
          <w:rFonts w:ascii="Bookman Old Style" w:hAnsi="Bookman Old Style"/>
          <w:sz w:val="22"/>
          <w:szCs w:val="22"/>
        </w:rPr>
      </w:pPr>
      <w:r w:rsidRPr="00981248">
        <w:rPr>
          <w:rFonts w:ascii="Bookman Old Style" w:hAnsi="Bookman Old Style"/>
          <w:sz w:val="22"/>
          <w:szCs w:val="22"/>
        </w:rPr>
        <w:t>Once payment is received by the insurance company/agent, the following is remitted to the PCF:</w:t>
      </w:r>
    </w:p>
    <w:p w14:paraId="68ACB6B6" w14:textId="77777777" w:rsidR="00E47A40" w:rsidRDefault="00E47A40" w:rsidP="00E47A40">
      <w:pPr>
        <w:jc w:val="both"/>
        <w:rPr>
          <w:rFonts w:ascii="Bookman Old Style" w:hAnsi="Bookman Old Style"/>
          <w:sz w:val="22"/>
          <w:szCs w:val="22"/>
        </w:rPr>
      </w:pPr>
    </w:p>
    <w:p w14:paraId="6B2DAC91" w14:textId="72AC70D0" w:rsidR="00E47A40" w:rsidRPr="00E47A40" w:rsidRDefault="00E47A40"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 xml:space="preserve">A certificate of insurance that includes the complete name and address of the HCP, specialty, license number, date of birth, dates of coverage, </w:t>
      </w:r>
      <w:r w:rsidRPr="00981248">
        <w:rPr>
          <w:rFonts w:ascii="Bookman Old Style" w:hAnsi="Bookman Old Style"/>
          <w:b/>
          <w:sz w:val="22"/>
          <w:szCs w:val="22"/>
          <w:u w:val="single"/>
        </w:rPr>
        <w:t>policy type, retro date (if applicable)</w:t>
      </w:r>
      <w:r w:rsidRPr="00981248">
        <w:rPr>
          <w:rFonts w:ascii="Bookman Old Style" w:hAnsi="Bookman Old Style"/>
          <w:sz w:val="22"/>
          <w:szCs w:val="22"/>
        </w:rPr>
        <w:t xml:space="preserve"> and primary premium</w:t>
      </w:r>
      <w:r>
        <w:rPr>
          <w:rFonts w:ascii="Bookman Old Style" w:hAnsi="Bookman Old Style"/>
          <w:sz w:val="22"/>
          <w:szCs w:val="22"/>
        </w:rPr>
        <w:t xml:space="preserve">.  </w:t>
      </w:r>
      <w:r w:rsidRPr="00316753">
        <w:rPr>
          <w:rFonts w:ascii="Bookman Old Style" w:hAnsi="Bookman Old Style"/>
          <w:i/>
          <w:sz w:val="22"/>
          <w:szCs w:val="22"/>
        </w:rPr>
        <w:t>Binders are unacceptable as proof of coverage.</w:t>
      </w:r>
    </w:p>
    <w:p w14:paraId="6C5311D9" w14:textId="64B38A0D" w:rsidR="00E47A40" w:rsidRPr="00E47A40" w:rsidRDefault="00E47A40"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Documentation of any specific exclusions or exceptions to the provider’s practice that are not standard to the insurer’s policies. Examples would be exclusion of work done at prisons, nursing homes or serving as medical directors, and out of state practices.</w:t>
      </w:r>
    </w:p>
    <w:p w14:paraId="67CE6E37" w14:textId="68717ECB" w:rsidR="00E47A40" w:rsidRPr="009A2A39" w:rsidRDefault="00E47A40" w:rsidP="00E47A40">
      <w:pPr>
        <w:pStyle w:val="ListParagraph"/>
        <w:numPr>
          <w:ilvl w:val="0"/>
          <w:numId w:val="17"/>
        </w:numPr>
        <w:jc w:val="both"/>
        <w:rPr>
          <w:rStyle w:val="fontstyle01"/>
          <w:rFonts w:ascii="Bookman Old Style" w:hAnsi="Bookman Old Style"/>
          <w:bCs/>
          <w:color w:val="auto"/>
          <w:sz w:val="22"/>
          <w:szCs w:val="22"/>
        </w:rPr>
      </w:pPr>
      <w:r w:rsidRPr="004D530F">
        <w:rPr>
          <w:rFonts w:ascii="Bookman Old Style" w:hAnsi="Bookman Old Style"/>
          <w:b/>
          <w:bCs/>
          <w:sz w:val="22"/>
          <w:szCs w:val="22"/>
        </w:rPr>
        <w:t xml:space="preserve">Insurance policies </w:t>
      </w:r>
      <w:r w:rsidRPr="004D530F">
        <w:rPr>
          <w:rStyle w:val="fontstyle01"/>
          <w:rFonts w:ascii="Bookman Old Style" w:hAnsi="Bookman Old Style"/>
          <w:b/>
          <w:bCs/>
          <w:sz w:val="22"/>
          <w:szCs w:val="22"/>
        </w:rPr>
        <w:t xml:space="preserve">shall not be subject to a retention or deductible payable by the insured health care provider, with respect to liability, costs of defense or claim adjustment expenses </w:t>
      </w:r>
      <w:proofErr w:type="gramStart"/>
      <w:r w:rsidRPr="004D530F">
        <w:rPr>
          <w:rStyle w:val="fontstyle01"/>
          <w:rFonts w:ascii="Bookman Old Style" w:hAnsi="Bookman Old Style"/>
          <w:b/>
          <w:bCs/>
          <w:sz w:val="22"/>
          <w:szCs w:val="22"/>
        </w:rPr>
        <w:t>in excess of</w:t>
      </w:r>
      <w:proofErr w:type="gramEnd"/>
      <w:r w:rsidRPr="004D530F">
        <w:rPr>
          <w:rStyle w:val="fontstyle01"/>
          <w:rFonts w:ascii="Bookman Old Style" w:hAnsi="Bookman Old Style"/>
          <w:b/>
          <w:bCs/>
          <w:sz w:val="22"/>
          <w:szCs w:val="22"/>
        </w:rPr>
        <w:t xml:space="preserve"> $25,000.00.</w:t>
      </w:r>
    </w:p>
    <w:p w14:paraId="545DABDD" w14:textId="5666A825"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Appropriate surcharge payment.  If the amount submitted is different from the PCF rate charts or manual, an explanation of the calculation is needed, such as part-time percentage or pro-rated due to length of enrollment.</w:t>
      </w:r>
    </w:p>
    <w:p w14:paraId="67AAF6EB" w14:textId="27699B9A"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If using the ER per visit rate, you must include a list of locations served and the providers at each location.</w:t>
      </w:r>
    </w:p>
    <w:p w14:paraId="6F83D294" w14:textId="2A55CC1D"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 xml:space="preserve">If using the FTE (full time equivalency or slot) method of calculating the PCF surcharge, you must attach a list of employees included in the count, including average number of hours worked per week. This should be updated quarterly.  Minimum FTE is .25 or $250, whichever is greater.  </w:t>
      </w:r>
      <w:r w:rsidRPr="00981248">
        <w:rPr>
          <w:rFonts w:ascii="Bookman Old Style" w:hAnsi="Bookman Old Style"/>
          <w:b/>
          <w:bCs/>
          <w:sz w:val="22"/>
          <w:szCs w:val="22"/>
        </w:rPr>
        <w:t>Please note that the part time discounts cannot be applied to the Full Time Equivalency slot.</w:t>
      </w:r>
    </w:p>
    <w:p w14:paraId="1B320069" w14:textId="0877FEC7"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 xml:space="preserve">In lieu of a COI, a copy of the Declaration Page of the Policy can be sent.  If the Declaration Page does not contain all necessary information, such as the provider’s date of birth if an individual, the license number, the premium amount if using the “other” percentage rate and the specialty code, this information must be provided in a supplemental memo or cover letter from the insurance company/agent.  </w:t>
      </w:r>
      <w:r w:rsidRPr="00981248">
        <w:rPr>
          <w:rFonts w:ascii="Bookman Old Style" w:hAnsi="Bookman Old Style"/>
          <w:b/>
          <w:sz w:val="22"/>
          <w:szCs w:val="22"/>
          <w:u w:val="single"/>
        </w:rPr>
        <w:t>Binders are unacceptable as proof of coverage</w:t>
      </w:r>
      <w:r w:rsidRPr="00981248">
        <w:rPr>
          <w:rFonts w:ascii="Bookman Old Style" w:hAnsi="Bookman Old Style"/>
          <w:sz w:val="22"/>
          <w:szCs w:val="22"/>
          <w:u w:val="single"/>
        </w:rPr>
        <w:t>.</w:t>
      </w:r>
    </w:p>
    <w:p w14:paraId="0BFA3D82" w14:textId="499C6DD2"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sz w:val="22"/>
          <w:szCs w:val="22"/>
        </w:rPr>
        <w:t>Should any delay be anticipated in remittal of any of the required documents or payment, the insurer should immediately contact the PCF to determine the best way to prevent a gap or lapse in PCF coverage.</w:t>
      </w:r>
    </w:p>
    <w:p w14:paraId="24D83A29" w14:textId="71921E4C" w:rsidR="009A2A39" w:rsidRPr="009A2A39" w:rsidRDefault="009A2A39" w:rsidP="00E47A40">
      <w:pPr>
        <w:pStyle w:val="ListParagraph"/>
        <w:numPr>
          <w:ilvl w:val="0"/>
          <w:numId w:val="17"/>
        </w:numPr>
        <w:jc w:val="both"/>
        <w:rPr>
          <w:rFonts w:ascii="Bookman Old Style" w:hAnsi="Bookman Old Style"/>
          <w:bCs/>
          <w:sz w:val="22"/>
          <w:szCs w:val="22"/>
        </w:rPr>
      </w:pPr>
      <w:r w:rsidRPr="00981248">
        <w:rPr>
          <w:rFonts w:ascii="Bookman Old Style" w:hAnsi="Bookman Old Style"/>
          <w:b/>
          <w:sz w:val="22"/>
          <w:szCs w:val="22"/>
        </w:rPr>
        <w:t>Failure to provide mandatory documents after the time allowed in any notice from the PCF may result in return of payment and refusal of coverage</w:t>
      </w:r>
      <w:r w:rsidRPr="00981248">
        <w:rPr>
          <w:rFonts w:ascii="Bookman Old Style" w:hAnsi="Bookman Old Style"/>
          <w:sz w:val="22"/>
          <w:szCs w:val="22"/>
        </w:rPr>
        <w:t>.</w:t>
      </w:r>
    </w:p>
    <w:p w14:paraId="42A7FBA2" w14:textId="77777777" w:rsidR="009A2A39" w:rsidRDefault="009A2A39" w:rsidP="009A2A39">
      <w:pPr>
        <w:jc w:val="both"/>
        <w:rPr>
          <w:rFonts w:ascii="Bookman Old Style" w:hAnsi="Bookman Old Style"/>
          <w:bCs/>
          <w:sz w:val="22"/>
          <w:szCs w:val="22"/>
        </w:rPr>
      </w:pPr>
    </w:p>
    <w:p w14:paraId="2FC20A6E" w14:textId="3798FA8B" w:rsidR="009A2A39" w:rsidRDefault="009A2A39" w:rsidP="009A2A39">
      <w:pPr>
        <w:jc w:val="both"/>
        <w:rPr>
          <w:rFonts w:ascii="Bookman Old Style" w:hAnsi="Bookman Old Style" w:cs="TT15Et00"/>
          <w:sz w:val="22"/>
          <w:szCs w:val="22"/>
        </w:rPr>
      </w:pPr>
      <w:r w:rsidRPr="00981248">
        <w:rPr>
          <w:rFonts w:ascii="Bookman Old Style" w:hAnsi="Bookman Old Style" w:cs="TT15Et00"/>
          <w:sz w:val="22"/>
          <w:szCs w:val="22"/>
        </w:rPr>
        <w:t xml:space="preserve">The PCF does </w:t>
      </w:r>
      <w:r w:rsidRPr="00981248">
        <w:rPr>
          <w:rFonts w:ascii="Bookman Old Style" w:hAnsi="Bookman Old Style" w:cs="TT15Et00"/>
          <w:b/>
          <w:sz w:val="22"/>
          <w:szCs w:val="22"/>
          <w:u w:val="single"/>
        </w:rPr>
        <w:t>not</w:t>
      </w:r>
      <w:r w:rsidRPr="00981248">
        <w:rPr>
          <w:rFonts w:ascii="Bookman Old Style" w:hAnsi="Bookman Old Style" w:cs="TT15Et00"/>
          <w:sz w:val="22"/>
          <w:szCs w:val="22"/>
        </w:rPr>
        <w:t xml:space="preserve"> accept insurance binders as proof of underlying coverage.  If sent with a PCF surcharge payment, the PCF certificate of enrollment will not be available until the certificate of insurance has been provided.  An Acord form can be </w:t>
      </w:r>
      <w:proofErr w:type="gramStart"/>
      <w:r w:rsidRPr="00981248">
        <w:rPr>
          <w:rFonts w:ascii="Bookman Old Style" w:hAnsi="Bookman Old Style" w:cs="TT15Et00"/>
          <w:sz w:val="22"/>
          <w:szCs w:val="22"/>
        </w:rPr>
        <w:t>sent, but</w:t>
      </w:r>
      <w:proofErr w:type="gramEnd"/>
      <w:r w:rsidRPr="00981248">
        <w:rPr>
          <w:rFonts w:ascii="Bookman Old Style" w:hAnsi="Bookman Old Style" w:cs="TT15Et00"/>
          <w:sz w:val="22"/>
          <w:szCs w:val="22"/>
        </w:rPr>
        <w:t xml:space="preserve"> </w:t>
      </w:r>
      <w:r w:rsidRPr="00981248">
        <w:rPr>
          <w:rFonts w:ascii="Bookman Old Style" w:hAnsi="Bookman Old Style" w:cs="TT15Et00"/>
          <w:b/>
          <w:sz w:val="22"/>
          <w:szCs w:val="22"/>
          <w:u w:val="single"/>
        </w:rPr>
        <w:t xml:space="preserve">must clearly show whether the policy is a </w:t>
      </w:r>
      <w:proofErr w:type="gramStart"/>
      <w:r w:rsidRPr="00981248">
        <w:rPr>
          <w:rFonts w:ascii="Bookman Old Style" w:hAnsi="Bookman Old Style" w:cs="TT15Et00"/>
          <w:b/>
          <w:sz w:val="22"/>
          <w:szCs w:val="22"/>
          <w:u w:val="single"/>
        </w:rPr>
        <w:t>claims</w:t>
      </w:r>
      <w:proofErr w:type="gramEnd"/>
      <w:r w:rsidRPr="00981248">
        <w:rPr>
          <w:rFonts w:ascii="Bookman Old Style" w:hAnsi="Bookman Old Style" w:cs="TT15Et00"/>
          <w:b/>
          <w:sz w:val="22"/>
          <w:szCs w:val="22"/>
          <w:u w:val="single"/>
        </w:rPr>
        <w:t xml:space="preserve"> made or occurrence policy and must show any applicable retroactive date</w:t>
      </w:r>
      <w:r w:rsidRPr="00981248">
        <w:rPr>
          <w:rFonts w:ascii="Bookman Old Style" w:hAnsi="Bookman Old Style" w:cs="TT15Et00"/>
          <w:sz w:val="22"/>
          <w:szCs w:val="22"/>
        </w:rPr>
        <w:t>.</w:t>
      </w:r>
    </w:p>
    <w:p w14:paraId="0840F9C0" w14:textId="77777777" w:rsidR="00E434BE" w:rsidRDefault="00E434BE" w:rsidP="009A2A39">
      <w:pPr>
        <w:jc w:val="both"/>
        <w:rPr>
          <w:rFonts w:ascii="Bookman Old Style" w:hAnsi="Bookman Old Style"/>
          <w:sz w:val="22"/>
          <w:szCs w:val="22"/>
        </w:rPr>
      </w:pPr>
    </w:p>
    <w:p w14:paraId="43A14D39" w14:textId="373BB2A3" w:rsidR="00E434BE" w:rsidRDefault="00E434BE" w:rsidP="009A2A39">
      <w:pPr>
        <w:jc w:val="both"/>
        <w:rPr>
          <w:rFonts w:ascii="Bookman Old Style" w:hAnsi="Bookman Old Style"/>
          <w:sz w:val="22"/>
          <w:szCs w:val="22"/>
        </w:rPr>
      </w:pPr>
      <w:r w:rsidRPr="00981248">
        <w:rPr>
          <w:rFonts w:ascii="Bookman Old Style" w:hAnsi="Bookman Old Style"/>
          <w:sz w:val="22"/>
          <w:szCs w:val="22"/>
        </w:rPr>
        <w:t>The insurance company/agent has</w:t>
      </w:r>
      <w:r w:rsidRPr="00981248">
        <w:rPr>
          <w:rFonts w:ascii="Bookman Old Style" w:hAnsi="Bookman Old Style"/>
          <w:color w:val="FF0000"/>
          <w:sz w:val="22"/>
          <w:szCs w:val="22"/>
        </w:rPr>
        <w:t xml:space="preserve"> </w:t>
      </w:r>
      <w:r w:rsidRPr="00981248">
        <w:rPr>
          <w:rFonts w:ascii="Bookman Old Style" w:hAnsi="Bookman Old Style"/>
          <w:sz w:val="22"/>
          <w:szCs w:val="22"/>
        </w:rPr>
        <w:t>*</w:t>
      </w:r>
      <w:r w:rsidRPr="00981248">
        <w:rPr>
          <w:rFonts w:ascii="Bookman Old Style" w:hAnsi="Bookman Old Style"/>
          <w:b/>
          <w:sz w:val="22"/>
          <w:szCs w:val="22"/>
          <w:u w:val="single"/>
        </w:rPr>
        <w:t>30</w:t>
      </w:r>
      <w:r w:rsidRPr="00981248">
        <w:rPr>
          <w:rFonts w:ascii="Bookman Old Style" w:hAnsi="Bookman Old Style"/>
          <w:b/>
          <w:sz w:val="22"/>
          <w:szCs w:val="22"/>
        </w:rPr>
        <w:t>*</w:t>
      </w:r>
      <w:r w:rsidRPr="00981248">
        <w:rPr>
          <w:rFonts w:ascii="Bookman Old Style" w:hAnsi="Bookman Old Style"/>
          <w:sz w:val="22"/>
          <w:szCs w:val="22"/>
        </w:rPr>
        <w:t xml:space="preserve"> days from the date they receive the payment from </w:t>
      </w:r>
      <w:proofErr w:type="gramStart"/>
      <w:r w:rsidRPr="00981248">
        <w:rPr>
          <w:rFonts w:ascii="Bookman Old Style" w:hAnsi="Bookman Old Style"/>
          <w:sz w:val="22"/>
          <w:szCs w:val="22"/>
        </w:rPr>
        <w:t>a</w:t>
      </w:r>
      <w:proofErr w:type="gramEnd"/>
      <w:r w:rsidRPr="00981248">
        <w:rPr>
          <w:rFonts w:ascii="Bookman Old Style" w:hAnsi="Bookman Old Style"/>
          <w:sz w:val="22"/>
          <w:szCs w:val="22"/>
        </w:rPr>
        <w:t xml:space="preserve"> HCP to remit it to the PCF.  If remitted past the </w:t>
      </w:r>
      <w:proofErr w:type="gramStart"/>
      <w:r w:rsidRPr="00981248">
        <w:rPr>
          <w:rFonts w:ascii="Bookman Old Style" w:hAnsi="Bookman Old Style"/>
          <w:sz w:val="22"/>
          <w:szCs w:val="22"/>
        </w:rPr>
        <w:t>30 day</w:t>
      </w:r>
      <w:proofErr w:type="gramEnd"/>
      <w:r w:rsidRPr="00981248">
        <w:rPr>
          <w:rFonts w:ascii="Bookman Old Style" w:hAnsi="Bookman Old Style"/>
          <w:sz w:val="22"/>
          <w:szCs w:val="22"/>
        </w:rPr>
        <w:t xml:space="preserve"> period, an insurance company /agent may be charged a </w:t>
      </w:r>
      <w:r w:rsidRPr="00981248">
        <w:rPr>
          <w:rFonts w:ascii="Bookman Old Style" w:hAnsi="Bookman Old Style"/>
          <w:b/>
          <w:sz w:val="22"/>
          <w:szCs w:val="22"/>
        </w:rPr>
        <w:t>5% penalty + accrued legal interest</w:t>
      </w:r>
      <w:r w:rsidRPr="00981248">
        <w:rPr>
          <w:rFonts w:ascii="Bookman Old Style" w:hAnsi="Bookman Old Style"/>
          <w:sz w:val="22"/>
          <w:szCs w:val="22"/>
        </w:rPr>
        <w:t xml:space="preserve"> from the 31st day until paid.  Proof of the primary payment will be requested if a payment is remitted beyond time allowed.</w:t>
      </w:r>
    </w:p>
    <w:p w14:paraId="5BDAEE65" w14:textId="77777777" w:rsidR="00E434BE" w:rsidRDefault="00E434BE" w:rsidP="009A2A39">
      <w:pPr>
        <w:jc w:val="both"/>
        <w:rPr>
          <w:rFonts w:ascii="Bookman Old Style" w:hAnsi="Bookman Old Style"/>
          <w:sz w:val="22"/>
          <w:szCs w:val="22"/>
        </w:rPr>
      </w:pPr>
    </w:p>
    <w:p w14:paraId="709342F4" w14:textId="3446E6EA" w:rsidR="00E434BE" w:rsidRDefault="00E434BE" w:rsidP="00E434BE">
      <w:pPr>
        <w:jc w:val="center"/>
        <w:rPr>
          <w:rFonts w:ascii="Bookman Old Style" w:hAnsi="Bookman Old Style"/>
          <w:b/>
          <w:bCs/>
          <w:sz w:val="22"/>
          <w:szCs w:val="22"/>
        </w:rPr>
      </w:pPr>
      <w:r w:rsidRPr="00E434BE">
        <w:rPr>
          <w:rFonts w:ascii="Bookman Old Style" w:hAnsi="Bookman Old Style"/>
          <w:b/>
          <w:bCs/>
          <w:sz w:val="22"/>
          <w:szCs w:val="22"/>
        </w:rPr>
        <w:t>RESPONSIBILITY OF THE SELF INSURED</w:t>
      </w:r>
    </w:p>
    <w:p w14:paraId="05B40592" w14:textId="77777777" w:rsidR="00E434BE" w:rsidRDefault="00E434BE" w:rsidP="00E434BE">
      <w:pPr>
        <w:rPr>
          <w:rFonts w:ascii="Bookman Old Style" w:hAnsi="Bookman Old Style"/>
          <w:b/>
          <w:bCs/>
          <w:sz w:val="22"/>
          <w:szCs w:val="22"/>
        </w:rPr>
      </w:pPr>
    </w:p>
    <w:p w14:paraId="3372647E" w14:textId="4685FB62" w:rsidR="00E434BE" w:rsidRDefault="00E434BE" w:rsidP="00E434BE">
      <w:pPr>
        <w:rPr>
          <w:rFonts w:ascii="Bookman Old Style" w:hAnsi="Bookman Old Style"/>
          <w:sz w:val="22"/>
          <w:szCs w:val="22"/>
        </w:rPr>
      </w:pPr>
      <w:r w:rsidRPr="00981248">
        <w:rPr>
          <w:rFonts w:ascii="Bookman Old Style" w:hAnsi="Bookman Old Style"/>
          <w:sz w:val="22"/>
          <w:szCs w:val="22"/>
        </w:rPr>
        <w:t xml:space="preserve">The following is the responsibility of the </w:t>
      </w:r>
      <w:proofErr w:type="spellStart"/>
      <w:r w:rsidRPr="00981248">
        <w:rPr>
          <w:rFonts w:ascii="Bookman Old Style" w:hAnsi="Bookman Old Style"/>
          <w:sz w:val="22"/>
          <w:szCs w:val="22"/>
        </w:rPr>
        <w:t>self insured</w:t>
      </w:r>
      <w:proofErr w:type="spellEnd"/>
      <w:r w:rsidRPr="00981248">
        <w:rPr>
          <w:rFonts w:ascii="Bookman Old Style" w:hAnsi="Bookman Old Style"/>
          <w:sz w:val="22"/>
          <w:szCs w:val="22"/>
        </w:rPr>
        <w:t xml:space="preserve"> when remitting payment to the PCF:</w:t>
      </w:r>
    </w:p>
    <w:p w14:paraId="63196755" w14:textId="77777777" w:rsidR="00E434BE" w:rsidRDefault="00E434BE" w:rsidP="00E434BE">
      <w:pPr>
        <w:rPr>
          <w:rFonts w:ascii="Bookman Old Style" w:hAnsi="Bookman Old Style"/>
          <w:sz w:val="22"/>
          <w:szCs w:val="22"/>
        </w:rPr>
      </w:pPr>
    </w:p>
    <w:p w14:paraId="2CA5B420" w14:textId="2DF8B000" w:rsidR="00E434BE" w:rsidRPr="00E434BE" w:rsidRDefault="00E434BE" w:rsidP="00E434BE">
      <w:pPr>
        <w:pStyle w:val="ListParagraph"/>
        <w:numPr>
          <w:ilvl w:val="0"/>
          <w:numId w:val="18"/>
        </w:numPr>
        <w:rPr>
          <w:rFonts w:ascii="Bookman Old Style" w:hAnsi="Bookman Old Style"/>
          <w:b/>
          <w:bCs/>
          <w:sz w:val="22"/>
          <w:szCs w:val="22"/>
        </w:rPr>
      </w:pPr>
      <w:r w:rsidRPr="00981248">
        <w:rPr>
          <w:rFonts w:ascii="Bookman Old Style" w:hAnsi="Bookman Old Style"/>
          <w:sz w:val="22"/>
          <w:szCs w:val="22"/>
        </w:rPr>
        <w:t>Appropriate surcharge payment.  If the amount submitted is different from the PCF rate charts or manual, an explanation of the calculation is needed, such as part-time percentage or pro-rated due to length of enrollment.</w:t>
      </w:r>
    </w:p>
    <w:p w14:paraId="252E6ED0" w14:textId="143171B0" w:rsidR="00E434BE" w:rsidRDefault="00E434BE" w:rsidP="00E434BE">
      <w:pPr>
        <w:pStyle w:val="ListParagraph"/>
        <w:numPr>
          <w:ilvl w:val="0"/>
          <w:numId w:val="18"/>
        </w:numPr>
        <w:rPr>
          <w:rFonts w:ascii="Bookman Old Style" w:hAnsi="Bookman Old Style"/>
          <w:sz w:val="22"/>
          <w:szCs w:val="22"/>
        </w:rPr>
      </w:pPr>
      <w:r w:rsidRPr="00981248">
        <w:rPr>
          <w:rFonts w:ascii="Bookman Old Style" w:hAnsi="Bookman Old Style"/>
          <w:sz w:val="22"/>
          <w:szCs w:val="22"/>
        </w:rPr>
        <w:t>If using the ER per visit rate, you must include a list of locations served and the providers at each location.</w:t>
      </w:r>
    </w:p>
    <w:p w14:paraId="47E33159" w14:textId="77777777" w:rsidR="00E434BE" w:rsidRDefault="00E434BE">
      <w:pPr>
        <w:rPr>
          <w:rFonts w:ascii="Bookman Old Style" w:hAnsi="Bookman Old Style"/>
          <w:sz w:val="22"/>
          <w:szCs w:val="22"/>
        </w:rPr>
      </w:pPr>
      <w:r>
        <w:rPr>
          <w:rFonts w:ascii="Bookman Old Style" w:hAnsi="Bookman Old Style"/>
          <w:sz w:val="22"/>
          <w:szCs w:val="22"/>
        </w:rPr>
        <w:br w:type="page"/>
      </w:r>
    </w:p>
    <w:p w14:paraId="513590F2" w14:textId="47AC7B92" w:rsidR="00E434BE" w:rsidRDefault="00E434BE" w:rsidP="00E434BE">
      <w:pPr>
        <w:pStyle w:val="ListParagraph"/>
        <w:numPr>
          <w:ilvl w:val="0"/>
          <w:numId w:val="18"/>
        </w:numPr>
        <w:rPr>
          <w:rFonts w:ascii="Bookman Old Style" w:hAnsi="Bookman Old Style"/>
          <w:b/>
          <w:bCs/>
          <w:sz w:val="22"/>
          <w:szCs w:val="22"/>
        </w:rPr>
      </w:pPr>
      <w:r w:rsidRPr="00981248">
        <w:rPr>
          <w:rFonts w:ascii="Bookman Old Style" w:hAnsi="Bookman Old Style"/>
          <w:sz w:val="22"/>
          <w:szCs w:val="22"/>
        </w:rPr>
        <w:lastRenderedPageBreak/>
        <w:t xml:space="preserve">If using the FTE (full time equivalency or slot) method of calculating the PCF surcharge, you must attach a list of employees included in the count, including average number of hours worked per week. This should be updated quarterly.  Minimum FTE is .25 or $250, whichever is greater.  </w:t>
      </w:r>
      <w:r w:rsidRPr="00981248">
        <w:rPr>
          <w:rFonts w:ascii="Bookman Old Style" w:hAnsi="Bookman Old Style"/>
          <w:b/>
          <w:bCs/>
          <w:sz w:val="22"/>
          <w:szCs w:val="22"/>
        </w:rPr>
        <w:t>Please note that the part time discounts cannot be applied to the Full Time Equivalency slot.</w:t>
      </w:r>
    </w:p>
    <w:p w14:paraId="0BB9AE94" w14:textId="17B27594" w:rsidR="00E434BE" w:rsidRPr="00E434BE" w:rsidRDefault="00E434BE" w:rsidP="00E434BE">
      <w:pPr>
        <w:pStyle w:val="ListParagraph"/>
        <w:numPr>
          <w:ilvl w:val="0"/>
          <w:numId w:val="18"/>
        </w:numPr>
        <w:rPr>
          <w:rFonts w:ascii="Bookman Old Style" w:hAnsi="Bookman Old Style"/>
          <w:b/>
          <w:bCs/>
          <w:sz w:val="22"/>
          <w:szCs w:val="22"/>
        </w:rPr>
      </w:pPr>
      <w:r w:rsidRPr="00981248">
        <w:rPr>
          <w:rFonts w:ascii="Bookman Old Style" w:hAnsi="Bookman Old Style"/>
          <w:sz w:val="22"/>
          <w:szCs w:val="22"/>
        </w:rPr>
        <w:t>Should any delay be anticipated in remittal of any of the required documents or payment, the insured should immediately contact the PCF to determine the best way to prevent a gap or lapse in PCF coverage.</w:t>
      </w:r>
    </w:p>
    <w:p w14:paraId="0B368394" w14:textId="7376F81B" w:rsidR="00E434BE" w:rsidRPr="001C3825" w:rsidRDefault="00E434BE" w:rsidP="00E434BE">
      <w:pPr>
        <w:pStyle w:val="ListParagraph"/>
        <w:numPr>
          <w:ilvl w:val="0"/>
          <w:numId w:val="18"/>
        </w:numPr>
        <w:rPr>
          <w:rFonts w:ascii="Bookman Old Style" w:hAnsi="Bookman Old Style"/>
          <w:b/>
          <w:bCs/>
          <w:sz w:val="22"/>
          <w:szCs w:val="22"/>
        </w:rPr>
      </w:pPr>
      <w:r w:rsidRPr="00981248">
        <w:rPr>
          <w:rFonts w:ascii="Bookman Old Style" w:hAnsi="Bookman Old Style"/>
          <w:b/>
          <w:sz w:val="22"/>
          <w:szCs w:val="22"/>
        </w:rPr>
        <w:t>Failure to provide mandatory documents after the time allowed in any notice from the PCF may result in return of payment and refusal of coverage</w:t>
      </w:r>
      <w:r w:rsidRPr="00981248">
        <w:rPr>
          <w:rFonts w:ascii="Bookman Old Style" w:hAnsi="Bookman Old Style"/>
          <w:sz w:val="22"/>
          <w:szCs w:val="22"/>
        </w:rPr>
        <w:t>.</w:t>
      </w:r>
    </w:p>
    <w:p w14:paraId="2A6623F5" w14:textId="77777777" w:rsidR="001C3825" w:rsidRDefault="001C3825" w:rsidP="001C3825">
      <w:pPr>
        <w:rPr>
          <w:rFonts w:ascii="Bookman Old Style" w:hAnsi="Bookman Old Style"/>
          <w:sz w:val="22"/>
          <w:szCs w:val="22"/>
        </w:rPr>
      </w:pPr>
    </w:p>
    <w:p w14:paraId="2412D995" w14:textId="2BFD5EDC" w:rsidR="001C3825" w:rsidRDefault="001C3825" w:rsidP="001C3825">
      <w:pPr>
        <w:rPr>
          <w:rFonts w:ascii="Bookman Old Style" w:hAnsi="Bookman Old Style"/>
          <w:sz w:val="22"/>
          <w:szCs w:val="22"/>
        </w:rPr>
      </w:pPr>
      <w:r w:rsidRPr="00981248">
        <w:rPr>
          <w:rFonts w:ascii="Bookman Old Style" w:hAnsi="Bookman Old Style"/>
          <w:sz w:val="22"/>
          <w:szCs w:val="22"/>
        </w:rPr>
        <w:t xml:space="preserve">The </w:t>
      </w:r>
      <w:proofErr w:type="spellStart"/>
      <w:proofErr w:type="gramStart"/>
      <w:r w:rsidRPr="00981248">
        <w:rPr>
          <w:rFonts w:ascii="Bookman Old Style" w:hAnsi="Bookman Old Style"/>
          <w:sz w:val="22"/>
          <w:szCs w:val="22"/>
        </w:rPr>
        <w:t>self insured</w:t>
      </w:r>
      <w:proofErr w:type="spellEnd"/>
      <w:proofErr w:type="gramEnd"/>
      <w:r w:rsidRPr="00981248">
        <w:rPr>
          <w:rFonts w:ascii="Bookman Old Style" w:hAnsi="Bookman Old Style"/>
          <w:sz w:val="22"/>
          <w:szCs w:val="22"/>
        </w:rPr>
        <w:t xml:space="preserve"> has</w:t>
      </w:r>
      <w:r w:rsidRPr="00981248">
        <w:rPr>
          <w:rFonts w:ascii="Bookman Old Style" w:hAnsi="Bookman Old Style"/>
          <w:color w:val="FF0000"/>
          <w:sz w:val="22"/>
          <w:szCs w:val="22"/>
        </w:rPr>
        <w:t xml:space="preserve"> </w:t>
      </w:r>
      <w:r w:rsidRPr="00981248">
        <w:rPr>
          <w:rFonts w:ascii="Bookman Old Style" w:hAnsi="Bookman Old Style"/>
          <w:sz w:val="22"/>
          <w:szCs w:val="22"/>
        </w:rPr>
        <w:t>*</w:t>
      </w:r>
      <w:r w:rsidRPr="00981248">
        <w:rPr>
          <w:rFonts w:ascii="Bookman Old Style" w:hAnsi="Bookman Old Style"/>
          <w:b/>
          <w:sz w:val="22"/>
          <w:szCs w:val="22"/>
          <w:u w:val="single"/>
        </w:rPr>
        <w:t>30</w:t>
      </w:r>
      <w:r w:rsidRPr="00981248">
        <w:rPr>
          <w:rFonts w:ascii="Bookman Old Style" w:hAnsi="Bookman Old Style"/>
          <w:b/>
          <w:sz w:val="22"/>
          <w:szCs w:val="22"/>
        </w:rPr>
        <w:t>*</w:t>
      </w:r>
      <w:r w:rsidRPr="00981248">
        <w:rPr>
          <w:rFonts w:ascii="Bookman Old Style" w:hAnsi="Bookman Old Style"/>
          <w:sz w:val="22"/>
          <w:szCs w:val="22"/>
        </w:rPr>
        <w:t xml:space="preserve"> days from their renewal date to remit payment to the PCF.  If remitted past the </w:t>
      </w:r>
      <w:proofErr w:type="gramStart"/>
      <w:r w:rsidRPr="00981248">
        <w:rPr>
          <w:rFonts w:ascii="Bookman Old Style" w:hAnsi="Bookman Old Style"/>
          <w:sz w:val="22"/>
          <w:szCs w:val="22"/>
        </w:rPr>
        <w:t>30 day</w:t>
      </w:r>
      <w:proofErr w:type="gramEnd"/>
      <w:r w:rsidRPr="00981248">
        <w:rPr>
          <w:rFonts w:ascii="Bookman Old Style" w:hAnsi="Bookman Old Style"/>
          <w:sz w:val="22"/>
          <w:szCs w:val="22"/>
        </w:rPr>
        <w:t xml:space="preserve"> period, the </w:t>
      </w:r>
      <w:proofErr w:type="spellStart"/>
      <w:r w:rsidRPr="00981248">
        <w:rPr>
          <w:rFonts w:ascii="Bookman Old Style" w:hAnsi="Bookman Old Style"/>
          <w:sz w:val="22"/>
          <w:szCs w:val="22"/>
        </w:rPr>
        <w:t>self insured</w:t>
      </w:r>
      <w:proofErr w:type="spellEnd"/>
      <w:r w:rsidRPr="00981248">
        <w:rPr>
          <w:rFonts w:ascii="Bookman Old Style" w:hAnsi="Bookman Old Style"/>
          <w:sz w:val="22"/>
          <w:szCs w:val="22"/>
        </w:rPr>
        <w:t xml:space="preserve"> could have a gap in coverage.</w:t>
      </w:r>
    </w:p>
    <w:p w14:paraId="1F7E8384" w14:textId="77777777" w:rsidR="001C3825" w:rsidRDefault="001C3825" w:rsidP="001C3825">
      <w:pPr>
        <w:rPr>
          <w:rFonts w:ascii="Bookman Old Style" w:hAnsi="Bookman Old Style"/>
          <w:sz w:val="22"/>
          <w:szCs w:val="22"/>
        </w:rPr>
      </w:pPr>
    </w:p>
    <w:p w14:paraId="2987D17C" w14:textId="166D4CCE" w:rsidR="001C3825" w:rsidRDefault="001C3825" w:rsidP="001C3825">
      <w:pPr>
        <w:jc w:val="center"/>
        <w:rPr>
          <w:rFonts w:ascii="Bookman Old Style" w:hAnsi="Bookman Old Style"/>
          <w:b/>
          <w:bCs/>
          <w:sz w:val="22"/>
          <w:szCs w:val="22"/>
        </w:rPr>
      </w:pPr>
      <w:r>
        <w:rPr>
          <w:rFonts w:ascii="Bookman Old Style" w:hAnsi="Bookman Old Style"/>
          <w:b/>
          <w:bCs/>
          <w:sz w:val="22"/>
          <w:szCs w:val="22"/>
        </w:rPr>
        <w:t>CANCELLATIONS</w:t>
      </w:r>
    </w:p>
    <w:p w14:paraId="75F7FD07" w14:textId="77777777" w:rsidR="001C3825" w:rsidRDefault="001C3825" w:rsidP="001C3825">
      <w:pPr>
        <w:rPr>
          <w:rFonts w:ascii="Bookman Old Style" w:hAnsi="Bookman Old Style"/>
          <w:sz w:val="22"/>
          <w:szCs w:val="22"/>
        </w:rPr>
      </w:pPr>
    </w:p>
    <w:p w14:paraId="7D9BB15B" w14:textId="32C0250D" w:rsidR="001C3825" w:rsidRDefault="001C3825" w:rsidP="001C3825">
      <w:pPr>
        <w:rPr>
          <w:rFonts w:ascii="Bookman Old Style" w:hAnsi="Bookman Old Style"/>
          <w:sz w:val="22"/>
          <w:szCs w:val="22"/>
        </w:rPr>
      </w:pPr>
      <w:r w:rsidRPr="00981248">
        <w:rPr>
          <w:rFonts w:ascii="Bookman Old Style" w:hAnsi="Bookman Old Style"/>
          <w:sz w:val="22"/>
          <w:szCs w:val="22"/>
        </w:rPr>
        <w:t xml:space="preserve">Notices of </w:t>
      </w:r>
      <w:r w:rsidRPr="00981248">
        <w:rPr>
          <w:rFonts w:ascii="Bookman Old Style" w:hAnsi="Bookman Old Style"/>
          <w:b/>
          <w:sz w:val="22"/>
          <w:szCs w:val="22"/>
        </w:rPr>
        <w:t>cancellations</w:t>
      </w:r>
      <w:r w:rsidRPr="00981248">
        <w:rPr>
          <w:rFonts w:ascii="Bookman Old Style" w:hAnsi="Bookman Old Style"/>
          <w:sz w:val="22"/>
          <w:szCs w:val="22"/>
        </w:rPr>
        <w:t xml:space="preserve"> must be received within </w:t>
      </w:r>
      <w:r w:rsidRPr="00981248">
        <w:rPr>
          <w:rFonts w:ascii="Bookman Old Style" w:hAnsi="Bookman Old Style"/>
          <w:b/>
          <w:sz w:val="22"/>
          <w:szCs w:val="22"/>
        </w:rPr>
        <w:t>30</w:t>
      </w:r>
      <w:r w:rsidRPr="00981248">
        <w:rPr>
          <w:rFonts w:ascii="Bookman Old Style" w:hAnsi="Bookman Old Style"/>
          <w:sz w:val="22"/>
          <w:szCs w:val="22"/>
        </w:rPr>
        <w:t xml:space="preserve"> days of effective date for full refund back to date of cancellation.  PCF will determine amount of refund if notice is received more than the 30 days from the effective date.  Written justification may be required for full refunds if notice of cancellation is received over </w:t>
      </w:r>
      <w:r w:rsidRPr="00981248">
        <w:rPr>
          <w:rFonts w:ascii="Bookman Old Style" w:hAnsi="Bookman Old Style"/>
          <w:b/>
          <w:sz w:val="22"/>
          <w:szCs w:val="22"/>
        </w:rPr>
        <w:t>60</w:t>
      </w:r>
      <w:r w:rsidRPr="00981248">
        <w:rPr>
          <w:rFonts w:ascii="Bookman Old Style" w:hAnsi="Bookman Old Style"/>
          <w:sz w:val="22"/>
          <w:szCs w:val="22"/>
        </w:rPr>
        <w:t xml:space="preserve"> days from effective date.  </w:t>
      </w:r>
    </w:p>
    <w:p w14:paraId="49809C36" w14:textId="77777777" w:rsidR="001C3825" w:rsidRDefault="001C3825" w:rsidP="001C3825">
      <w:pPr>
        <w:rPr>
          <w:rFonts w:ascii="Bookman Old Style" w:hAnsi="Bookman Old Style"/>
          <w:sz w:val="22"/>
          <w:szCs w:val="22"/>
        </w:rPr>
      </w:pPr>
    </w:p>
    <w:p w14:paraId="614ED20C" w14:textId="77777777" w:rsidR="001C3825" w:rsidRPr="00981248" w:rsidRDefault="001C3825" w:rsidP="001C3825">
      <w:pPr>
        <w:jc w:val="both"/>
        <w:rPr>
          <w:rFonts w:ascii="Bookman Old Style" w:hAnsi="Bookman Old Style"/>
          <w:b/>
          <w:sz w:val="22"/>
          <w:szCs w:val="22"/>
        </w:rPr>
      </w:pPr>
      <w:r w:rsidRPr="00981248">
        <w:rPr>
          <w:rFonts w:ascii="Bookman Old Style" w:hAnsi="Bookman Old Style"/>
          <w:sz w:val="22"/>
          <w:szCs w:val="22"/>
        </w:rPr>
        <w:t xml:space="preserve">PCF does not accept cancellations directly from finance companies – notice must be from the insurance agent or company.  </w:t>
      </w:r>
      <w:r w:rsidRPr="00981248">
        <w:rPr>
          <w:rFonts w:ascii="Bookman Old Style" w:hAnsi="Bookman Old Style"/>
          <w:b/>
          <w:sz w:val="22"/>
          <w:szCs w:val="22"/>
        </w:rPr>
        <w:t>Refunds</w:t>
      </w:r>
      <w:r w:rsidRPr="00981248">
        <w:rPr>
          <w:rFonts w:ascii="Bookman Old Style" w:hAnsi="Bookman Old Style"/>
          <w:sz w:val="22"/>
          <w:szCs w:val="22"/>
        </w:rPr>
        <w:t xml:space="preserve"> will be made for the current policy only. Refunds will be made where cancellation is for non-renewed policy which terminated within 60 days of request for refund.  Refunds are paid to the person or entity that paid the surcharge to the PCF. </w:t>
      </w:r>
      <w:r w:rsidRPr="00981248">
        <w:rPr>
          <w:rFonts w:ascii="Bookman Old Style" w:hAnsi="Bookman Old Style"/>
          <w:color w:val="FF0000"/>
          <w:sz w:val="22"/>
          <w:szCs w:val="22"/>
        </w:rPr>
        <w:t xml:space="preserve"> </w:t>
      </w:r>
      <w:r w:rsidRPr="00981248">
        <w:rPr>
          <w:rFonts w:ascii="Bookman Old Style" w:hAnsi="Bookman Old Style"/>
          <w:sz w:val="22"/>
          <w:szCs w:val="22"/>
        </w:rPr>
        <w:t xml:space="preserve">The PCF reserves the right to request a copy of the Cancellation notice to the provider to ensure compliance with La. R.S. 40:1231.6 </w:t>
      </w:r>
      <w:proofErr w:type="gramStart"/>
      <w:r w:rsidRPr="00981248">
        <w:rPr>
          <w:rFonts w:ascii="Bookman Old Style" w:hAnsi="Bookman Old Style"/>
          <w:sz w:val="22"/>
          <w:szCs w:val="22"/>
        </w:rPr>
        <w:t>D(</w:t>
      </w:r>
      <w:proofErr w:type="gramEnd"/>
      <w:r w:rsidRPr="00981248">
        <w:rPr>
          <w:rFonts w:ascii="Bookman Old Style" w:hAnsi="Bookman Old Style"/>
          <w:sz w:val="22"/>
          <w:szCs w:val="22"/>
        </w:rPr>
        <w:t xml:space="preserve">2) which </w:t>
      </w:r>
      <w:r w:rsidRPr="00981248">
        <w:rPr>
          <w:rFonts w:ascii="Bookman Old Style" w:hAnsi="Bookman Old Style"/>
          <w:b/>
          <w:sz w:val="22"/>
          <w:szCs w:val="22"/>
        </w:rPr>
        <w:t>requires</w:t>
      </w:r>
      <w:r w:rsidRPr="00981248">
        <w:rPr>
          <w:rFonts w:ascii="Bookman Old Style" w:hAnsi="Bookman Old Style"/>
          <w:sz w:val="22"/>
          <w:szCs w:val="22"/>
        </w:rPr>
        <w:t xml:space="preserve"> a </w:t>
      </w:r>
      <w:proofErr w:type="gramStart"/>
      <w:r w:rsidRPr="00981248">
        <w:rPr>
          <w:rFonts w:ascii="Bookman Old Style" w:hAnsi="Bookman Old Style"/>
          <w:b/>
          <w:sz w:val="22"/>
          <w:szCs w:val="22"/>
        </w:rPr>
        <w:t>30 day</w:t>
      </w:r>
      <w:proofErr w:type="gramEnd"/>
      <w:r w:rsidRPr="00981248">
        <w:rPr>
          <w:rFonts w:ascii="Bookman Old Style" w:hAnsi="Bookman Old Style"/>
          <w:sz w:val="22"/>
          <w:szCs w:val="22"/>
        </w:rPr>
        <w:t xml:space="preserve"> written notice to the insured.</w:t>
      </w:r>
    </w:p>
    <w:p w14:paraId="1B6F9A20" w14:textId="77777777" w:rsidR="001C3825" w:rsidRDefault="001C3825" w:rsidP="001C3825">
      <w:pPr>
        <w:rPr>
          <w:rFonts w:ascii="Bookman Old Style" w:hAnsi="Bookman Old Style"/>
          <w:sz w:val="22"/>
          <w:szCs w:val="22"/>
        </w:rPr>
      </w:pPr>
    </w:p>
    <w:p w14:paraId="5FFE7661" w14:textId="69996890" w:rsidR="00C06663" w:rsidRDefault="00C06663" w:rsidP="00C06663">
      <w:pPr>
        <w:pStyle w:val="Heading1"/>
        <w:rPr>
          <w:rFonts w:ascii="Bookman Old Style" w:hAnsi="Bookman Old Style"/>
          <w:b/>
          <w:bCs/>
          <w:color w:val="auto"/>
          <w:sz w:val="22"/>
          <w:szCs w:val="22"/>
        </w:rPr>
      </w:pPr>
      <w:r>
        <w:rPr>
          <w:rFonts w:ascii="Bookman Old Style" w:hAnsi="Bookman Old Style"/>
          <w:b/>
          <w:bCs/>
          <w:color w:val="auto"/>
          <w:sz w:val="22"/>
          <w:szCs w:val="22"/>
        </w:rPr>
        <w:t>II.</w:t>
      </w:r>
      <w:r>
        <w:rPr>
          <w:rFonts w:ascii="Bookman Old Style" w:hAnsi="Bookman Old Style"/>
          <w:b/>
          <w:bCs/>
          <w:color w:val="auto"/>
          <w:sz w:val="22"/>
          <w:szCs w:val="22"/>
        </w:rPr>
        <w:tab/>
        <w:t>CLASSIFICATION PROCEDURE</w:t>
      </w:r>
    </w:p>
    <w:p w14:paraId="5BD78624" w14:textId="77777777" w:rsidR="00C06663" w:rsidRDefault="00C06663" w:rsidP="00C06663"/>
    <w:p w14:paraId="5C91E95E" w14:textId="78B432E1" w:rsidR="00C06663" w:rsidRPr="00C06663" w:rsidRDefault="00C06663" w:rsidP="00C06663">
      <w:pPr>
        <w:pStyle w:val="ListParagraph"/>
        <w:numPr>
          <w:ilvl w:val="0"/>
          <w:numId w:val="19"/>
        </w:numPr>
        <w:rPr>
          <w:b/>
          <w:bCs/>
        </w:rPr>
      </w:pPr>
      <w:r w:rsidRPr="00981248">
        <w:rPr>
          <w:rFonts w:ascii="Bookman Old Style" w:hAnsi="Bookman Old Style"/>
          <w:sz w:val="22"/>
          <w:szCs w:val="22"/>
        </w:rPr>
        <w:t>For classification assignment purposes, the following phraseology is defined:</w:t>
      </w:r>
    </w:p>
    <w:p w14:paraId="7AC5D9B7" w14:textId="34946DA0" w:rsidR="00C06663" w:rsidRPr="00C06663" w:rsidRDefault="00C06663" w:rsidP="00C06663">
      <w:pPr>
        <w:pStyle w:val="ListParagraph"/>
        <w:numPr>
          <w:ilvl w:val="0"/>
          <w:numId w:val="20"/>
        </w:numPr>
        <w:rPr>
          <w:b/>
          <w:bCs/>
        </w:rPr>
      </w:pPr>
      <w:r w:rsidRPr="00981248">
        <w:rPr>
          <w:rFonts w:ascii="Bookman Old Style" w:hAnsi="Bookman Old Style"/>
          <w:sz w:val="22"/>
          <w:szCs w:val="22"/>
        </w:rPr>
        <w:t>The term "</w:t>
      </w:r>
      <w:r w:rsidRPr="00981248">
        <w:rPr>
          <w:rFonts w:ascii="Bookman Old Style" w:hAnsi="Bookman Old Style"/>
          <w:b/>
          <w:sz w:val="22"/>
          <w:szCs w:val="22"/>
        </w:rPr>
        <w:t>no surgery</w:t>
      </w:r>
      <w:r w:rsidRPr="00981248">
        <w:rPr>
          <w:rFonts w:ascii="Bookman Old Style" w:hAnsi="Bookman Old Style"/>
          <w:sz w:val="22"/>
          <w:szCs w:val="22"/>
        </w:rPr>
        <w:t>" applies to general practitioners and specialists who do not perform obstetrical procedures or surgery (other than incision of boils and superficial abscesses or suturing of skin and superficial fascia) and who do not ordinarily assist in surgical procedures.</w:t>
      </w:r>
    </w:p>
    <w:p w14:paraId="6DE659DE" w14:textId="27D0B384" w:rsidR="00C06663" w:rsidRPr="00C06663" w:rsidRDefault="00C06663" w:rsidP="00C06663">
      <w:pPr>
        <w:pStyle w:val="ListParagraph"/>
        <w:numPr>
          <w:ilvl w:val="0"/>
          <w:numId w:val="20"/>
        </w:numPr>
        <w:rPr>
          <w:b/>
          <w:bCs/>
        </w:rPr>
      </w:pPr>
      <w:r w:rsidRPr="00981248">
        <w:rPr>
          <w:rFonts w:ascii="Bookman Old Style" w:hAnsi="Bookman Old Style"/>
          <w:sz w:val="22"/>
          <w:szCs w:val="22"/>
        </w:rPr>
        <w:t>The term "</w:t>
      </w:r>
      <w:r w:rsidRPr="00981248">
        <w:rPr>
          <w:rFonts w:ascii="Bookman Old Style" w:hAnsi="Bookman Old Style"/>
          <w:b/>
          <w:sz w:val="22"/>
          <w:szCs w:val="22"/>
        </w:rPr>
        <w:t>minor surgery</w:t>
      </w:r>
      <w:r w:rsidRPr="00981248">
        <w:rPr>
          <w:rFonts w:ascii="Bookman Old Style" w:hAnsi="Bookman Old Style"/>
          <w:sz w:val="22"/>
          <w:szCs w:val="22"/>
        </w:rPr>
        <w:t>" applies to general practitioners and specialists who perform minor surgery generally use local anesthesia, but not general anesthesia. *</w:t>
      </w:r>
      <w:proofErr w:type="gramStart"/>
      <w:r w:rsidRPr="00981248">
        <w:rPr>
          <w:rFonts w:ascii="Bookman Old Style" w:hAnsi="Bookman Old Style"/>
          <w:sz w:val="22"/>
          <w:szCs w:val="22"/>
        </w:rPr>
        <w:t>additional</w:t>
      </w:r>
      <w:proofErr w:type="gramEnd"/>
      <w:r w:rsidRPr="00981248">
        <w:rPr>
          <w:rFonts w:ascii="Bookman Old Style" w:hAnsi="Bookman Old Style"/>
          <w:sz w:val="22"/>
          <w:szCs w:val="22"/>
        </w:rPr>
        <w:t xml:space="preserve"> form required for providers with primary coverage – see </w:t>
      </w:r>
      <w:r w:rsidRPr="00981248">
        <w:rPr>
          <w:rFonts w:ascii="Bookman Old Style" w:hAnsi="Bookman Old Style"/>
          <w:i/>
          <w:sz w:val="22"/>
          <w:szCs w:val="22"/>
        </w:rPr>
        <w:t>applications – surgical questionnaire PCF 10</w:t>
      </w:r>
      <w:r w:rsidRPr="00981248">
        <w:rPr>
          <w:rFonts w:ascii="Bookman Old Style" w:hAnsi="Bookman Old Style"/>
          <w:sz w:val="22"/>
          <w:szCs w:val="22"/>
        </w:rPr>
        <w:t>.</w:t>
      </w:r>
    </w:p>
    <w:p w14:paraId="073D0787" w14:textId="70A96D2A" w:rsidR="00C06663" w:rsidRPr="00C06663" w:rsidRDefault="00C06663" w:rsidP="00C06663">
      <w:pPr>
        <w:pStyle w:val="ListParagraph"/>
        <w:numPr>
          <w:ilvl w:val="0"/>
          <w:numId w:val="20"/>
        </w:numPr>
        <w:rPr>
          <w:b/>
          <w:bCs/>
        </w:rPr>
      </w:pPr>
      <w:r w:rsidRPr="00981248">
        <w:rPr>
          <w:rFonts w:ascii="Bookman Old Style" w:hAnsi="Bookman Old Style"/>
          <w:sz w:val="22"/>
          <w:szCs w:val="22"/>
        </w:rPr>
        <w:t>The term "</w:t>
      </w:r>
      <w:r w:rsidRPr="00981248">
        <w:rPr>
          <w:rFonts w:ascii="Bookman Old Style" w:hAnsi="Bookman Old Style"/>
          <w:b/>
          <w:sz w:val="22"/>
          <w:szCs w:val="22"/>
        </w:rPr>
        <w:t>major surgery</w:t>
      </w:r>
      <w:r w:rsidRPr="00981248">
        <w:rPr>
          <w:rFonts w:ascii="Bookman Old Style" w:hAnsi="Bookman Old Style"/>
          <w:sz w:val="22"/>
          <w:szCs w:val="22"/>
        </w:rPr>
        <w:t>" applies to general practitioners and specialists who perform major surgery or who assist in major surgery on their own or on other than their own patients in which local or general anesthesia or conscious sedation is used. Tonsillectomies, adenoidectomies, abortions, dilation and curettement, laparoscopic procedures, normal obstetrical procedures, cesarean sections and other major invasive procedures shall be considered major surgery.</w:t>
      </w:r>
      <w:r w:rsidRPr="00981248">
        <w:rPr>
          <w:rFonts w:ascii="Bookman Old Style" w:hAnsi="Bookman Old Style"/>
          <w:color w:val="FF0000"/>
          <w:sz w:val="22"/>
          <w:szCs w:val="22"/>
        </w:rPr>
        <w:t xml:space="preserve"> </w:t>
      </w:r>
      <w:r w:rsidRPr="00981248">
        <w:rPr>
          <w:rFonts w:ascii="Bookman Old Style" w:hAnsi="Bookman Old Style"/>
          <w:sz w:val="22"/>
          <w:szCs w:val="22"/>
        </w:rPr>
        <w:t>*</w:t>
      </w:r>
      <w:proofErr w:type="gramStart"/>
      <w:r w:rsidRPr="00981248">
        <w:rPr>
          <w:rFonts w:ascii="Bookman Old Style" w:hAnsi="Bookman Old Style"/>
          <w:sz w:val="22"/>
          <w:szCs w:val="22"/>
        </w:rPr>
        <w:t>additional</w:t>
      </w:r>
      <w:proofErr w:type="gramEnd"/>
      <w:r w:rsidRPr="00981248">
        <w:rPr>
          <w:rFonts w:ascii="Bookman Old Style" w:hAnsi="Bookman Old Style"/>
          <w:sz w:val="22"/>
          <w:szCs w:val="22"/>
        </w:rPr>
        <w:t xml:space="preserve"> form required for providers with primary coverage – </w:t>
      </w:r>
      <w:r w:rsidRPr="00981248">
        <w:rPr>
          <w:rFonts w:ascii="Bookman Old Style" w:hAnsi="Bookman Old Style"/>
          <w:i/>
          <w:sz w:val="22"/>
          <w:szCs w:val="22"/>
        </w:rPr>
        <w:t>see applications – surgical questionnaire PCF 10.</w:t>
      </w:r>
    </w:p>
    <w:p w14:paraId="22F678AE" w14:textId="77777777" w:rsidR="00C06663" w:rsidRDefault="00C06663" w:rsidP="00C06663">
      <w:pPr>
        <w:rPr>
          <w:b/>
          <w:bCs/>
        </w:rPr>
      </w:pPr>
    </w:p>
    <w:p w14:paraId="0DF01966" w14:textId="2AD9A6DB" w:rsidR="00C06663" w:rsidRDefault="00C06663" w:rsidP="00C06663">
      <w:pPr>
        <w:pStyle w:val="ListParagraph"/>
        <w:numPr>
          <w:ilvl w:val="0"/>
          <w:numId w:val="19"/>
        </w:numPr>
        <w:rPr>
          <w:rFonts w:ascii="Bookman Old Style" w:hAnsi="Bookman Old Style"/>
          <w:sz w:val="22"/>
          <w:szCs w:val="22"/>
        </w:rPr>
      </w:pPr>
      <w:r w:rsidRPr="00981248">
        <w:rPr>
          <w:rFonts w:ascii="Bookman Old Style" w:hAnsi="Bookman Old Style"/>
          <w:sz w:val="22"/>
          <w:szCs w:val="22"/>
        </w:rPr>
        <w:t xml:space="preserve">When two or more classes are applicable to a general practitioner or specialist, the rate for the </w:t>
      </w:r>
      <w:r w:rsidRPr="00981248">
        <w:rPr>
          <w:rFonts w:ascii="Bookman Old Style" w:hAnsi="Bookman Old Style"/>
          <w:b/>
          <w:sz w:val="22"/>
          <w:szCs w:val="22"/>
        </w:rPr>
        <w:t>highest</w:t>
      </w:r>
      <w:r w:rsidRPr="00981248">
        <w:rPr>
          <w:rFonts w:ascii="Bookman Old Style" w:hAnsi="Bookman Old Style"/>
          <w:sz w:val="22"/>
          <w:szCs w:val="22"/>
        </w:rPr>
        <w:t xml:space="preserve"> paid class shall apply. This includes assisting in major surgery.  Call PCF surcharge section if there is a question regarding classification.</w:t>
      </w:r>
    </w:p>
    <w:p w14:paraId="7AE2F99E" w14:textId="77777777" w:rsidR="00C06663" w:rsidRDefault="00C06663">
      <w:pPr>
        <w:rPr>
          <w:rFonts w:ascii="Bookman Old Style" w:hAnsi="Bookman Old Style"/>
          <w:sz w:val="22"/>
          <w:szCs w:val="22"/>
        </w:rPr>
      </w:pPr>
      <w:r>
        <w:rPr>
          <w:rFonts w:ascii="Bookman Old Style" w:hAnsi="Bookman Old Style"/>
          <w:sz w:val="22"/>
          <w:szCs w:val="22"/>
        </w:rPr>
        <w:br w:type="page"/>
      </w:r>
    </w:p>
    <w:p w14:paraId="14281612" w14:textId="14329200" w:rsidR="00C06663" w:rsidRPr="0090522C" w:rsidRDefault="00C06663" w:rsidP="00C06663">
      <w:pPr>
        <w:pStyle w:val="ListParagraph"/>
        <w:numPr>
          <w:ilvl w:val="0"/>
          <w:numId w:val="19"/>
        </w:numPr>
        <w:rPr>
          <w:b/>
          <w:bCs/>
        </w:rPr>
      </w:pPr>
      <w:r w:rsidRPr="00C06663">
        <w:rPr>
          <w:rFonts w:ascii="Bookman Old Style" w:hAnsi="Bookman Old Style"/>
          <w:sz w:val="22"/>
          <w:szCs w:val="22"/>
        </w:rPr>
        <w:lastRenderedPageBreak/>
        <w:t xml:space="preserve">Any general practitioner or specialist who would normally be assigned to a class having a code number followed by an asterisk (*) shall be classified and rated as </w:t>
      </w:r>
      <w:r w:rsidRPr="00C06663">
        <w:rPr>
          <w:rFonts w:ascii="Bookman Old Style" w:hAnsi="Bookman Old Style"/>
          <w:b/>
          <w:sz w:val="22"/>
          <w:szCs w:val="22"/>
        </w:rPr>
        <w:t>"Physicians--no major surgery"</w:t>
      </w:r>
      <w:r w:rsidRPr="00C06663">
        <w:rPr>
          <w:rFonts w:ascii="Bookman Old Style" w:hAnsi="Bookman Old Style"/>
          <w:sz w:val="22"/>
          <w:szCs w:val="22"/>
        </w:rPr>
        <w:t>, code 80534, if any of the following medical techniques or procedures are performed:</w:t>
      </w:r>
    </w:p>
    <w:p w14:paraId="681DB239" w14:textId="4577CCDF" w:rsidR="00C06663" w:rsidRPr="00C06663" w:rsidRDefault="00C06663" w:rsidP="00C06663">
      <w:pPr>
        <w:pStyle w:val="ListParagraph"/>
        <w:rPr>
          <w:b/>
          <w:bCs/>
        </w:rPr>
      </w:pPr>
    </w:p>
    <w:p w14:paraId="28C3603D" w14:textId="1B1FCF6B" w:rsidR="00C06663" w:rsidRPr="00C06663" w:rsidRDefault="00C06663" w:rsidP="00C06663">
      <w:pPr>
        <w:pStyle w:val="ListParagraph"/>
        <w:numPr>
          <w:ilvl w:val="0"/>
          <w:numId w:val="22"/>
        </w:numPr>
        <w:rPr>
          <w:b/>
          <w:bCs/>
        </w:rPr>
      </w:pPr>
      <w:r w:rsidRPr="00981248">
        <w:rPr>
          <w:rFonts w:ascii="Bookman Old Style" w:hAnsi="Bookman Old Style"/>
          <w:b/>
          <w:sz w:val="22"/>
          <w:szCs w:val="22"/>
        </w:rPr>
        <w:t>Acupuncture</w:t>
      </w:r>
      <w:r w:rsidRPr="00981248">
        <w:rPr>
          <w:rFonts w:ascii="Bookman Old Style" w:hAnsi="Bookman Old Style"/>
          <w:sz w:val="22"/>
          <w:szCs w:val="22"/>
        </w:rPr>
        <w:t>--other than acupuncture anesthesia</w:t>
      </w:r>
    </w:p>
    <w:p w14:paraId="4F48BB8B" w14:textId="0770CEBB" w:rsidR="00C06663" w:rsidRPr="00C06663" w:rsidRDefault="00C06663" w:rsidP="00C06663">
      <w:pPr>
        <w:pStyle w:val="ListParagraph"/>
        <w:numPr>
          <w:ilvl w:val="0"/>
          <w:numId w:val="22"/>
        </w:numPr>
        <w:rPr>
          <w:b/>
          <w:bCs/>
        </w:rPr>
      </w:pPr>
      <w:r w:rsidRPr="00981248">
        <w:rPr>
          <w:rFonts w:ascii="Bookman Old Style" w:hAnsi="Bookman Old Style"/>
          <w:b/>
          <w:sz w:val="22"/>
          <w:szCs w:val="22"/>
        </w:rPr>
        <w:t>Catheterization</w:t>
      </w:r>
      <w:r w:rsidRPr="00981248">
        <w:rPr>
          <w:rFonts w:ascii="Bookman Old Style" w:hAnsi="Bookman Old Style"/>
          <w:sz w:val="22"/>
          <w:szCs w:val="22"/>
        </w:rPr>
        <w:t xml:space="preserve"> -- arterial, cardiac, central venous, or diagnostic, intraluminal angioplasty</w:t>
      </w:r>
    </w:p>
    <w:p w14:paraId="54EDDDE4" w14:textId="17BCFC9D" w:rsidR="00C06663" w:rsidRPr="00C06663" w:rsidRDefault="00C06663" w:rsidP="00C06663">
      <w:pPr>
        <w:pStyle w:val="ListParagraph"/>
        <w:numPr>
          <w:ilvl w:val="0"/>
          <w:numId w:val="22"/>
        </w:numPr>
        <w:rPr>
          <w:b/>
          <w:bCs/>
        </w:rPr>
      </w:pPr>
      <w:r w:rsidRPr="00981248">
        <w:rPr>
          <w:rFonts w:ascii="Bookman Old Style" w:hAnsi="Bookman Old Style"/>
          <w:b/>
          <w:sz w:val="22"/>
          <w:szCs w:val="22"/>
        </w:rPr>
        <w:t xml:space="preserve">Cryosurgery </w:t>
      </w:r>
      <w:r w:rsidRPr="00981248">
        <w:rPr>
          <w:rFonts w:ascii="Bookman Old Style" w:hAnsi="Bookman Old Style"/>
          <w:sz w:val="22"/>
          <w:szCs w:val="22"/>
        </w:rPr>
        <w:t>-- other than use on benign or pre-malignant dermatological lesions</w:t>
      </w:r>
    </w:p>
    <w:p w14:paraId="41954D49" w14:textId="750605FC" w:rsidR="00C06663" w:rsidRPr="00C06663" w:rsidRDefault="00C06663" w:rsidP="00C06663">
      <w:pPr>
        <w:pStyle w:val="ListParagraph"/>
        <w:numPr>
          <w:ilvl w:val="0"/>
          <w:numId w:val="22"/>
        </w:numPr>
        <w:rPr>
          <w:b/>
          <w:bCs/>
        </w:rPr>
      </w:pPr>
      <w:r w:rsidRPr="00981248">
        <w:rPr>
          <w:rFonts w:ascii="Bookman Old Style" w:hAnsi="Bookman Old Style"/>
          <w:b/>
          <w:sz w:val="22"/>
          <w:szCs w:val="22"/>
        </w:rPr>
        <w:t>Lasers</w:t>
      </w:r>
      <w:r w:rsidRPr="00981248">
        <w:rPr>
          <w:rFonts w:ascii="Bookman Old Style" w:hAnsi="Bookman Old Style"/>
          <w:sz w:val="22"/>
          <w:szCs w:val="22"/>
        </w:rPr>
        <w:t xml:space="preserve"> -- used in therapy</w:t>
      </w:r>
    </w:p>
    <w:p w14:paraId="4786F045" w14:textId="0DF11D1B" w:rsidR="00C06663" w:rsidRPr="00C06663" w:rsidRDefault="00C06663" w:rsidP="00C06663">
      <w:pPr>
        <w:pStyle w:val="ListParagraph"/>
        <w:numPr>
          <w:ilvl w:val="0"/>
          <w:numId w:val="22"/>
        </w:numPr>
        <w:rPr>
          <w:b/>
          <w:bCs/>
        </w:rPr>
      </w:pPr>
      <w:r w:rsidRPr="00981248">
        <w:rPr>
          <w:rFonts w:ascii="Bookman Old Style" w:hAnsi="Bookman Old Style"/>
          <w:b/>
          <w:sz w:val="22"/>
          <w:szCs w:val="22"/>
        </w:rPr>
        <w:t>Shock therapy</w:t>
      </w:r>
    </w:p>
    <w:p w14:paraId="46400FEF" w14:textId="1F78D387" w:rsidR="00C06663" w:rsidRPr="00C06663" w:rsidRDefault="00C06663" w:rsidP="00C06663">
      <w:pPr>
        <w:pStyle w:val="ListParagraph"/>
        <w:numPr>
          <w:ilvl w:val="0"/>
          <w:numId w:val="22"/>
        </w:numPr>
        <w:rPr>
          <w:b/>
          <w:bCs/>
        </w:rPr>
      </w:pPr>
      <w:r w:rsidRPr="00981248">
        <w:rPr>
          <w:rFonts w:ascii="Bookman Old Style" w:hAnsi="Bookman Old Style"/>
          <w:b/>
          <w:sz w:val="22"/>
          <w:szCs w:val="22"/>
        </w:rPr>
        <w:t>Liposuction</w:t>
      </w:r>
    </w:p>
    <w:p w14:paraId="61867AF9" w14:textId="1F71F3B6" w:rsidR="00C06663" w:rsidRPr="00C06663" w:rsidRDefault="00C06663" w:rsidP="00C06663">
      <w:pPr>
        <w:pStyle w:val="ListParagraph"/>
        <w:numPr>
          <w:ilvl w:val="0"/>
          <w:numId w:val="22"/>
        </w:numPr>
        <w:rPr>
          <w:b/>
          <w:bCs/>
        </w:rPr>
      </w:pPr>
      <w:r w:rsidRPr="00981248">
        <w:rPr>
          <w:rFonts w:ascii="Bookman Old Style" w:hAnsi="Bookman Old Style"/>
          <w:b/>
          <w:sz w:val="22"/>
          <w:szCs w:val="22"/>
        </w:rPr>
        <w:t>Skin flaps with arterial blood supply</w:t>
      </w:r>
      <w:r w:rsidRPr="00981248">
        <w:rPr>
          <w:rFonts w:ascii="Bookman Old Style" w:hAnsi="Bookman Old Style"/>
          <w:sz w:val="22"/>
          <w:szCs w:val="22"/>
        </w:rPr>
        <w:t xml:space="preserve"> other than cancer therapy</w:t>
      </w:r>
    </w:p>
    <w:p w14:paraId="56AAB52E" w14:textId="6DF57F06" w:rsidR="00C06663" w:rsidRPr="00C06663" w:rsidRDefault="00C06663" w:rsidP="00C06663">
      <w:pPr>
        <w:pStyle w:val="ListParagraph"/>
        <w:numPr>
          <w:ilvl w:val="0"/>
          <w:numId w:val="22"/>
        </w:numPr>
        <w:rPr>
          <w:b/>
          <w:bCs/>
        </w:rPr>
      </w:pPr>
      <w:r w:rsidRPr="00981248">
        <w:rPr>
          <w:rFonts w:ascii="Bookman Old Style" w:hAnsi="Bookman Old Style"/>
          <w:b/>
          <w:sz w:val="22"/>
          <w:szCs w:val="22"/>
        </w:rPr>
        <w:t>Any dermatological procedure done under general anesthesia</w:t>
      </w:r>
    </w:p>
    <w:p w14:paraId="0501C65F" w14:textId="7FBBEDC9" w:rsidR="00C06663" w:rsidRPr="0090522C" w:rsidRDefault="00C06663" w:rsidP="00C06663">
      <w:pPr>
        <w:pStyle w:val="ListParagraph"/>
        <w:numPr>
          <w:ilvl w:val="0"/>
          <w:numId w:val="22"/>
        </w:numPr>
        <w:rPr>
          <w:b/>
          <w:bCs/>
        </w:rPr>
      </w:pPr>
      <w:r w:rsidRPr="00981248">
        <w:rPr>
          <w:rFonts w:ascii="Bookman Old Style" w:hAnsi="Bookman Old Style"/>
          <w:b/>
          <w:sz w:val="22"/>
          <w:szCs w:val="22"/>
        </w:rPr>
        <w:t>Epidural injections</w:t>
      </w:r>
      <w:r w:rsidRPr="00981248">
        <w:rPr>
          <w:rFonts w:ascii="Bookman Old Style" w:hAnsi="Bookman Old Style"/>
          <w:sz w:val="22"/>
          <w:szCs w:val="22"/>
        </w:rPr>
        <w:t xml:space="preserve"> – for pain </w:t>
      </w:r>
      <w:proofErr w:type="gramStart"/>
      <w:r w:rsidRPr="00981248">
        <w:rPr>
          <w:rFonts w:ascii="Bookman Old Style" w:hAnsi="Bookman Old Style"/>
          <w:sz w:val="22"/>
          <w:szCs w:val="22"/>
        </w:rPr>
        <w:t xml:space="preserve">management  </w:t>
      </w:r>
      <w:r w:rsidRPr="00981248">
        <w:rPr>
          <w:rFonts w:ascii="Bookman Old Style" w:hAnsi="Bookman Old Style"/>
          <w:i/>
          <w:sz w:val="22"/>
          <w:szCs w:val="22"/>
          <w:u w:val="single"/>
        </w:rPr>
        <w:t>*</w:t>
      </w:r>
      <w:proofErr w:type="spellStart"/>
      <w:proofErr w:type="gramEnd"/>
      <w:r w:rsidRPr="00981248">
        <w:rPr>
          <w:rFonts w:ascii="Bookman Old Style" w:hAnsi="Bookman Old Style"/>
          <w:i/>
          <w:sz w:val="22"/>
          <w:szCs w:val="22"/>
          <w:u w:val="single"/>
        </w:rPr>
        <w:t>add’l</w:t>
      </w:r>
      <w:proofErr w:type="spellEnd"/>
      <w:r w:rsidRPr="00981248">
        <w:rPr>
          <w:rFonts w:ascii="Bookman Old Style" w:hAnsi="Bookman Old Style"/>
          <w:i/>
          <w:sz w:val="22"/>
          <w:szCs w:val="22"/>
          <w:u w:val="single"/>
        </w:rPr>
        <w:t xml:space="preserve"> form required for providers with primary coverage – see applications–surgical questionnaire PCF 10.</w:t>
      </w:r>
    </w:p>
    <w:p w14:paraId="2EB3D0C0" w14:textId="77777777" w:rsidR="0090522C" w:rsidRPr="00C06663" w:rsidRDefault="0090522C" w:rsidP="0090522C">
      <w:pPr>
        <w:pStyle w:val="ListParagraph"/>
        <w:ind w:left="1440"/>
        <w:rPr>
          <w:b/>
          <w:bCs/>
        </w:rPr>
      </w:pPr>
    </w:p>
    <w:p w14:paraId="4B934D67" w14:textId="4BB9FB3C" w:rsidR="0090522C" w:rsidRPr="0090522C" w:rsidRDefault="00C06663" w:rsidP="0090522C">
      <w:pPr>
        <w:pStyle w:val="ListParagraph"/>
        <w:numPr>
          <w:ilvl w:val="0"/>
          <w:numId w:val="19"/>
        </w:numPr>
        <w:rPr>
          <w:b/>
          <w:bCs/>
        </w:rPr>
      </w:pPr>
      <w:r w:rsidRPr="0090522C">
        <w:rPr>
          <w:rFonts w:ascii="Bookman Old Style" w:hAnsi="Bookman Old Style"/>
          <w:sz w:val="22"/>
          <w:szCs w:val="22"/>
        </w:rPr>
        <w:t xml:space="preserve">Any general practitioner or specialist who would normally be assigned to a classification having a code number followed by a </w:t>
      </w:r>
      <w:proofErr w:type="gramStart"/>
      <w:r w:rsidRPr="0090522C">
        <w:rPr>
          <w:rFonts w:ascii="Bookman Old Style" w:hAnsi="Bookman Old Style"/>
          <w:sz w:val="22"/>
          <w:szCs w:val="22"/>
        </w:rPr>
        <w:t>cross-hatch</w:t>
      </w:r>
      <w:proofErr w:type="gramEnd"/>
      <w:r w:rsidRPr="0090522C">
        <w:rPr>
          <w:rFonts w:ascii="Bookman Old Style" w:hAnsi="Bookman Old Style"/>
          <w:sz w:val="22"/>
          <w:szCs w:val="22"/>
        </w:rPr>
        <w:t xml:space="preserve"> (#) shall be classified and rated as </w:t>
      </w:r>
      <w:r w:rsidRPr="0090522C">
        <w:rPr>
          <w:rFonts w:ascii="Bookman Old Style" w:hAnsi="Bookman Old Style"/>
          <w:b/>
          <w:sz w:val="22"/>
          <w:szCs w:val="22"/>
        </w:rPr>
        <w:t>"Physicians –no major surgery"</w:t>
      </w:r>
      <w:r w:rsidRPr="0090522C">
        <w:rPr>
          <w:rFonts w:ascii="Bookman Old Style" w:hAnsi="Bookman Old Style"/>
          <w:sz w:val="22"/>
          <w:szCs w:val="22"/>
        </w:rPr>
        <w:t>, code 80533, if such general practitioner or specialist performs any of the following medical techniques or procedures:</w:t>
      </w:r>
    </w:p>
    <w:p w14:paraId="39841F2E" w14:textId="4939E308" w:rsidR="0090522C" w:rsidRPr="0090522C" w:rsidRDefault="0090522C" w:rsidP="0090522C">
      <w:pPr>
        <w:pStyle w:val="ListParagraph"/>
        <w:numPr>
          <w:ilvl w:val="1"/>
          <w:numId w:val="19"/>
        </w:numPr>
        <w:rPr>
          <w:b/>
          <w:bCs/>
        </w:rPr>
      </w:pPr>
      <w:r w:rsidRPr="00981248">
        <w:rPr>
          <w:rFonts w:ascii="Bookman Old Style" w:hAnsi="Bookman Old Style"/>
          <w:b/>
          <w:sz w:val="22"/>
          <w:szCs w:val="22"/>
        </w:rPr>
        <w:t>Catheterization</w:t>
      </w:r>
      <w:r w:rsidRPr="00981248">
        <w:rPr>
          <w:rFonts w:ascii="Bookman Old Style" w:hAnsi="Bookman Old Style"/>
          <w:sz w:val="22"/>
          <w:szCs w:val="22"/>
        </w:rPr>
        <w:t xml:space="preserve"> -- occasional insertion of pulmonary wedge, recording catheters or temporary pacemakers, and umbilical cord catheterization for diagnostic purposes or for monitoring blood gases in newborns receiving oxygen.</w:t>
      </w:r>
    </w:p>
    <w:p w14:paraId="0A9ADFE8" w14:textId="268B9FE9" w:rsidR="0090522C" w:rsidRPr="0090522C" w:rsidRDefault="0090522C" w:rsidP="0090522C">
      <w:pPr>
        <w:pStyle w:val="ListParagraph"/>
        <w:numPr>
          <w:ilvl w:val="1"/>
          <w:numId w:val="19"/>
        </w:numPr>
        <w:rPr>
          <w:b/>
          <w:bCs/>
        </w:rPr>
      </w:pPr>
      <w:r w:rsidRPr="00981248">
        <w:rPr>
          <w:rFonts w:ascii="Bookman Old Style" w:hAnsi="Bookman Old Style"/>
          <w:b/>
          <w:sz w:val="22"/>
          <w:szCs w:val="22"/>
        </w:rPr>
        <w:t xml:space="preserve">Needle biopsy </w:t>
      </w:r>
      <w:r w:rsidRPr="00981248">
        <w:rPr>
          <w:rFonts w:ascii="Bookman Old Style" w:hAnsi="Bookman Old Style"/>
          <w:sz w:val="22"/>
          <w:szCs w:val="22"/>
        </w:rPr>
        <w:t xml:space="preserve">-- including </w:t>
      </w:r>
      <w:proofErr w:type="gramStart"/>
      <w:r w:rsidRPr="00981248">
        <w:rPr>
          <w:rFonts w:ascii="Bookman Old Style" w:hAnsi="Bookman Old Style"/>
          <w:sz w:val="22"/>
          <w:szCs w:val="22"/>
        </w:rPr>
        <w:t>lung</w:t>
      </w:r>
      <w:proofErr w:type="gramEnd"/>
      <w:r w:rsidRPr="00981248">
        <w:rPr>
          <w:rFonts w:ascii="Bookman Old Style" w:hAnsi="Bookman Old Style"/>
          <w:sz w:val="22"/>
          <w:szCs w:val="22"/>
        </w:rPr>
        <w:t>, liver, kidney, and prostate.</w:t>
      </w:r>
    </w:p>
    <w:p w14:paraId="2B6A44E9" w14:textId="53AD58AE" w:rsidR="0090522C" w:rsidRPr="0090522C" w:rsidRDefault="0090522C" w:rsidP="0090522C">
      <w:pPr>
        <w:pStyle w:val="ListParagraph"/>
        <w:numPr>
          <w:ilvl w:val="1"/>
          <w:numId w:val="19"/>
        </w:numPr>
        <w:rPr>
          <w:b/>
          <w:bCs/>
        </w:rPr>
      </w:pPr>
      <w:r w:rsidRPr="00981248">
        <w:rPr>
          <w:rFonts w:ascii="Bookman Old Style" w:hAnsi="Bookman Old Style"/>
          <w:b/>
          <w:sz w:val="22"/>
          <w:szCs w:val="22"/>
        </w:rPr>
        <w:t>Radiopaque Dye Injections</w:t>
      </w:r>
      <w:r w:rsidRPr="00981248">
        <w:rPr>
          <w:rFonts w:ascii="Bookman Old Style" w:hAnsi="Bookman Old Style"/>
          <w:sz w:val="22"/>
          <w:szCs w:val="22"/>
        </w:rPr>
        <w:t xml:space="preserve"> into blood vessels, lymphatics, sinus tracts or fistulae (not applicable to Radiologist, Code 80280*).</w:t>
      </w:r>
    </w:p>
    <w:p w14:paraId="6E49FB73" w14:textId="29AC4672" w:rsidR="0090522C" w:rsidRPr="0090522C" w:rsidRDefault="0090522C" w:rsidP="0090522C">
      <w:pPr>
        <w:pStyle w:val="ListParagraph"/>
        <w:numPr>
          <w:ilvl w:val="1"/>
          <w:numId w:val="19"/>
        </w:numPr>
        <w:rPr>
          <w:b/>
          <w:bCs/>
        </w:rPr>
      </w:pPr>
      <w:r w:rsidRPr="00981248">
        <w:rPr>
          <w:rFonts w:ascii="Bookman Old Style" w:hAnsi="Bookman Old Style"/>
          <w:b/>
          <w:sz w:val="22"/>
          <w:szCs w:val="22"/>
        </w:rPr>
        <w:t>Pneumatic and mechanical esophageal dilation</w:t>
      </w:r>
      <w:r w:rsidRPr="00981248">
        <w:rPr>
          <w:rFonts w:ascii="Bookman Old Style" w:hAnsi="Bookman Old Style"/>
          <w:sz w:val="22"/>
          <w:szCs w:val="22"/>
        </w:rPr>
        <w:t xml:space="preserve"> (not with bougie or olive).  </w:t>
      </w:r>
      <w:r w:rsidRPr="00981248">
        <w:rPr>
          <w:rFonts w:ascii="Bookman Old Style" w:hAnsi="Bookman Old Style"/>
          <w:i/>
          <w:sz w:val="22"/>
          <w:szCs w:val="22"/>
          <w:u w:val="single"/>
        </w:rPr>
        <w:t>*Additional form required for providers with primary coverage – see applications –surgical questionnaire PCF 10.</w:t>
      </w:r>
    </w:p>
    <w:p w14:paraId="7B1FB950" w14:textId="77777777" w:rsidR="0090522C" w:rsidRPr="0090522C" w:rsidRDefault="0090522C" w:rsidP="0090522C">
      <w:pPr>
        <w:pStyle w:val="ListParagraph"/>
        <w:ind w:left="1440"/>
        <w:rPr>
          <w:b/>
          <w:bCs/>
        </w:rPr>
      </w:pPr>
    </w:p>
    <w:p w14:paraId="465BB647" w14:textId="312BFC48" w:rsidR="0090522C" w:rsidRPr="0090522C" w:rsidRDefault="0090522C" w:rsidP="0090522C">
      <w:pPr>
        <w:pStyle w:val="ListParagraph"/>
        <w:numPr>
          <w:ilvl w:val="0"/>
          <w:numId w:val="19"/>
        </w:numPr>
        <w:rPr>
          <w:b/>
          <w:bCs/>
        </w:rPr>
      </w:pPr>
      <w:r w:rsidRPr="00981248">
        <w:rPr>
          <w:rFonts w:ascii="Bookman Old Style" w:hAnsi="Bookman Old Style"/>
          <w:b/>
          <w:sz w:val="22"/>
          <w:szCs w:val="22"/>
        </w:rPr>
        <w:t>Locum Tenens Coverage</w:t>
      </w:r>
      <w:proofErr w:type="gramStart"/>
      <w:r w:rsidRPr="00981248">
        <w:rPr>
          <w:rFonts w:ascii="Bookman Old Style" w:hAnsi="Bookman Old Style"/>
          <w:b/>
          <w:sz w:val="22"/>
          <w:szCs w:val="22"/>
        </w:rPr>
        <w:t xml:space="preserve">:  </w:t>
      </w:r>
      <w:r w:rsidRPr="00981248">
        <w:rPr>
          <w:rFonts w:ascii="Bookman Old Style" w:hAnsi="Bookman Old Style"/>
          <w:sz w:val="22"/>
          <w:szCs w:val="22"/>
        </w:rPr>
        <w:t>The</w:t>
      </w:r>
      <w:proofErr w:type="gramEnd"/>
      <w:r w:rsidRPr="00981248">
        <w:rPr>
          <w:rFonts w:ascii="Bookman Old Style" w:hAnsi="Bookman Old Style"/>
          <w:sz w:val="22"/>
          <w:szCs w:val="22"/>
        </w:rPr>
        <w:t xml:space="preserve"> PCF requires a surcharge for Locum Tenens.  The surcharge is prorated based on the class and specialty of the health care provider who is utilizing the Locum Tenen, or the actual specialty of the Locum Tenen if an employee of a staffing company. </w:t>
      </w:r>
      <w:r w:rsidRPr="00981248">
        <w:rPr>
          <w:rFonts w:ascii="Bookman Old Style" w:hAnsi="Bookman Old Style"/>
          <w:b/>
          <w:sz w:val="22"/>
          <w:szCs w:val="22"/>
          <w:u w:val="single"/>
        </w:rPr>
        <w:t>If the policy providing coverage for the locum tenens healthcare provider is claims made the retro date of the policy, not the healthcare provider, must be used.</w:t>
      </w:r>
      <w:r w:rsidRPr="00981248">
        <w:rPr>
          <w:b/>
          <w:sz w:val="22"/>
          <w:szCs w:val="22"/>
        </w:rPr>
        <w:t xml:space="preserve"> </w:t>
      </w:r>
      <w:r w:rsidRPr="00981248">
        <w:rPr>
          <w:sz w:val="22"/>
          <w:szCs w:val="22"/>
        </w:rPr>
        <w:t xml:space="preserve"> </w:t>
      </w:r>
      <w:r w:rsidRPr="00981248">
        <w:rPr>
          <w:rFonts w:ascii="Bookman Old Style" w:hAnsi="Bookman Old Style"/>
          <w:sz w:val="22"/>
          <w:szCs w:val="22"/>
        </w:rPr>
        <w:t xml:space="preserve">The surcharge is then calculated based on the number of days worked; however, the PCF requires a minimum surcharge of $250.00.  When a health care provider completes the indicated </w:t>
      </w:r>
      <w:proofErr w:type="gramStart"/>
      <w:r w:rsidRPr="00981248">
        <w:rPr>
          <w:rFonts w:ascii="Bookman Old Style" w:hAnsi="Bookman Old Style"/>
          <w:sz w:val="22"/>
          <w:szCs w:val="22"/>
        </w:rPr>
        <w:t>period of time</w:t>
      </w:r>
      <w:proofErr w:type="gramEnd"/>
      <w:r w:rsidRPr="00981248">
        <w:rPr>
          <w:rFonts w:ascii="Bookman Old Style" w:hAnsi="Bookman Old Style"/>
          <w:sz w:val="22"/>
          <w:szCs w:val="22"/>
        </w:rPr>
        <w:t xml:space="preserve"> listed on the certificate of insurance, and returns at a later point, he will be required to pay an additional surcharge based on the number of days worked. However, an individual health care provider will not be required to pay more than the amount charged for the full-time annual PCF surcharge rate for the highest class used for locum tenens coverage for any </w:t>
      </w:r>
      <w:proofErr w:type="gramStart"/>
      <w:r w:rsidRPr="00981248">
        <w:rPr>
          <w:rFonts w:ascii="Bookman Old Style" w:hAnsi="Bookman Old Style"/>
          <w:sz w:val="22"/>
          <w:szCs w:val="22"/>
        </w:rPr>
        <w:t>1 year</w:t>
      </w:r>
      <w:proofErr w:type="gramEnd"/>
      <w:r w:rsidRPr="00981248">
        <w:rPr>
          <w:rFonts w:ascii="Bookman Old Style" w:hAnsi="Bookman Old Style"/>
          <w:sz w:val="22"/>
          <w:szCs w:val="22"/>
        </w:rPr>
        <w:t xml:space="preserve"> period, commencing from the first date enrolled as a locum tenens.</w:t>
      </w:r>
    </w:p>
    <w:p w14:paraId="5815B9A4" w14:textId="77777777" w:rsidR="0090522C" w:rsidRPr="0090522C" w:rsidRDefault="0090522C" w:rsidP="0090522C">
      <w:pPr>
        <w:pStyle w:val="ListParagraph"/>
        <w:rPr>
          <w:b/>
          <w:bCs/>
        </w:rPr>
      </w:pPr>
    </w:p>
    <w:p w14:paraId="0903EFB0" w14:textId="3596C854" w:rsidR="0090522C" w:rsidRPr="0090522C" w:rsidRDefault="0090522C" w:rsidP="0090522C">
      <w:pPr>
        <w:pStyle w:val="ListParagraph"/>
        <w:numPr>
          <w:ilvl w:val="0"/>
          <w:numId w:val="19"/>
        </w:numPr>
        <w:rPr>
          <w:b/>
          <w:bCs/>
        </w:rPr>
      </w:pPr>
      <w:r w:rsidRPr="008B70A4">
        <w:rPr>
          <w:rFonts w:ascii="Bookman Old Style" w:hAnsi="Bookman Old Style"/>
          <w:b/>
          <w:sz w:val="22"/>
          <w:szCs w:val="22"/>
        </w:rPr>
        <w:t>Nursing Home</w:t>
      </w:r>
      <w:r w:rsidRPr="008B70A4">
        <w:rPr>
          <w:rFonts w:ascii="Bookman Old Style" w:hAnsi="Bookman Old Style"/>
          <w:sz w:val="22"/>
          <w:szCs w:val="22"/>
        </w:rPr>
        <w:t xml:space="preserve"> applies only to a </w:t>
      </w:r>
      <w:r w:rsidRPr="008B70A4">
        <w:rPr>
          <w:rFonts w:ascii="Bookman Old Style" w:hAnsi="Bookman Old Style"/>
          <w:b/>
          <w:sz w:val="22"/>
          <w:szCs w:val="22"/>
        </w:rPr>
        <w:t>licensed</w:t>
      </w:r>
      <w:r w:rsidRPr="008B70A4">
        <w:rPr>
          <w:rFonts w:ascii="Bookman Old Style" w:hAnsi="Bookman Old Style"/>
          <w:sz w:val="22"/>
          <w:szCs w:val="22"/>
        </w:rPr>
        <w:t xml:space="preserve"> “home” as defined in R.S. 40:2009.2.  A nursing home may include both skilled/intermediate nursing beds as well as other beds, in which case the number of beds must be included on the application and the appropriate surcharge remitted. </w:t>
      </w:r>
      <w:r w:rsidRPr="008B70A4">
        <w:rPr>
          <w:rFonts w:ascii="Bookman Old Style" w:hAnsi="Bookman Old Style"/>
          <w:b/>
          <w:i/>
          <w:sz w:val="22"/>
          <w:szCs w:val="22"/>
          <w:u w:val="single"/>
        </w:rPr>
        <w:t>Assisted living</w:t>
      </w:r>
      <w:r w:rsidRPr="008B70A4">
        <w:rPr>
          <w:rFonts w:ascii="Bookman Old Style" w:hAnsi="Bookman Old Style"/>
          <w:sz w:val="22"/>
          <w:szCs w:val="22"/>
        </w:rPr>
        <w:t xml:space="preserve"> </w:t>
      </w:r>
      <w:r w:rsidRPr="008B70A4">
        <w:rPr>
          <w:rFonts w:ascii="Bookman Old Style" w:hAnsi="Bookman Old Style"/>
          <w:bCs/>
          <w:sz w:val="22"/>
          <w:szCs w:val="22"/>
        </w:rPr>
        <w:t>bed rate can only be used if licensed as assisted living.  These rates cannot be used for hospital beds.</w:t>
      </w:r>
      <w:r>
        <w:rPr>
          <w:rFonts w:ascii="Bookman Old Style" w:hAnsi="Bookman Old Style"/>
          <w:bCs/>
          <w:sz w:val="22"/>
          <w:szCs w:val="22"/>
        </w:rPr>
        <w:t xml:space="preserve">  </w:t>
      </w:r>
      <w:r w:rsidRPr="00531376">
        <w:rPr>
          <w:rFonts w:ascii="Bookman Old Style" w:hAnsi="Bookman Old Style"/>
          <w:b/>
          <w:sz w:val="22"/>
          <w:szCs w:val="22"/>
        </w:rPr>
        <w:t>Assisted Living Facility specialty code is now 80931.</w:t>
      </w:r>
    </w:p>
    <w:p w14:paraId="06881D8B" w14:textId="77777777" w:rsidR="0090522C" w:rsidRPr="0090522C" w:rsidRDefault="0090522C" w:rsidP="0090522C">
      <w:pPr>
        <w:pStyle w:val="ListParagraph"/>
        <w:rPr>
          <w:b/>
          <w:bCs/>
        </w:rPr>
      </w:pPr>
    </w:p>
    <w:p w14:paraId="6BDF4A0C" w14:textId="4EFE168C"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Corporate Coverage:  </w:t>
      </w:r>
      <w:r w:rsidRPr="00981248">
        <w:rPr>
          <w:rFonts w:ascii="Bookman Old Style" w:hAnsi="Bookman Old Style"/>
          <w:color w:val="FF0000"/>
          <w:sz w:val="22"/>
          <w:szCs w:val="22"/>
        </w:rPr>
        <w:t xml:space="preserve"> </w:t>
      </w:r>
      <w:r w:rsidRPr="00981248">
        <w:rPr>
          <w:rFonts w:ascii="Bookman Old Style" w:hAnsi="Bookman Old Style"/>
          <w:sz w:val="22"/>
          <w:szCs w:val="22"/>
        </w:rPr>
        <w:t xml:space="preserve">The PCF provides coverage for legal corporations and partnerships based on information obtained from the Secretary of State’s website showing that it is a registered legal entity.  A trade name is not a corporation and will not be covered as such, but the PCF should be made aware that such exists and it should be included as a dba.  The appropriate corporate designation is required – LLC, Inc, APMC, APDC, etc.  For Corporate coverage, a certificate of insurance showing coverage for the corporation and PCF corporate application, PCF 9 on our website, is </w:t>
      </w:r>
      <w:r w:rsidRPr="00981248">
        <w:rPr>
          <w:rFonts w:ascii="Bookman Old Style" w:hAnsi="Bookman Old Style"/>
          <w:b/>
          <w:sz w:val="22"/>
          <w:szCs w:val="22"/>
        </w:rPr>
        <w:t>required</w:t>
      </w:r>
      <w:r w:rsidRPr="00981248">
        <w:rPr>
          <w:rFonts w:ascii="Bookman Old Style" w:hAnsi="Bookman Old Style"/>
          <w:sz w:val="22"/>
          <w:szCs w:val="22"/>
        </w:rPr>
        <w:t xml:space="preserve">. If self-insured, only the PCF corporate application is required.  It must contain the names of </w:t>
      </w:r>
      <w:r w:rsidRPr="00981248">
        <w:rPr>
          <w:rFonts w:ascii="Bookman Old Style" w:hAnsi="Bookman Old Style"/>
          <w:b/>
          <w:sz w:val="22"/>
          <w:szCs w:val="22"/>
        </w:rPr>
        <w:t>all</w:t>
      </w:r>
      <w:r w:rsidRPr="00981248">
        <w:rPr>
          <w:rFonts w:ascii="Bookman Old Style" w:hAnsi="Bookman Old Style"/>
          <w:color w:val="FF0000"/>
          <w:sz w:val="22"/>
          <w:szCs w:val="22"/>
        </w:rPr>
        <w:t xml:space="preserve"> </w:t>
      </w:r>
      <w:r w:rsidRPr="00981248">
        <w:rPr>
          <w:rFonts w:ascii="Bookman Old Style" w:hAnsi="Bookman Old Style"/>
          <w:sz w:val="22"/>
          <w:szCs w:val="22"/>
        </w:rPr>
        <w:t xml:space="preserve">the providers eligible for enrollment (HCP specialties listed in our rate manual for which a PCF surcharge is owed) that make up the </w:t>
      </w:r>
      <w:r w:rsidRPr="00981248">
        <w:rPr>
          <w:rFonts w:ascii="Bookman Old Style" w:hAnsi="Bookman Old Style"/>
          <w:sz w:val="22"/>
          <w:szCs w:val="22"/>
        </w:rPr>
        <w:lastRenderedPageBreak/>
        <w:t xml:space="preserve">Corporation or </w:t>
      </w:r>
      <w:proofErr w:type="gramStart"/>
      <w:r w:rsidRPr="00981248">
        <w:rPr>
          <w:rFonts w:ascii="Bookman Old Style" w:hAnsi="Bookman Old Style"/>
          <w:sz w:val="22"/>
          <w:szCs w:val="22"/>
        </w:rPr>
        <w:t>Partnership, or</w:t>
      </w:r>
      <w:proofErr w:type="gramEnd"/>
      <w:r w:rsidRPr="00981248">
        <w:rPr>
          <w:rFonts w:ascii="Bookman Old Style" w:hAnsi="Bookman Old Style"/>
          <w:sz w:val="22"/>
          <w:szCs w:val="22"/>
        </w:rPr>
        <w:t xml:space="preserve"> are employees of the corporation or partnership.  Coverage of employees must be verified by the PCF to determine if the corporation qualifies for coverage without any additional surcharge or if a surcharge is due in accordance with the statutes. Contract employees (MDs, NPs, CRNAs, </w:t>
      </w:r>
      <w:proofErr w:type="spellStart"/>
      <w:r w:rsidRPr="00981248">
        <w:rPr>
          <w:rFonts w:ascii="Bookman Old Style" w:hAnsi="Bookman Old Style"/>
          <w:sz w:val="22"/>
          <w:szCs w:val="22"/>
        </w:rPr>
        <w:t>etc</w:t>
      </w:r>
      <w:proofErr w:type="spellEnd"/>
      <w:r w:rsidRPr="00981248">
        <w:rPr>
          <w:rFonts w:ascii="Bookman Old Style" w:hAnsi="Bookman Old Style"/>
          <w:sz w:val="22"/>
          <w:szCs w:val="22"/>
        </w:rPr>
        <w:t xml:space="preserve">) should also be listed and noted as such. No certificate of enrollment will be issued if there is a failure to comply with this provision. Coverage will not be established within this office or for any claim filed against a corporation that has not complied with these provisions by providing necessary information.  </w:t>
      </w:r>
      <w:r w:rsidRPr="00981248">
        <w:rPr>
          <w:rFonts w:ascii="Bookman Old Style" w:hAnsi="Bookman Old Style"/>
          <w:b/>
          <w:sz w:val="22"/>
          <w:szCs w:val="22"/>
        </w:rPr>
        <w:t>There is no corporate surcharge due for vicarious tail coverage if a PCF enrolled employee leaves the corporation and does not purchase PCF tail.</w:t>
      </w:r>
    </w:p>
    <w:p w14:paraId="049AECB1" w14:textId="77777777" w:rsidR="0090522C" w:rsidRPr="0090522C" w:rsidRDefault="0090522C" w:rsidP="0090522C">
      <w:pPr>
        <w:pStyle w:val="ListParagraph"/>
        <w:rPr>
          <w:b/>
          <w:bCs/>
        </w:rPr>
      </w:pPr>
    </w:p>
    <w:p w14:paraId="51128488" w14:textId="6354764B"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Orthopedic Minor Surgery </w:t>
      </w:r>
      <w:r w:rsidRPr="00981248">
        <w:rPr>
          <w:rFonts w:ascii="Bookman Old Style" w:hAnsi="Bookman Old Style"/>
          <w:sz w:val="22"/>
          <w:szCs w:val="22"/>
        </w:rPr>
        <w:t>includes outpatient procedures such as toe surgery, arthroscopic procedures, closed reductions, percutaneous pinning and other percutaneous procedures.  However, if general anesthesia is used for any of these procedures, Major Surgery classification is necessary.</w:t>
      </w:r>
    </w:p>
    <w:p w14:paraId="49E47459" w14:textId="77777777" w:rsidR="0090522C" w:rsidRPr="0090522C" w:rsidRDefault="0090522C" w:rsidP="0090522C">
      <w:pPr>
        <w:pStyle w:val="ListParagraph"/>
        <w:rPr>
          <w:b/>
          <w:bCs/>
        </w:rPr>
      </w:pPr>
    </w:p>
    <w:p w14:paraId="504A351D" w14:textId="61E73EB9" w:rsidR="0090522C" w:rsidRPr="0090522C" w:rsidRDefault="0090522C" w:rsidP="0090522C">
      <w:pPr>
        <w:pStyle w:val="ListParagraph"/>
        <w:numPr>
          <w:ilvl w:val="0"/>
          <w:numId w:val="19"/>
        </w:numPr>
        <w:rPr>
          <w:b/>
          <w:bCs/>
        </w:rPr>
      </w:pPr>
      <w:r w:rsidRPr="00981248">
        <w:rPr>
          <w:rFonts w:ascii="Bookman Old Style" w:hAnsi="Bookman Old Style" w:cs="Arial"/>
          <w:b/>
          <w:sz w:val="22"/>
          <w:szCs w:val="22"/>
        </w:rPr>
        <w:t xml:space="preserve">Other Class: </w:t>
      </w:r>
      <w:r w:rsidRPr="00981248">
        <w:rPr>
          <w:rFonts w:ascii="Bookman Old Style" w:hAnsi="Bookman Old Style" w:cs="Arial"/>
          <w:sz w:val="22"/>
          <w:szCs w:val="22"/>
        </w:rPr>
        <w:t xml:space="preserve">  Those providers that are </w:t>
      </w:r>
      <w:r w:rsidRPr="00981248">
        <w:rPr>
          <w:rFonts w:ascii="Bookman Old Style" w:hAnsi="Bookman Old Style" w:cs="Arial"/>
          <w:b/>
          <w:sz w:val="22"/>
          <w:szCs w:val="22"/>
        </w:rPr>
        <w:t>not</w:t>
      </w:r>
      <w:r w:rsidRPr="00981248">
        <w:rPr>
          <w:rFonts w:ascii="Bookman Old Style" w:hAnsi="Bookman Old Style" w:cs="Arial"/>
          <w:sz w:val="22"/>
          <w:szCs w:val="22"/>
        </w:rPr>
        <w:t xml:space="preserve"> specifically listed in the PCF rate manual should use the “other” classification.  The PCF surcharge is </w:t>
      </w:r>
      <w:r w:rsidRPr="00827E0D">
        <w:rPr>
          <w:rFonts w:ascii="Bookman Old Style" w:hAnsi="Bookman Old Style" w:cs="Arial"/>
          <w:sz w:val="22"/>
          <w:szCs w:val="22"/>
        </w:rPr>
        <w:t>72%</w:t>
      </w:r>
      <w:r w:rsidRPr="00981248">
        <w:rPr>
          <w:rFonts w:ascii="Bookman Old Style" w:hAnsi="Bookman Old Style" w:cs="Arial"/>
          <w:sz w:val="22"/>
          <w:szCs w:val="22"/>
        </w:rPr>
        <w:t xml:space="preserve"> of the </w:t>
      </w:r>
      <w:r>
        <w:rPr>
          <w:rFonts w:ascii="Bookman Old Style" w:hAnsi="Bookman Old Style" w:cs="Arial"/>
          <w:sz w:val="22"/>
          <w:szCs w:val="22"/>
        </w:rPr>
        <w:t xml:space="preserve">net written </w:t>
      </w:r>
      <w:r w:rsidRPr="00981248">
        <w:rPr>
          <w:rFonts w:ascii="Bookman Old Style" w:hAnsi="Bookman Old Style" w:cs="Arial"/>
          <w:sz w:val="22"/>
          <w:szCs w:val="22"/>
        </w:rPr>
        <w:t xml:space="preserve">premium for $100,000/$300,000 coverage (although the provider may have higher limits).  Contact the PCF if clarification is needed.  If rating </w:t>
      </w:r>
      <w:proofErr w:type="gramStart"/>
      <w:r w:rsidRPr="00981248">
        <w:rPr>
          <w:rFonts w:ascii="Bookman Old Style" w:hAnsi="Bookman Old Style" w:cs="Arial"/>
          <w:sz w:val="22"/>
          <w:szCs w:val="22"/>
        </w:rPr>
        <w:t>a</w:t>
      </w:r>
      <w:proofErr w:type="gramEnd"/>
      <w:r w:rsidRPr="00981248">
        <w:rPr>
          <w:rFonts w:ascii="Bookman Old Style" w:hAnsi="Bookman Old Style" w:cs="Arial"/>
          <w:sz w:val="22"/>
          <w:szCs w:val="22"/>
        </w:rPr>
        <w:t xml:space="preserve"> FTE slot </w:t>
      </w:r>
      <w:proofErr w:type="gramStart"/>
      <w:r w:rsidRPr="00981248">
        <w:rPr>
          <w:rFonts w:ascii="Bookman Old Style" w:hAnsi="Bookman Old Style" w:cs="Arial"/>
          <w:sz w:val="22"/>
          <w:szCs w:val="22"/>
        </w:rPr>
        <w:t>see</w:t>
      </w:r>
      <w:proofErr w:type="gramEnd"/>
      <w:r w:rsidRPr="00981248">
        <w:rPr>
          <w:rFonts w:ascii="Bookman Old Style" w:hAnsi="Bookman Old Style" w:cs="Arial"/>
          <w:i/>
          <w:sz w:val="22"/>
          <w:szCs w:val="22"/>
        </w:rPr>
        <w:t xml:space="preserve"> </w:t>
      </w:r>
      <w:r w:rsidRPr="00981248">
        <w:rPr>
          <w:rFonts w:ascii="Bookman Old Style" w:hAnsi="Bookman Old Style" w:cs="Arial"/>
          <w:i/>
          <w:sz w:val="22"/>
          <w:szCs w:val="22"/>
          <w:u w:val="single"/>
        </w:rPr>
        <w:t>Full Time Equivalents “FTE”</w:t>
      </w:r>
      <w:r w:rsidRPr="00981248">
        <w:rPr>
          <w:rFonts w:ascii="Bookman Old Style" w:hAnsi="Bookman Old Style" w:cs="Arial"/>
          <w:i/>
          <w:sz w:val="22"/>
          <w:szCs w:val="22"/>
        </w:rPr>
        <w:t xml:space="preserve"> </w:t>
      </w:r>
      <w:r w:rsidRPr="00981248">
        <w:rPr>
          <w:rFonts w:ascii="Bookman Old Style" w:hAnsi="Bookman Old Style" w:cs="Arial"/>
          <w:sz w:val="22"/>
          <w:szCs w:val="22"/>
        </w:rPr>
        <w:t>which is letter “R”</w:t>
      </w:r>
      <w:r w:rsidRPr="00981248">
        <w:rPr>
          <w:rFonts w:ascii="Bookman Old Style" w:hAnsi="Bookman Old Style" w:cs="Arial"/>
          <w:i/>
          <w:sz w:val="22"/>
          <w:szCs w:val="22"/>
        </w:rPr>
        <w:t>.</w:t>
      </w:r>
      <w:r w:rsidRPr="00981248">
        <w:rPr>
          <w:rFonts w:ascii="Bookman Old Style" w:hAnsi="Bookman Old Style" w:cs="Arial"/>
          <w:sz w:val="22"/>
          <w:szCs w:val="22"/>
        </w:rPr>
        <w:t xml:space="preserve">  </w:t>
      </w:r>
      <w:r w:rsidRPr="00981248">
        <w:rPr>
          <w:rFonts w:ascii="Bookman Old Style" w:hAnsi="Bookman Old Style"/>
          <w:b/>
          <w:sz w:val="22"/>
          <w:szCs w:val="22"/>
        </w:rPr>
        <w:t>This coverage excludes M.D.s, advanced practice nurses and any other class of provider specifically listed in this rate manual</w:t>
      </w:r>
      <w:r w:rsidRPr="00981248">
        <w:rPr>
          <w:rFonts w:ascii="Bookman Old Style" w:hAnsi="Bookman Old Style"/>
          <w:sz w:val="22"/>
          <w:szCs w:val="22"/>
        </w:rPr>
        <w:t xml:space="preserve">.  </w:t>
      </w:r>
      <w:r w:rsidRPr="00981248">
        <w:rPr>
          <w:rFonts w:ascii="Bookman Old Style" w:hAnsi="Bookman Old Style" w:cs="Arial"/>
          <w:sz w:val="22"/>
          <w:szCs w:val="22"/>
        </w:rPr>
        <w:t xml:space="preserve">The amount of the underlying premium </w:t>
      </w:r>
      <w:r w:rsidRPr="00981248">
        <w:rPr>
          <w:rFonts w:ascii="Bookman Old Style" w:hAnsi="Bookman Old Style" w:cs="Arial"/>
          <w:sz w:val="22"/>
          <w:szCs w:val="22"/>
          <w:u w:val="single"/>
        </w:rPr>
        <w:t>MUST</w:t>
      </w:r>
      <w:r w:rsidRPr="00981248">
        <w:rPr>
          <w:rFonts w:ascii="Bookman Old Style" w:hAnsi="Bookman Old Style" w:cs="Arial"/>
          <w:sz w:val="22"/>
          <w:szCs w:val="22"/>
        </w:rPr>
        <w:t xml:space="preserve"> be provided with the PCF surcharge and application or certificate of insurance.  Failure to provide this information will delay issuance of a certificate of enrollment until the information is provided.  Additional classifications and PCF specialty codes can be found on the website.  First year discounts by primary insurers do not apply to the PCF rate calculations.  </w:t>
      </w:r>
    </w:p>
    <w:p w14:paraId="3DFBCD18" w14:textId="77777777" w:rsidR="0090522C" w:rsidRPr="0090522C" w:rsidRDefault="0090522C" w:rsidP="0090522C">
      <w:pPr>
        <w:pStyle w:val="ListParagraph"/>
        <w:rPr>
          <w:b/>
          <w:bCs/>
        </w:rPr>
      </w:pPr>
    </w:p>
    <w:p w14:paraId="45A09EE0" w14:textId="4122439F" w:rsidR="0090522C" w:rsidRPr="0090522C" w:rsidRDefault="0090522C" w:rsidP="0090522C">
      <w:pPr>
        <w:pStyle w:val="ListParagraph"/>
        <w:numPr>
          <w:ilvl w:val="0"/>
          <w:numId w:val="19"/>
        </w:numPr>
        <w:rPr>
          <w:b/>
          <w:bCs/>
        </w:rPr>
      </w:pPr>
      <w:r w:rsidRPr="00981248">
        <w:rPr>
          <w:rFonts w:ascii="Bookman Old Style" w:hAnsi="Bookman Old Style"/>
          <w:sz w:val="22"/>
          <w:szCs w:val="22"/>
        </w:rPr>
        <w:t>There is a $</w:t>
      </w:r>
      <w:r w:rsidRPr="00981248">
        <w:rPr>
          <w:rFonts w:ascii="Bookman Old Style" w:hAnsi="Bookman Old Style"/>
          <w:b/>
          <w:sz w:val="22"/>
          <w:szCs w:val="22"/>
        </w:rPr>
        <w:t>250 minimum</w:t>
      </w:r>
      <w:r w:rsidRPr="00981248">
        <w:rPr>
          <w:rFonts w:ascii="Bookman Old Style" w:hAnsi="Bookman Old Style"/>
          <w:sz w:val="22"/>
          <w:szCs w:val="22"/>
        </w:rPr>
        <w:t xml:space="preserve"> charge that is a POLICY-WRITING MINIMUM for the </w:t>
      </w:r>
      <w:proofErr w:type="gramStart"/>
      <w:r w:rsidRPr="00981248">
        <w:rPr>
          <w:rFonts w:ascii="Bookman Old Style" w:hAnsi="Bookman Old Style"/>
          <w:sz w:val="22"/>
          <w:szCs w:val="22"/>
        </w:rPr>
        <w:t>PCF, and</w:t>
      </w:r>
      <w:proofErr w:type="gramEnd"/>
      <w:r w:rsidRPr="00981248">
        <w:rPr>
          <w:rFonts w:ascii="Bookman Old Style" w:hAnsi="Bookman Old Style"/>
          <w:sz w:val="22"/>
          <w:szCs w:val="22"/>
        </w:rPr>
        <w:t xml:space="preserve"> may not be pro-rated.  Refunds will not be issued </w:t>
      </w:r>
      <w:proofErr w:type="gramStart"/>
      <w:r w:rsidRPr="00981248">
        <w:rPr>
          <w:rFonts w:ascii="Bookman Old Style" w:hAnsi="Bookman Old Style"/>
          <w:sz w:val="22"/>
          <w:szCs w:val="22"/>
        </w:rPr>
        <w:t>that</w:t>
      </w:r>
      <w:proofErr w:type="gramEnd"/>
      <w:r w:rsidRPr="00981248">
        <w:rPr>
          <w:rFonts w:ascii="Bookman Old Style" w:hAnsi="Bookman Old Style"/>
          <w:sz w:val="22"/>
          <w:szCs w:val="22"/>
        </w:rPr>
        <w:t xml:space="preserve"> do not allow for the minimum amount to be retained by the PCF.</w:t>
      </w:r>
    </w:p>
    <w:p w14:paraId="332805C0" w14:textId="77777777" w:rsidR="0090522C" w:rsidRPr="0090522C" w:rsidRDefault="0090522C" w:rsidP="0090522C">
      <w:pPr>
        <w:pStyle w:val="ListParagraph"/>
        <w:rPr>
          <w:b/>
          <w:bCs/>
        </w:rPr>
      </w:pPr>
    </w:p>
    <w:p w14:paraId="1740FC9E" w14:textId="28DD8C17" w:rsidR="0090522C" w:rsidRPr="0090522C" w:rsidRDefault="0090522C" w:rsidP="0090522C">
      <w:pPr>
        <w:pStyle w:val="ListParagraph"/>
        <w:numPr>
          <w:ilvl w:val="0"/>
          <w:numId w:val="19"/>
        </w:numPr>
        <w:rPr>
          <w:b/>
          <w:bCs/>
        </w:rPr>
      </w:pPr>
      <w:r w:rsidRPr="00981248">
        <w:rPr>
          <w:rFonts w:ascii="Bookman Old Style" w:hAnsi="Bookman Old Style"/>
          <w:sz w:val="22"/>
          <w:szCs w:val="22"/>
        </w:rPr>
        <w:t>The use of “</w:t>
      </w:r>
      <w:r w:rsidRPr="00981248">
        <w:rPr>
          <w:rFonts w:ascii="Bookman Old Style" w:hAnsi="Bookman Old Style"/>
          <w:b/>
          <w:sz w:val="22"/>
          <w:szCs w:val="22"/>
        </w:rPr>
        <w:t>split maturity</w:t>
      </w:r>
      <w:r w:rsidRPr="00981248">
        <w:rPr>
          <w:rFonts w:ascii="Bookman Old Style" w:hAnsi="Bookman Old Style"/>
          <w:sz w:val="22"/>
          <w:szCs w:val="22"/>
        </w:rPr>
        <w:t>” or “</w:t>
      </w:r>
      <w:r w:rsidRPr="00981248">
        <w:rPr>
          <w:rFonts w:ascii="Bookman Old Style" w:hAnsi="Bookman Old Style"/>
          <w:b/>
          <w:sz w:val="22"/>
          <w:szCs w:val="22"/>
        </w:rPr>
        <w:t>blended rates</w:t>
      </w:r>
      <w:r w:rsidRPr="00981248">
        <w:rPr>
          <w:rFonts w:ascii="Bookman Old Style" w:hAnsi="Bookman Old Style"/>
          <w:sz w:val="22"/>
          <w:szCs w:val="22"/>
        </w:rPr>
        <w:t xml:space="preserve">” for calculating the PCF surcharge </w:t>
      </w:r>
      <w:r w:rsidRPr="00981248">
        <w:rPr>
          <w:rFonts w:ascii="Bookman Old Style" w:hAnsi="Bookman Old Style"/>
          <w:b/>
          <w:sz w:val="22"/>
          <w:szCs w:val="22"/>
        </w:rPr>
        <w:t>will</w:t>
      </w:r>
      <w:r w:rsidRPr="00981248">
        <w:rPr>
          <w:rFonts w:ascii="Bookman Old Style" w:hAnsi="Bookman Old Style"/>
          <w:sz w:val="22"/>
          <w:szCs w:val="22"/>
        </w:rPr>
        <w:t xml:space="preserve"> </w:t>
      </w:r>
      <w:r w:rsidRPr="00981248">
        <w:rPr>
          <w:rFonts w:ascii="Bookman Old Style" w:hAnsi="Bookman Old Style"/>
          <w:b/>
          <w:sz w:val="22"/>
          <w:szCs w:val="22"/>
        </w:rPr>
        <w:t>not</w:t>
      </w:r>
      <w:r w:rsidRPr="00981248">
        <w:rPr>
          <w:rFonts w:ascii="Bookman Old Style" w:hAnsi="Bookman Old Style"/>
          <w:sz w:val="22"/>
          <w:szCs w:val="22"/>
        </w:rPr>
        <w:t xml:space="preserve"> </w:t>
      </w:r>
      <w:r w:rsidRPr="00981248">
        <w:rPr>
          <w:rFonts w:ascii="Bookman Old Style" w:hAnsi="Bookman Old Style"/>
          <w:b/>
          <w:sz w:val="22"/>
          <w:szCs w:val="22"/>
        </w:rPr>
        <w:t>be allowed</w:t>
      </w:r>
      <w:r w:rsidRPr="00981248">
        <w:rPr>
          <w:rFonts w:ascii="Bookman Old Style" w:hAnsi="Bookman Old Style"/>
          <w:sz w:val="22"/>
          <w:szCs w:val="22"/>
        </w:rPr>
        <w:t>.  When an insured joins a policy mid-term, at the time of the annual PCF renewal, that insured’s PCF surcharge cannot be calculated using two maturity levels.  However, the PCF will allow an insured that begins a policy mid-term to remain 1</w:t>
      </w:r>
      <w:r w:rsidRPr="00981248">
        <w:rPr>
          <w:rFonts w:ascii="Bookman Old Style" w:hAnsi="Bookman Old Style"/>
          <w:sz w:val="22"/>
          <w:szCs w:val="22"/>
          <w:vertAlign w:val="superscript"/>
        </w:rPr>
        <w:t>st</w:t>
      </w:r>
      <w:r w:rsidRPr="00981248">
        <w:rPr>
          <w:rFonts w:ascii="Bookman Old Style" w:hAnsi="Bookman Old Style"/>
          <w:sz w:val="22"/>
          <w:szCs w:val="22"/>
        </w:rPr>
        <w:t xml:space="preserve"> year claims made for the PCF if the initial </w:t>
      </w:r>
      <w:proofErr w:type="gramStart"/>
      <w:r w:rsidRPr="00981248">
        <w:rPr>
          <w:rFonts w:ascii="Bookman Old Style" w:hAnsi="Bookman Old Style"/>
          <w:sz w:val="22"/>
          <w:szCs w:val="22"/>
        </w:rPr>
        <w:t>time period</w:t>
      </w:r>
      <w:proofErr w:type="gramEnd"/>
      <w:r w:rsidRPr="00981248">
        <w:rPr>
          <w:rFonts w:ascii="Bookman Old Style" w:hAnsi="Bookman Old Style"/>
          <w:sz w:val="22"/>
          <w:szCs w:val="22"/>
        </w:rPr>
        <w:t xml:space="preserve"> was less</w:t>
      </w:r>
      <w:r w:rsidRPr="00981248">
        <w:rPr>
          <w:rFonts w:ascii="Bookman Old Style" w:hAnsi="Bookman Old Style"/>
          <w:i/>
          <w:sz w:val="22"/>
          <w:szCs w:val="22"/>
          <w:u w:val="single"/>
        </w:rPr>
        <w:t xml:space="preserve"> </w:t>
      </w:r>
      <w:r w:rsidRPr="00981248">
        <w:rPr>
          <w:rStyle w:val="Strong"/>
          <w:rFonts w:ascii="Bookman Old Style" w:hAnsi="Bookman Old Style"/>
          <w:i/>
          <w:sz w:val="22"/>
          <w:szCs w:val="22"/>
          <w:u w:val="single"/>
        </w:rPr>
        <w:t>than 8 months</w:t>
      </w:r>
      <w:r w:rsidRPr="00981248">
        <w:rPr>
          <w:rFonts w:ascii="Bookman Old Style" w:hAnsi="Bookman Old Style"/>
          <w:sz w:val="22"/>
          <w:szCs w:val="22"/>
        </w:rPr>
        <w:t xml:space="preserve"> at the time of renewal.  If the enrollment period was </w:t>
      </w:r>
      <w:r w:rsidRPr="00981248">
        <w:rPr>
          <w:rFonts w:ascii="Bookman Old Style" w:hAnsi="Bookman Old Style"/>
          <w:b/>
          <w:bCs/>
          <w:i/>
          <w:sz w:val="22"/>
          <w:szCs w:val="22"/>
          <w:u w:val="single"/>
        </w:rPr>
        <w:t>8 months or more,</w:t>
      </w:r>
      <w:r w:rsidRPr="00981248">
        <w:rPr>
          <w:rFonts w:ascii="Bookman Old Style" w:hAnsi="Bookman Old Style"/>
          <w:sz w:val="22"/>
          <w:szCs w:val="22"/>
        </w:rPr>
        <w:t xml:space="preserve"> the insured must use 2</w:t>
      </w:r>
      <w:r w:rsidRPr="00981248">
        <w:rPr>
          <w:rFonts w:ascii="Bookman Old Style" w:hAnsi="Bookman Old Style"/>
          <w:sz w:val="22"/>
          <w:szCs w:val="22"/>
          <w:vertAlign w:val="superscript"/>
        </w:rPr>
        <w:t>nd</w:t>
      </w:r>
      <w:r w:rsidRPr="00981248">
        <w:rPr>
          <w:rFonts w:ascii="Bookman Old Style" w:hAnsi="Bookman Old Style"/>
          <w:sz w:val="22"/>
          <w:szCs w:val="22"/>
        </w:rPr>
        <w:t xml:space="preserve"> year claims made for the PCF renewals.</w:t>
      </w:r>
    </w:p>
    <w:p w14:paraId="1B6886E3" w14:textId="77777777" w:rsidR="0090522C" w:rsidRPr="0090522C" w:rsidRDefault="0090522C" w:rsidP="0090522C">
      <w:pPr>
        <w:pStyle w:val="ListParagraph"/>
        <w:rPr>
          <w:b/>
          <w:bCs/>
        </w:rPr>
      </w:pPr>
    </w:p>
    <w:p w14:paraId="58C1BC7A" w14:textId="770F3456" w:rsidR="0090522C" w:rsidRPr="0090522C" w:rsidRDefault="0090522C" w:rsidP="0090522C">
      <w:pPr>
        <w:pStyle w:val="ListParagraph"/>
        <w:numPr>
          <w:ilvl w:val="0"/>
          <w:numId w:val="19"/>
        </w:numPr>
        <w:rPr>
          <w:b/>
          <w:bCs/>
        </w:rPr>
      </w:pPr>
      <w:r w:rsidRPr="00981248">
        <w:rPr>
          <w:rFonts w:ascii="Bookman Old Style" w:hAnsi="Bookman Old Style"/>
          <w:b/>
          <w:sz w:val="22"/>
          <w:szCs w:val="22"/>
        </w:rPr>
        <w:t>Exclusions to coverage</w:t>
      </w:r>
      <w:r w:rsidRPr="00981248">
        <w:rPr>
          <w:rFonts w:ascii="Bookman Old Style" w:hAnsi="Bookman Old Style"/>
          <w:sz w:val="22"/>
          <w:szCs w:val="22"/>
        </w:rPr>
        <w:t>- PCF reserves the right to deny coverage for criminal acts, including but not limited to sexual abuse or molestation, battery or fraud and illegal abortions, whether committed by the insured or any person for whom the insured is legally responsible.  The PCF does not provide coverage for third party claims</w:t>
      </w:r>
      <w:r w:rsidRPr="00981248">
        <w:rPr>
          <w:rFonts w:ascii="Bookman Old Style" w:hAnsi="Bookman Old Style"/>
          <w:b/>
          <w:sz w:val="22"/>
          <w:szCs w:val="22"/>
        </w:rPr>
        <w:t>.</w:t>
      </w:r>
    </w:p>
    <w:p w14:paraId="79FAD866" w14:textId="77777777" w:rsidR="0090522C" w:rsidRPr="0090522C" w:rsidRDefault="0090522C" w:rsidP="0090522C">
      <w:pPr>
        <w:pStyle w:val="ListParagraph"/>
        <w:rPr>
          <w:b/>
          <w:bCs/>
        </w:rPr>
      </w:pPr>
    </w:p>
    <w:p w14:paraId="5E6F96D8" w14:textId="33EF42E4"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Pharmacists </w:t>
      </w:r>
      <w:r w:rsidRPr="00981248">
        <w:rPr>
          <w:rFonts w:ascii="Bookman Old Style" w:hAnsi="Bookman Old Style"/>
          <w:sz w:val="22"/>
          <w:szCs w:val="22"/>
        </w:rPr>
        <w:t xml:space="preserve">that are employed by a hospital or other institution in which prescriptions are not dispensed to non-patients, including those that have been discharged from the hospital, will not be required to pay a separate PCF surcharge.  Any hospital that dispenses prescriptions to non-patients, including patients discharged from the hospital, employees or others, shall be required to pay a PCF surcharge.  </w:t>
      </w:r>
      <w:r w:rsidRPr="00981248">
        <w:rPr>
          <w:rFonts w:ascii="Bookman Old Style" w:hAnsi="Bookman Old Style"/>
          <w:b/>
          <w:sz w:val="22"/>
          <w:szCs w:val="22"/>
          <w:u w:val="single"/>
        </w:rPr>
        <w:t>The rate tables apply to all pharmacists.</w:t>
      </w:r>
    </w:p>
    <w:p w14:paraId="2F77B1F4" w14:textId="77777777" w:rsidR="0090522C" w:rsidRPr="0090522C" w:rsidRDefault="0090522C" w:rsidP="0090522C">
      <w:pPr>
        <w:pStyle w:val="ListParagraph"/>
        <w:rPr>
          <w:b/>
          <w:bCs/>
        </w:rPr>
      </w:pPr>
    </w:p>
    <w:p w14:paraId="7F09A123" w14:textId="6AE36AB7" w:rsidR="0090522C" w:rsidRPr="0090522C" w:rsidRDefault="0090522C" w:rsidP="0090522C">
      <w:pPr>
        <w:pStyle w:val="ListParagraph"/>
        <w:numPr>
          <w:ilvl w:val="0"/>
          <w:numId w:val="19"/>
        </w:numPr>
        <w:rPr>
          <w:b/>
          <w:bCs/>
        </w:rPr>
      </w:pPr>
      <w:r w:rsidRPr="00981248">
        <w:rPr>
          <w:rFonts w:ascii="Bookman Old Style" w:hAnsi="Bookman Old Style"/>
          <w:b/>
          <w:sz w:val="22"/>
          <w:szCs w:val="22"/>
        </w:rPr>
        <w:t>Ambulance services</w:t>
      </w:r>
      <w:r w:rsidRPr="00981248">
        <w:rPr>
          <w:rFonts w:ascii="Bookman Old Style" w:hAnsi="Bookman Old Style"/>
          <w:sz w:val="22"/>
          <w:szCs w:val="22"/>
        </w:rPr>
        <w:t xml:space="preserve"> that are owned by a hospital must pay the appropriate PCF surcharge for EMTs, regardless of </w:t>
      </w:r>
      <w:proofErr w:type="gramStart"/>
      <w:r w:rsidRPr="00981248">
        <w:rPr>
          <w:rFonts w:ascii="Bookman Old Style" w:hAnsi="Bookman Old Style"/>
          <w:sz w:val="22"/>
          <w:szCs w:val="22"/>
        </w:rPr>
        <w:t>whether or not</w:t>
      </w:r>
      <w:proofErr w:type="gramEnd"/>
      <w:r w:rsidRPr="00981248">
        <w:rPr>
          <w:rFonts w:ascii="Bookman Old Style" w:hAnsi="Bookman Old Style"/>
          <w:sz w:val="22"/>
          <w:szCs w:val="22"/>
        </w:rPr>
        <w:t xml:space="preserve"> the service is provided exclusively for the hospital’s patients or patients may be taken to other locations.</w:t>
      </w:r>
    </w:p>
    <w:p w14:paraId="50B1A7BB" w14:textId="77777777" w:rsidR="0090522C" w:rsidRPr="0090522C" w:rsidRDefault="0090522C" w:rsidP="0090522C">
      <w:pPr>
        <w:pStyle w:val="ListParagraph"/>
        <w:rPr>
          <w:b/>
          <w:bCs/>
        </w:rPr>
      </w:pPr>
    </w:p>
    <w:p w14:paraId="02033916" w14:textId="10AD42F2" w:rsidR="0090522C" w:rsidRPr="0090522C" w:rsidRDefault="0090522C" w:rsidP="0090522C">
      <w:pPr>
        <w:pStyle w:val="ListParagraph"/>
        <w:numPr>
          <w:ilvl w:val="0"/>
          <w:numId w:val="19"/>
        </w:numPr>
        <w:rPr>
          <w:b/>
          <w:bCs/>
        </w:rPr>
      </w:pPr>
      <w:r w:rsidRPr="00981248">
        <w:rPr>
          <w:rFonts w:ascii="Bookman Old Style" w:hAnsi="Bookman Old Style"/>
          <w:b/>
          <w:sz w:val="22"/>
          <w:szCs w:val="22"/>
        </w:rPr>
        <w:t>Management companies</w:t>
      </w:r>
      <w:r w:rsidRPr="00981248">
        <w:rPr>
          <w:rFonts w:ascii="Bookman Old Style" w:hAnsi="Bookman Old Style"/>
          <w:b/>
          <w:color w:val="FF0000"/>
          <w:sz w:val="22"/>
          <w:szCs w:val="22"/>
        </w:rPr>
        <w:t xml:space="preserve"> </w:t>
      </w:r>
      <w:r w:rsidRPr="00981248">
        <w:rPr>
          <w:rFonts w:ascii="Bookman Old Style" w:hAnsi="Bookman Old Style"/>
          <w:sz w:val="22"/>
          <w:szCs w:val="22"/>
        </w:rPr>
        <w:t xml:space="preserve">were added to the definition of health care providers and thus they are considered an eligible provider and must pay the appropriate PCF surcharge for enrollment.  </w:t>
      </w:r>
      <w:r w:rsidRPr="00981248">
        <w:rPr>
          <w:rFonts w:ascii="Bookman Old Style" w:hAnsi="Bookman Old Style"/>
          <w:b/>
          <w:sz w:val="22"/>
          <w:szCs w:val="22"/>
        </w:rPr>
        <w:t xml:space="preserve">The surcharge for </w:t>
      </w:r>
      <w:r w:rsidRPr="00981248">
        <w:rPr>
          <w:rFonts w:ascii="Bookman Old Style" w:hAnsi="Bookman Old Style"/>
          <w:b/>
          <w:sz w:val="22"/>
          <w:szCs w:val="22"/>
          <w:u w:val="single"/>
        </w:rPr>
        <w:t>each</w:t>
      </w:r>
      <w:r w:rsidRPr="00981248">
        <w:rPr>
          <w:rFonts w:ascii="Bookman Old Style" w:hAnsi="Bookman Old Style"/>
          <w:b/>
          <w:sz w:val="22"/>
          <w:szCs w:val="22"/>
        </w:rPr>
        <w:t xml:space="preserve"> management company is $250.00.</w:t>
      </w:r>
    </w:p>
    <w:p w14:paraId="23C302CC" w14:textId="77777777" w:rsidR="0090522C" w:rsidRPr="0090522C" w:rsidRDefault="0090522C" w:rsidP="0090522C">
      <w:pPr>
        <w:pStyle w:val="ListParagraph"/>
        <w:rPr>
          <w:b/>
          <w:bCs/>
        </w:rPr>
      </w:pPr>
    </w:p>
    <w:p w14:paraId="0D702EE0" w14:textId="271E5791"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Medical Directors </w:t>
      </w:r>
      <w:r w:rsidRPr="00981248">
        <w:rPr>
          <w:rFonts w:ascii="Bookman Old Style" w:hAnsi="Bookman Old Style"/>
          <w:sz w:val="22"/>
          <w:szCs w:val="22"/>
        </w:rPr>
        <w:t xml:space="preserve">employed or working at a facility such as a hospital or nursing home may need individual coverage to be considered qualified.  PCF surcharge section should be contacted </w:t>
      </w:r>
      <w:r w:rsidRPr="00981248">
        <w:rPr>
          <w:rFonts w:ascii="Bookman Old Style" w:hAnsi="Bookman Old Style"/>
          <w:sz w:val="22"/>
          <w:szCs w:val="22"/>
        </w:rPr>
        <w:lastRenderedPageBreak/>
        <w:t>to determine the surcharge amount.  The determination will be based on patient contact, interaction and responsibility for decisions involving patient care.</w:t>
      </w:r>
    </w:p>
    <w:p w14:paraId="3E75D5DD" w14:textId="77777777" w:rsidR="0090522C" w:rsidRPr="0090522C" w:rsidRDefault="0090522C" w:rsidP="0090522C">
      <w:pPr>
        <w:pStyle w:val="ListParagraph"/>
        <w:rPr>
          <w:b/>
          <w:bCs/>
        </w:rPr>
      </w:pPr>
    </w:p>
    <w:p w14:paraId="305B6D1E" w14:textId="5A62212B"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Dentist or Orthodontist </w:t>
      </w:r>
      <w:r w:rsidRPr="00981248">
        <w:rPr>
          <w:rFonts w:ascii="Bookman Old Style" w:hAnsi="Bookman Old Style"/>
          <w:sz w:val="22"/>
          <w:szCs w:val="22"/>
        </w:rPr>
        <w:t xml:space="preserve">who performs cosmetic injections, such as Botox and dermal fillers, must report such on their PCF application PCF 2 or PCF 6 and must use code </w:t>
      </w:r>
      <w:r w:rsidRPr="00981248">
        <w:rPr>
          <w:rFonts w:ascii="Bookman Old Style" w:hAnsi="Bookman Old Style"/>
          <w:sz w:val="22"/>
          <w:szCs w:val="22"/>
          <w:u w:val="single"/>
        </w:rPr>
        <w:t>70002</w:t>
      </w:r>
      <w:r w:rsidRPr="00981248">
        <w:rPr>
          <w:rFonts w:ascii="Bookman Old Style" w:hAnsi="Bookman Old Style"/>
          <w:sz w:val="22"/>
          <w:szCs w:val="22"/>
        </w:rPr>
        <w:t>.  The rates are the same as code 80002.</w:t>
      </w:r>
    </w:p>
    <w:p w14:paraId="52031B3D" w14:textId="77777777" w:rsidR="0090522C" w:rsidRPr="0090522C" w:rsidRDefault="0090522C" w:rsidP="0090522C">
      <w:pPr>
        <w:pStyle w:val="ListParagraph"/>
        <w:rPr>
          <w:b/>
          <w:bCs/>
        </w:rPr>
      </w:pPr>
    </w:p>
    <w:p w14:paraId="1C24FCCE" w14:textId="1EE3CB05"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Full Time Equivalents “FTE” </w:t>
      </w:r>
      <w:r w:rsidRPr="00981248">
        <w:rPr>
          <w:rFonts w:ascii="Bookman Old Style" w:hAnsi="Bookman Old Style"/>
          <w:sz w:val="22"/>
          <w:szCs w:val="22"/>
        </w:rPr>
        <w:t xml:space="preserve">can be used; </w:t>
      </w:r>
      <w:proofErr w:type="gramStart"/>
      <w:r w:rsidRPr="00981248">
        <w:rPr>
          <w:rFonts w:ascii="Bookman Old Style" w:hAnsi="Bookman Old Style"/>
          <w:sz w:val="22"/>
          <w:szCs w:val="22"/>
        </w:rPr>
        <w:t>however</w:t>
      </w:r>
      <w:proofErr w:type="gramEnd"/>
      <w:r w:rsidRPr="00981248">
        <w:rPr>
          <w:rFonts w:ascii="Bookman Old Style" w:hAnsi="Bookman Old Style"/>
          <w:sz w:val="22"/>
          <w:szCs w:val="22"/>
        </w:rPr>
        <w:t xml:space="preserve"> the minimum charge is .25 of the classification of the providers or $250 whichever is greater.  One FTE is based on a </w:t>
      </w:r>
      <w:proofErr w:type="gramStart"/>
      <w:r w:rsidRPr="00981248">
        <w:rPr>
          <w:rFonts w:ascii="Bookman Old Style" w:hAnsi="Bookman Old Style"/>
          <w:sz w:val="22"/>
          <w:szCs w:val="22"/>
        </w:rPr>
        <w:t>40 hour</w:t>
      </w:r>
      <w:proofErr w:type="gramEnd"/>
      <w:r w:rsidRPr="00981248">
        <w:rPr>
          <w:rFonts w:ascii="Bookman Old Style" w:hAnsi="Bookman Old Style"/>
          <w:sz w:val="22"/>
          <w:szCs w:val="22"/>
        </w:rPr>
        <w:t xml:space="preserve"> work week.  </w:t>
      </w:r>
      <w:r w:rsidRPr="00D31604">
        <w:rPr>
          <w:rFonts w:ascii="Bookman Old Style" w:hAnsi="Bookman Old Style"/>
          <w:sz w:val="22"/>
          <w:szCs w:val="22"/>
        </w:rPr>
        <w:t>A list of HCPs and the average hours they work per week, as well as the underlying premium, will be needed to determine the correct surcharge for all FTE enrollments.</w:t>
      </w:r>
      <w:r w:rsidRPr="00981248">
        <w:rPr>
          <w:rFonts w:ascii="Bookman Old Style" w:hAnsi="Bookman Old Style"/>
          <w:sz w:val="22"/>
          <w:szCs w:val="22"/>
        </w:rPr>
        <w:t xml:space="preserve">  </w:t>
      </w:r>
      <w:r w:rsidRPr="00981248">
        <w:rPr>
          <w:rFonts w:ascii="Bookman Old Style" w:hAnsi="Bookman Old Style"/>
          <w:b/>
          <w:bCs/>
          <w:sz w:val="22"/>
          <w:szCs w:val="22"/>
        </w:rPr>
        <w:t>Please note that the part time discounts cannot be applied to the Full Time Equivalency slot.</w:t>
      </w:r>
    </w:p>
    <w:p w14:paraId="655E9B03" w14:textId="77777777" w:rsidR="0090522C" w:rsidRPr="0090522C" w:rsidRDefault="0090522C" w:rsidP="0090522C">
      <w:pPr>
        <w:pStyle w:val="ListParagraph"/>
        <w:rPr>
          <w:b/>
          <w:bCs/>
        </w:rPr>
      </w:pPr>
    </w:p>
    <w:p w14:paraId="3DDD143F" w14:textId="75D882F1"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Retro Dates </w:t>
      </w:r>
      <w:r w:rsidRPr="00981248">
        <w:rPr>
          <w:rFonts w:ascii="Bookman Old Style" w:hAnsi="Bookman Old Style"/>
          <w:sz w:val="22"/>
          <w:szCs w:val="22"/>
        </w:rPr>
        <w:t>for the PCF may not match the retro dates for the underlying carrier if primary coverage started prior to enrollment with the PCF.  The PCF CM surcharge should be based on the year with the PCF in situations where the retro date for the primary is prior to enrollment with the PCF.</w:t>
      </w:r>
      <w:r w:rsidRPr="00981248">
        <w:rPr>
          <w:rFonts w:ascii="Bookman Old Style" w:hAnsi="Bookman Old Style"/>
          <w:b/>
          <w:sz w:val="22"/>
          <w:szCs w:val="22"/>
        </w:rPr>
        <w:t xml:space="preserve"> The PCF does not provide prior acts coverage for new enrollees.</w:t>
      </w:r>
    </w:p>
    <w:p w14:paraId="750B357E" w14:textId="77777777" w:rsidR="0090522C" w:rsidRPr="0090522C" w:rsidRDefault="0090522C" w:rsidP="0090522C">
      <w:pPr>
        <w:pStyle w:val="ListParagraph"/>
        <w:rPr>
          <w:b/>
          <w:bCs/>
        </w:rPr>
      </w:pPr>
    </w:p>
    <w:p w14:paraId="74B59467" w14:textId="77EB2641" w:rsidR="0090522C" w:rsidRPr="0090522C" w:rsidRDefault="0090522C" w:rsidP="0090522C">
      <w:pPr>
        <w:pStyle w:val="ListParagraph"/>
        <w:numPr>
          <w:ilvl w:val="0"/>
          <w:numId w:val="19"/>
        </w:numPr>
        <w:rPr>
          <w:b/>
          <w:bCs/>
        </w:rPr>
      </w:pPr>
      <w:r w:rsidRPr="00981248">
        <w:rPr>
          <w:rFonts w:ascii="Bookman Old Style" w:hAnsi="Bookman Old Style"/>
          <w:b/>
          <w:sz w:val="22"/>
          <w:szCs w:val="22"/>
        </w:rPr>
        <w:t xml:space="preserve">Advanced Practice Nurses </w:t>
      </w:r>
      <w:r w:rsidRPr="00981248">
        <w:rPr>
          <w:rFonts w:ascii="Bookman Old Style" w:hAnsi="Bookman Old Style"/>
          <w:sz w:val="22"/>
          <w:szCs w:val="22"/>
        </w:rPr>
        <w:t>must provide the name of the supervising or collaborating physician.</w:t>
      </w:r>
    </w:p>
    <w:p w14:paraId="1027D9A6" w14:textId="77777777" w:rsidR="0090522C" w:rsidRPr="0090522C" w:rsidRDefault="0090522C" w:rsidP="0090522C">
      <w:pPr>
        <w:pStyle w:val="ListParagraph"/>
        <w:rPr>
          <w:b/>
          <w:bCs/>
        </w:rPr>
      </w:pPr>
    </w:p>
    <w:p w14:paraId="515A4C24" w14:textId="21F4BCC5" w:rsidR="0090522C" w:rsidRPr="0090522C" w:rsidRDefault="0090522C" w:rsidP="0090522C">
      <w:pPr>
        <w:pStyle w:val="ListParagraph"/>
        <w:numPr>
          <w:ilvl w:val="0"/>
          <w:numId w:val="19"/>
        </w:numPr>
        <w:rPr>
          <w:b/>
          <w:bCs/>
        </w:rPr>
      </w:pPr>
      <w:r w:rsidRPr="00981248">
        <w:rPr>
          <w:rFonts w:ascii="Bookman Old Style" w:hAnsi="Bookman Old Style"/>
          <w:b/>
          <w:sz w:val="22"/>
          <w:szCs w:val="22"/>
        </w:rPr>
        <w:t>Hospital ancillary staff</w:t>
      </w:r>
      <w:r w:rsidRPr="00981248">
        <w:rPr>
          <w:rFonts w:ascii="Bookman Old Style" w:hAnsi="Bookman Old Style"/>
          <w:sz w:val="22"/>
          <w:szCs w:val="22"/>
        </w:rPr>
        <w:t xml:space="preserve">, such as RNs, LPNs, therapists, techs, pharmacists (see M), and other support staff and administrative staff are considered included in the PCF coverage by payment for the beds and outpatient visits.  </w:t>
      </w:r>
      <w:r w:rsidRPr="00981248">
        <w:rPr>
          <w:rFonts w:ascii="Bookman Old Style" w:hAnsi="Bookman Old Style"/>
          <w:b/>
          <w:sz w:val="22"/>
          <w:szCs w:val="22"/>
        </w:rPr>
        <w:t>This coverage excludes M.D.s, advanced practice nurses and any other class of provider specifically listed in this rate manual</w:t>
      </w:r>
      <w:r w:rsidRPr="00981248">
        <w:rPr>
          <w:rFonts w:ascii="Bookman Old Style" w:hAnsi="Bookman Old Style"/>
          <w:sz w:val="22"/>
          <w:szCs w:val="22"/>
        </w:rPr>
        <w:t>.</w:t>
      </w:r>
    </w:p>
    <w:p w14:paraId="64BA8559" w14:textId="77777777" w:rsidR="0090522C" w:rsidRPr="0090522C" w:rsidRDefault="0090522C" w:rsidP="0090522C">
      <w:pPr>
        <w:pStyle w:val="ListParagraph"/>
        <w:rPr>
          <w:b/>
          <w:bCs/>
        </w:rPr>
      </w:pPr>
    </w:p>
    <w:p w14:paraId="7A929712" w14:textId="18552F34" w:rsidR="0090522C" w:rsidRPr="0090522C" w:rsidRDefault="0090522C" w:rsidP="0090522C">
      <w:pPr>
        <w:pStyle w:val="ListParagraph"/>
        <w:numPr>
          <w:ilvl w:val="0"/>
          <w:numId w:val="19"/>
        </w:numPr>
        <w:rPr>
          <w:b/>
          <w:bCs/>
        </w:rPr>
      </w:pPr>
      <w:r w:rsidRPr="00981248">
        <w:rPr>
          <w:rFonts w:ascii="Bookman Old Style" w:hAnsi="Bookman Old Style"/>
          <w:b/>
          <w:sz w:val="22"/>
          <w:szCs w:val="22"/>
        </w:rPr>
        <w:t>Accountable Care Organization</w:t>
      </w:r>
      <w:r w:rsidRPr="00981248">
        <w:rPr>
          <w:rFonts w:ascii="Bookman Old Style" w:hAnsi="Bookman Old Style"/>
          <w:sz w:val="22"/>
          <w:szCs w:val="22"/>
        </w:rPr>
        <w:t xml:space="preserve"> </w:t>
      </w:r>
      <w:proofErr w:type="gramStart"/>
      <w:r w:rsidRPr="00981248">
        <w:rPr>
          <w:rFonts w:ascii="Bookman Old Style" w:hAnsi="Bookman Old Style"/>
          <w:sz w:val="22"/>
          <w:szCs w:val="22"/>
        </w:rPr>
        <w:t>-  An</w:t>
      </w:r>
      <w:proofErr w:type="gramEnd"/>
      <w:r w:rsidRPr="00981248">
        <w:rPr>
          <w:rFonts w:ascii="Bookman Old Style" w:hAnsi="Bookman Old Style"/>
          <w:sz w:val="22"/>
          <w:szCs w:val="22"/>
        </w:rPr>
        <w:t xml:space="preserve"> accountable care organization (ACO) is a health care entity that is responsible for the care of several thousand Medicare beneficiaries who are assigned to the ACO by the Centers for Medicare and Medicaid Services (CMS).  The surcharge for each ACO will be </w:t>
      </w:r>
      <w:r w:rsidRPr="00827E0D">
        <w:rPr>
          <w:rFonts w:ascii="Bookman Old Style" w:hAnsi="Bookman Old Style"/>
          <w:sz w:val="22"/>
          <w:szCs w:val="22"/>
        </w:rPr>
        <w:t>72%</w:t>
      </w:r>
      <w:r w:rsidRPr="00981248">
        <w:rPr>
          <w:rFonts w:ascii="Bookman Old Style" w:hAnsi="Bookman Old Style"/>
          <w:sz w:val="22"/>
          <w:szCs w:val="22"/>
        </w:rPr>
        <w:t xml:space="preserve"> of the primary premium or $250, whichever is greater.</w:t>
      </w:r>
    </w:p>
    <w:p w14:paraId="6D8E0E5A" w14:textId="77777777" w:rsidR="0090522C" w:rsidRPr="0090522C" w:rsidRDefault="0090522C" w:rsidP="0090522C">
      <w:pPr>
        <w:pStyle w:val="ListParagraph"/>
        <w:rPr>
          <w:b/>
          <w:bCs/>
        </w:rPr>
      </w:pPr>
    </w:p>
    <w:p w14:paraId="2B0EB04C" w14:textId="5CCCF607" w:rsidR="0090522C" w:rsidRPr="0090522C" w:rsidRDefault="0090522C" w:rsidP="0090522C">
      <w:pPr>
        <w:pStyle w:val="ListParagraph"/>
        <w:numPr>
          <w:ilvl w:val="0"/>
          <w:numId w:val="19"/>
        </w:numPr>
        <w:rPr>
          <w:b/>
          <w:bCs/>
        </w:rPr>
      </w:pPr>
      <w:r w:rsidRPr="00981248">
        <w:rPr>
          <w:rFonts w:ascii="Bookman Old Style" w:hAnsi="Bookman Old Style"/>
          <w:b/>
          <w:sz w:val="22"/>
          <w:szCs w:val="22"/>
        </w:rPr>
        <w:t>Urgent Care Medicine</w:t>
      </w:r>
      <w:r w:rsidRPr="00981248">
        <w:rPr>
          <w:rFonts w:ascii="Bookman Old Style" w:hAnsi="Bookman Old Style"/>
          <w:sz w:val="22"/>
          <w:szCs w:val="22"/>
        </w:rPr>
        <w:t xml:space="preserve"> – There is now a specialty code for physicians practicing in Urgent Care facilities which is 80609 and is a Class 2A </w:t>
      </w:r>
      <w:r w:rsidRPr="004D530F">
        <w:rPr>
          <w:rFonts w:ascii="Bookman Old Style" w:hAnsi="Bookman Old Style"/>
          <w:sz w:val="22"/>
          <w:szCs w:val="22"/>
        </w:rPr>
        <w:t>as well as an alternate rating for urgent care facilities (see letter I in the Supplemental Notes).</w:t>
      </w:r>
    </w:p>
    <w:p w14:paraId="57A8E1F5" w14:textId="77777777" w:rsidR="0090522C" w:rsidRPr="0090522C" w:rsidRDefault="0090522C" w:rsidP="0090522C">
      <w:pPr>
        <w:pStyle w:val="ListParagraph"/>
        <w:rPr>
          <w:b/>
          <w:bCs/>
        </w:rPr>
      </w:pPr>
    </w:p>
    <w:p w14:paraId="661F3E60" w14:textId="49FAD888" w:rsidR="0090522C" w:rsidRPr="0090522C" w:rsidRDefault="0090522C" w:rsidP="0090522C">
      <w:pPr>
        <w:pStyle w:val="ListParagraph"/>
        <w:numPr>
          <w:ilvl w:val="0"/>
          <w:numId w:val="19"/>
        </w:numPr>
        <w:rPr>
          <w:b/>
          <w:bCs/>
        </w:rPr>
      </w:pPr>
      <w:r w:rsidRPr="00D31604">
        <w:rPr>
          <w:rFonts w:ascii="Bookman Old Style" w:hAnsi="Bookman Old Style"/>
          <w:b/>
          <w:sz w:val="22"/>
          <w:szCs w:val="22"/>
        </w:rPr>
        <w:t xml:space="preserve">Bridge Year Physician – </w:t>
      </w:r>
      <w:r w:rsidRPr="00D31604">
        <w:rPr>
          <w:rFonts w:ascii="Bookman Old Style" w:hAnsi="Bookman Old Style"/>
          <w:bCs/>
          <w:sz w:val="22"/>
          <w:szCs w:val="22"/>
        </w:rPr>
        <w:t xml:space="preserve">A medical school graduate that will practice medicine under the direct supervision of a </w:t>
      </w:r>
      <w:proofErr w:type="gramStart"/>
      <w:r w:rsidRPr="00D31604">
        <w:rPr>
          <w:rFonts w:ascii="Bookman Old Style" w:hAnsi="Bookman Old Style"/>
          <w:bCs/>
          <w:sz w:val="22"/>
          <w:szCs w:val="22"/>
        </w:rPr>
        <w:t>Board Certified</w:t>
      </w:r>
      <w:proofErr w:type="gramEnd"/>
      <w:r w:rsidRPr="00D31604">
        <w:rPr>
          <w:rFonts w:ascii="Bookman Old Style" w:hAnsi="Bookman Old Style"/>
          <w:bCs/>
          <w:sz w:val="22"/>
          <w:szCs w:val="22"/>
        </w:rPr>
        <w:t xml:space="preserve"> Physician when they have not been accepted into a residency program due to availability constraints.  Bridge Year Physician specialty code is 80900.</w:t>
      </w:r>
    </w:p>
    <w:p w14:paraId="1635E73E" w14:textId="77777777" w:rsidR="0090522C" w:rsidRPr="0090522C" w:rsidRDefault="0090522C" w:rsidP="0090522C">
      <w:pPr>
        <w:pStyle w:val="ListParagraph"/>
        <w:rPr>
          <w:b/>
          <w:bCs/>
        </w:rPr>
      </w:pPr>
    </w:p>
    <w:p w14:paraId="0F8C58C3" w14:textId="18F3F946" w:rsidR="001F484D" w:rsidRDefault="0090522C" w:rsidP="0090522C">
      <w:pPr>
        <w:pStyle w:val="ListParagraph"/>
        <w:numPr>
          <w:ilvl w:val="0"/>
          <w:numId w:val="19"/>
        </w:numPr>
        <w:rPr>
          <w:rFonts w:ascii="Bookman Old Style" w:hAnsi="Bookman Old Style"/>
          <w:b/>
          <w:sz w:val="22"/>
          <w:szCs w:val="22"/>
        </w:rPr>
      </w:pPr>
      <w:r w:rsidRPr="00C33382">
        <w:rPr>
          <w:rFonts w:ascii="Bookman Old Style" w:hAnsi="Bookman Old Style"/>
          <w:b/>
          <w:sz w:val="22"/>
          <w:szCs w:val="22"/>
        </w:rPr>
        <w:t>Effective 9/2/2023 Dermatology – Minor Surgery has changed from a Class 1A to a Class 1, Dermatology-Minor Surgery (inc. Mohs Surg).</w:t>
      </w:r>
    </w:p>
    <w:p w14:paraId="62AEBE68" w14:textId="77777777" w:rsidR="001F484D" w:rsidRDefault="001F484D">
      <w:pPr>
        <w:rPr>
          <w:rFonts w:ascii="Bookman Old Style" w:hAnsi="Bookman Old Style"/>
          <w:b/>
          <w:sz w:val="22"/>
          <w:szCs w:val="22"/>
        </w:rPr>
      </w:pPr>
      <w:r>
        <w:rPr>
          <w:rFonts w:ascii="Bookman Old Style" w:hAnsi="Bookman Old Style"/>
          <w:b/>
          <w:sz w:val="22"/>
          <w:szCs w:val="22"/>
        </w:rPr>
        <w:br w:type="page"/>
      </w:r>
    </w:p>
    <w:p w14:paraId="316F6149" w14:textId="4E40F453" w:rsidR="0090522C" w:rsidRDefault="001F484D" w:rsidP="001F484D">
      <w:pPr>
        <w:rPr>
          <w:rFonts w:ascii="Bookman Old Style" w:hAnsi="Bookman Old Style"/>
          <w:b/>
          <w:sz w:val="28"/>
          <w:szCs w:val="28"/>
        </w:rPr>
      </w:pPr>
      <w:r w:rsidRPr="00DE42D4">
        <w:rPr>
          <w:rFonts w:ascii="Bookman Old Style" w:hAnsi="Bookman Old Style"/>
          <w:b/>
          <w:sz w:val="28"/>
          <w:szCs w:val="28"/>
        </w:rPr>
        <w:lastRenderedPageBreak/>
        <w:t xml:space="preserve">** See list on </w:t>
      </w:r>
      <w:r>
        <w:rPr>
          <w:rFonts w:ascii="Bookman Old Style" w:hAnsi="Bookman Old Style"/>
          <w:b/>
          <w:sz w:val="28"/>
          <w:szCs w:val="28"/>
        </w:rPr>
        <w:t>PCF website</w:t>
      </w:r>
      <w:r w:rsidRPr="00DE42D4">
        <w:rPr>
          <w:rFonts w:ascii="Bookman Old Style" w:hAnsi="Bookman Old Style"/>
          <w:b/>
          <w:sz w:val="28"/>
          <w:szCs w:val="28"/>
        </w:rPr>
        <w:t xml:space="preserve"> for additional codes, classes &amp; specialist if not found in this manual **</w:t>
      </w:r>
    </w:p>
    <w:p w14:paraId="07644D3B" w14:textId="77777777" w:rsidR="001F484D" w:rsidRDefault="001F484D" w:rsidP="001F484D">
      <w:pPr>
        <w:rPr>
          <w:rFonts w:ascii="Bookman Old Style" w:hAnsi="Bookman Old Style"/>
          <w:b/>
          <w:sz w:val="28"/>
          <w:szCs w:val="28"/>
        </w:rPr>
      </w:pPr>
    </w:p>
    <w:p w14:paraId="74265BA6" w14:textId="57A62D96" w:rsidR="001F484D" w:rsidRDefault="001F484D" w:rsidP="001F484D">
      <w:pPr>
        <w:pStyle w:val="Heading1"/>
        <w:rPr>
          <w:rFonts w:ascii="Bookman Old Style" w:hAnsi="Bookman Old Style"/>
          <w:b/>
          <w:bCs/>
          <w:color w:val="auto"/>
          <w:sz w:val="22"/>
          <w:szCs w:val="22"/>
        </w:rPr>
      </w:pPr>
      <w:r w:rsidRPr="001F484D">
        <w:rPr>
          <w:rFonts w:ascii="Bookman Old Style" w:hAnsi="Bookman Old Style"/>
          <w:b/>
          <w:bCs/>
          <w:color w:val="auto"/>
          <w:sz w:val="22"/>
          <w:szCs w:val="22"/>
        </w:rPr>
        <w:t>III</w:t>
      </w:r>
      <w:r w:rsidRPr="001F484D">
        <w:rPr>
          <w:rFonts w:ascii="Bookman Old Style" w:hAnsi="Bookman Old Style"/>
          <w:b/>
          <w:bCs/>
          <w:color w:val="auto"/>
          <w:sz w:val="22"/>
          <w:szCs w:val="22"/>
        </w:rPr>
        <w:tab/>
        <w:t xml:space="preserve">PHYSICIASN, SURGEONS AND OTHER MEDICAL </w:t>
      </w:r>
      <w:proofErr w:type="gramStart"/>
      <w:r w:rsidRPr="001F484D">
        <w:rPr>
          <w:rFonts w:ascii="Bookman Old Style" w:hAnsi="Bookman Old Style"/>
          <w:b/>
          <w:bCs/>
          <w:color w:val="auto"/>
          <w:sz w:val="22"/>
          <w:szCs w:val="22"/>
        </w:rPr>
        <w:t>PROFESSIONALS</w:t>
      </w:r>
      <w:proofErr w:type="gramEnd"/>
      <w:r w:rsidRPr="001F484D">
        <w:rPr>
          <w:rFonts w:ascii="Bookman Old Style" w:hAnsi="Bookman Old Style"/>
          <w:b/>
          <w:bCs/>
          <w:color w:val="auto"/>
          <w:sz w:val="22"/>
          <w:szCs w:val="22"/>
        </w:rPr>
        <w:t xml:space="preserve"> CLASSIFICATIONS</w:t>
      </w:r>
    </w:p>
    <w:p w14:paraId="29838489" w14:textId="77777777" w:rsidR="00F457E1" w:rsidRDefault="00F457E1" w:rsidP="00F457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920"/>
        <w:gridCol w:w="1260"/>
        <w:gridCol w:w="1008"/>
      </w:tblGrid>
      <w:tr w:rsidR="00C16518" w:rsidRPr="00C10AA1" w14:paraId="695DF593" w14:textId="77777777" w:rsidTr="00287F86">
        <w:tc>
          <w:tcPr>
            <w:tcW w:w="8748" w:type="dxa"/>
            <w:gridSpan w:val="2"/>
          </w:tcPr>
          <w:p w14:paraId="5419D364" w14:textId="77777777" w:rsidR="00C16518" w:rsidRDefault="00C16518" w:rsidP="00287F86">
            <w:pPr>
              <w:rPr>
                <w:rFonts w:ascii="Bookman Old Style" w:hAnsi="Bookman Old Style"/>
              </w:rPr>
            </w:pPr>
          </w:p>
        </w:tc>
        <w:tc>
          <w:tcPr>
            <w:tcW w:w="1260" w:type="dxa"/>
          </w:tcPr>
          <w:p w14:paraId="7DCF8A47" w14:textId="77777777" w:rsidR="00C16518" w:rsidRPr="00657DA6" w:rsidRDefault="00C16518" w:rsidP="00287F86">
            <w:pPr>
              <w:jc w:val="center"/>
              <w:rPr>
                <w:rFonts w:ascii="Bookman Old Style" w:hAnsi="Bookman Old Style"/>
                <w:b/>
                <w:szCs w:val="24"/>
              </w:rPr>
            </w:pPr>
            <w:r w:rsidRPr="00657DA6">
              <w:rPr>
                <w:rFonts w:ascii="Bookman Old Style" w:hAnsi="Bookman Old Style"/>
                <w:b/>
                <w:szCs w:val="24"/>
              </w:rPr>
              <w:t>PCF Code</w:t>
            </w:r>
          </w:p>
        </w:tc>
        <w:tc>
          <w:tcPr>
            <w:tcW w:w="1008" w:type="dxa"/>
          </w:tcPr>
          <w:p w14:paraId="1DF8B5AA" w14:textId="77777777" w:rsidR="00C16518" w:rsidRPr="00C10AA1" w:rsidRDefault="00C16518" w:rsidP="00287F86">
            <w:pPr>
              <w:jc w:val="center"/>
              <w:rPr>
                <w:rFonts w:ascii="Bookman Old Style" w:hAnsi="Bookman Old Style"/>
                <w:b/>
              </w:rPr>
            </w:pPr>
            <w:r w:rsidRPr="00C10AA1">
              <w:rPr>
                <w:rFonts w:ascii="Bookman Old Style" w:hAnsi="Bookman Old Style"/>
                <w:b/>
              </w:rPr>
              <w:t>Class</w:t>
            </w:r>
          </w:p>
        </w:tc>
      </w:tr>
      <w:tr w:rsidR="00C16518" w14:paraId="7FF063D7" w14:textId="77777777" w:rsidTr="00287F86">
        <w:tc>
          <w:tcPr>
            <w:tcW w:w="8748" w:type="dxa"/>
            <w:gridSpan w:val="2"/>
          </w:tcPr>
          <w:p w14:paraId="54A2F8CB" w14:textId="77777777" w:rsidR="00C16518" w:rsidRDefault="00C16518" w:rsidP="00287F86">
            <w:pPr>
              <w:rPr>
                <w:rFonts w:ascii="Bookman Old Style" w:hAnsi="Bookman Old Style"/>
                <w:b/>
              </w:rPr>
            </w:pPr>
            <w:r>
              <w:rPr>
                <w:rFonts w:ascii="Bookman Old Style" w:hAnsi="Bookman Old Style"/>
                <w:b/>
              </w:rPr>
              <w:t>Addictionology</w:t>
            </w:r>
          </w:p>
        </w:tc>
        <w:tc>
          <w:tcPr>
            <w:tcW w:w="1260" w:type="dxa"/>
          </w:tcPr>
          <w:p w14:paraId="0B2F6F46" w14:textId="77777777" w:rsidR="00C16518" w:rsidRPr="00A608FE" w:rsidRDefault="00C16518" w:rsidP="00287F86">
            <w:pPr>
              <w:rPr>
                <w:rFonts w:ascii="Bookman Old Style" w:hAnsi="Bookman Old Style"/>
                <w:b/>
                <w:color w:val="FF0000"/>
              </w:rPr>
            </w:pPr>
            <w:r>
              <w:rPr>
                <w:rFonts w:ascii="Bookman Old Style" w:hAnsi="Bookman Old Style"/>
              </w:rPr>
              <w:t>80034</w:t>
            </w:r>
            <w:r w:rsidRPr="005A5B0D">
              <w:rPr>
                <w:rFonts w:ascii="Bookman Old Style" w:hAnsi="Bookman Old Style"/>
                <w:b/>
              </w:rPr>
              <w:t>*#</w:t>
            </w:r>
          </w:p>
        </w:tc>
        <w:tc>
          <w:tcPr>
            <w:tcW w:w="1008" w:type="dxa"/>
          </w:tcPr>
          <w:p w14:paraId="35CC76A5" w14:textId="77777777" w:rsidR="00C16518" w:rsidRDefault="00C16518" w:rsidP="00287F86">
            <w:pPr>
              <w:jc w:val="center"/>
              <w:rPr>
                <w:rFonts w:ascii="Bookman Old Style" w:hAnsi="Bookman Old Style"/>
              </w:rPr>
            </w:pPr>
            <w:r>
              <w:rPr>
                <w:rFonts w:ascii="Bookman Old Style" w:hAnsi="Bookman Old Style"/>
              </w:rPr>
              <w:t>1</w:t>
            </w:r>
          </w:p>
        </w:tc>
      </w:tr>
      <w:tr w:rsidR="00C16518" w14:paraId="5D8C307F" w14:textId="77777777" w:rsidTr="00287F86">
        <w:tc>
          <w:tcPr>
            <w:tcW w:w="8748" w:type="dxa"/>
            <w:gridSpan w:val="2"/>
          </w:tcPr>
          <w:p w14:paraId="44332F62" w14:textId="77777777" w:rsidR="00C16518" w:rsidRDefault="00C16518" w:rsidP="00287F86">
            <w:pPr>
              <w:rPr>
                <w:rFonts w:ascii="Bookman Old Style" w:hAnsi="Bookman Old Style"/>
                <w:b/>
              </w:rPr>
            </w:pPr>
            <w:r>
              <w:rPr>
                <w:rFonts w:ascii="Bookman Old Style" w:hAnsi="Bookman Old Style"/>
                <w:b/>
              </w:rPr>
              <w:t>Administrative Medicine</w:t>
            </w:r>
          </w:p>
        </w:tc>
        <w:tc>
          <w:tcPr>
            <w:tcW w:w="1260" w:type="dxa"/>
          </w:tcPr>
          <w:p w14:paraId="7AAD9B3D" w14:textId="77777777" w:rsidR="00C16518" w:rsidRDefault="00C16518" w:rsidP="00287F86">
            <w:pPr>
              <w:rPr>
                <w:rFonts w:ascii="Bookman Old Style" w:hAnsi="Bookman Old Style"/>
              </w:rPr>
            </w:pPr>
            <w:r>
              <w:rPr>
                <w:rFonts w:ascii="Bookman Old Style" w:hAnsi="Bookman Old Style"/>
              </w:rPr>
              <w:t>80025</w:t>
            </w:r>
          </w:p>
        </w:tc>
        <w:tc>
          <w:tcPr>
            <w:tcW w:w="1008" w:type="dxa"/>
          </w:tcPr>
          <w:p w14:paraId="71296ECA"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67DA1BD3" w14:textId="77777777" w:rsidTr="00287F86">
        <w:tc>
          <w:tcPr>
            <w:tcW w:w="8748" w:type="dxa"/>
            <w:gridSpan w:val="2"/>
          </w:tcPr>
          <w:p w14:paraId="662D4E61" w14:textId="77777777" w:rsidR="00C16518" w:rsidRDefault="00C16518" w:rsidP="00287F86">
            <w:pPr>
              <w:rPr>
                <w:rFonts w:ascii="Bookman Old Style" w:hAnsi="Bookman Old Style"/>
                <w:b/>
              </w:rPr>
            </w:pPr>
            <w:r>
              <w:rPr>
                <w:rFonts w:ascii="Bookman Old Style" w:hAnsi="Bookman Old Style"/>
                <w:b/>
              </w:rPr>
              <w:t>Aerospace Medicine</w:t>
            </w:r>
          </w:p>
        </w:tc>
        <w:tc>
          <w:tcPr>
            <w:tcW w:w="1260" w:type="dxa"/>
          </w:tcPr>
          <w:p w14:paraId="7324BBB2" w14:textId="77777777" w:rsidR="00C16518" w:rsidRDefault="00C16518" w:rsidP="00287F86">
            <w:pPr>
              <w:rPr>
                <w:rFonts w:ascii="Bookman Old Style" w:hAnsi="Bookman Old Style"/>
              </w:rPr>
            </w:pPr>
            <w:r>
              <w:rPr>
                <w:rFonts w:ascii="Bookman Old Style" w:hAnsi="Bookman Old Style"/>
              </w:rPr>
              <w:t>80230*#</w:t>
            </w:r>
          </w:p>
        </w:tc>
        <w:tc>
          <w:tcPr>
            <w:tcW w:w="1008" w:type="dxa"/>
          </w:tcPr>
          <w:p w14:paraId="6341A169"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32A477FA" w14:textId="77777777" w:rsidTr="00287F86">
        <w:tc>
          <w:tcPr>
            <w:tcW w:w="8748" w:type="dxa"/>
            <w:gridSpan w:val="2"/>
          </w:tcPr>
          <w:p w14:paraId="356A4FF6" w14:textId="77777777" w:rsidR="00C16518" w:rsidRDefault="00C16518" w:rsidP="00287F86">
            <w:pPr>
              <w:rPr>
                <w:rFonts w:ascii="Bookman Old Style" w:hAnsi="Bookman Old Style"/>
                <w:b/>
              </w:rPr>
            </w:pPr>
            <w:r>
              <w:rPr>
                <w:rFonts w:ascii="Bookman Old Style" w:hAnsi="Bookman Old Style"/>
                <w:b/>
              </w:rPr>
              <w:t>Allergy</w:t>
            </w:r>
          </w:p>
        </w:tc>
        <w:tc>
          <w:tcPr>
            <w:tcW w:w="1260" w:type="dxa"/>
          </w:tcPr>
          <w:p w14:paraId="4A8A4FD5" w14:textId="77777777" w:rsidR="00C16518" w:rsidRDefault="00C16518" w:rsidP="00287F86">
            <w:pPr>
              <w:rPr>
                <w:rFonts w:ascii="Bookman Old Style" w:hAnsi="Bookman Old Style"/>
              </w:rPr>
            </w:pPr>
            <w:r>
              <w:rPr>
                <w:rFonts w:ascii="Bookman Old Style" w:hAnsi="Bookman Old Style"/>
              </w:rPr>
              <w:t>80254*#</w:t>
            </w:r>
          </w:p>
        </w:tc>
        <w:tc>
          <w:tcPr>
            <w:tcW w:w="1008" w:type="dxa"/>
          </w:tcPr>
          <w:p w14:paraId="37257273"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100379D3" w14:textId="77777777" w:rsidTr="00287F86">
        <w:tc>
          <w:tcPr>
            <w:tcW w:w="8748" w:type="dxa"/>
            <w:gridSpan w:val="2"/>
          </w:tcPr>
          <w:p w14:paraId="6A9B6F42" w14:textId="77777777" w:rsidR="00C16518" w:rsidRPr="00435B64" w:rsidRDefault="00C16518" w:rsidP="00287F86">
            <w:pPr>
              <w:rPr>
                <w:rFonts w:ascii="Bookman Old Style" w:hAnsi="Bookman Old Style"/>
                <w:sz w:val="20"/>
              </w:rPr>
            </w:pPr>
            <w:proofErr w:type="gramStart"/>
            <w:r>
              <w:rPr>
                <w:rFonts w:ascii="Bookman Old Style" w:hAnsi="Bookman Old Style"/>
                <w:b/>
              </w:rPr>
              <w:t xml:space="preserve">Anesthesiology  </w:t>
            </w:r>
            <w:r w:rsidRPr="00115BCE">
              <w:rPr>
                <w:rFonts w:ascii="Bookman Old Style" w:hAnsi="Bookman Old Style"/>
                <w:sz w:val="22"/>
                <w:szCs w:val="22"/>
              </w:rPr>
              <w:t>(</w:t>
            </w:r>
            <w:proofErr w:type="gramEnd"/>
            <w:r w:rsidRPr="00435B64">
              <w:rPr>
                <w:rFonts w:ascii="Bookman Old Style" w:hAnsi="Bookman Old Style"/>
                <w:sz w:val="20"/>
              </w:rPr>
              <w:t>This classification applies to all general practitioners or</w:t>
            </w:r>
          </w:p>
          <w:p w14:paraId="68083514" w14:textId="77777777" w:rsidR="00C16518" w:rsidRDefault="00C16518" w:rsidP="00287F86">
            <w:pPr>
              <w:rPr>
                <w:rFonts w:ascii="Bookman Old Style" w:hAnsi="Bookman Old Style"/>
              </w:rPr>
            </w:pPr>
            <w:r w:rsidRPr="00435B64">
              <w:rPr>
                <w:rFonts w:ascii="Bookman Old Style" w:hAnsi="Bookman Old Style"/>
                <w:sz w:val="20"/>
              </w:rPr>
              <w:t>specialists who perform general anesthesia or acupuncture anesthesia</w:t>
            </w:r>
            <w:r w:rsidRPr="00115BCE">
              <w:rPr>
                <w:rFonts w:ascii="Bookman Old Style" w:hAnsi="Bookman Old Style"/>
                <w:sz w:val="22"/>
                <w:szCs w:val="22"/>
              </w:rPr>
              <w:t>)</w:t>
            </w:r>
          </w:p>
        </w:tc>
        <w:tc>
          <w:tcPr>
            <w:tcW w:w="1260" w:type="dxa"/>
          </w:tcPr>
          <w:p w14:paraId="1DE93502" w14:textId="77777777" w:rsidR="00C16518" w:rsidRDefault="00C16518" w:rsidP="00287F86">
            <w:pPr>
              <w:rPr>
                <w:rFonts w:ascii="Bookman Old Style" w:hAnsi="Bookman Old Style"/>
              </w:rPr>
            </w:pPr>
            <w:r>
              <w:rPr>
                <w:rFonts w:ascii="Bookman Old Style" w:hAnsi="Bookman Old Style"/>
              </w:rPr>
              <w:t>80151</w:t>
            </w:r>
          </w:p>
        </w:tc>
        <w:tc>
          <w:tcPr>
            <w:tcW w:w="1008" w:type="dxa"/>
          </w:tcPr>
          <w:p w14:paraId="16A3410E" w14:textId="77777777" w:rsidR="00C16518" w:rsidRDefault="00C16518" w:rsidP="00287F86">
            <w:pPr>
              <w:jc w:val="center"/>
              <w:rPr>
                <w:rFonts w:ascii="Bookman Old Style" w:hAnsi="Bookman Old Style"/>
              </w:rPr>
            </w:pPr>
            <w:r>
              <w:rPr>
                <w:rFonts w:ascii="Bookman Old Style" w:hAnsi="Bookman Old Style"/>
              </w:rPr>
              <w:t>3</w:t>
            </w:r>
          </w:p>
        </w:tc>
      </w:tr>
      <w:tr w:rsidR="00C16518" w14:paraId="2AF2BC26" w14:textId="77777777" w:rsidTr="00287F86">
        <w:tc>
          <w:tcPr>
            <w:tcW w:w="8748" w:type="dxa"/>
            <w:gridSpan w:val="2"/>
          </w:tcPr>
          <w:p w14:paraId="70654EEB" w14:textId="77777777" w:rsidR="00C16518" w:rsidRDefault="00C16518" w:rsidP="00287F86">
            <w:pPr>
              <w:rPr>
                <w:rFonts w:ascii="Bookman Old Style" w:hAnsi="Bookman Old Style"/>
                <w:b/>
              </w:rPr>
            </w:pPr>
            <w:r>
              <w:rPr>
                <w:rFonts w:ascii="Bookman Old Style" w:hAnsi="Bookman Old Style"/>
                <w:b/>
              </w:rPr>
              <w:t>Anesthetist</w:t>
            </w:r>
          </w:p>
        </w:tc>
        <w:tc>
          <w:tcPr>
            <w:tcW w:w="1260" w:type="dxa"/>
          </w:tcPr>
          <w:p w14:paraId="79918135" w14:textId="77777777" w:rsidR="00C16518" w:rsidRDefault="00C16518" w:rsidP="00287F86">
            <w:pPr>
              <w:rPr>
                <w:rFonts w:ascii="Bookman Old Style" w:hAnsi="Bookman Old Style"/>
              </w:rPr>
            </w:pPr>
            <w:r>
              <w:rPr>
                <w:rFonts w:ascii="Bookman Old Style" w:hAnsi="Bookman Old Style"/>
              </w:rPr>
              <w:t>80004</w:t>
            </w:r>
          </w:p>
        </w:tc>
        <w:tc>
          <w:tcPr>
            <w:tcW w:w="1008" w:type="dxa"/>
          </w:tcPr>
          <w:p w14:paraId="5E16C790" w14:textId="77777777" w:rsidR="00C16518" w:rsidRDefault="00C16518" w:rsidP="00287F86">
            <w:pPr>
              <w:jc w:val="center"/>
              <w:rPr>
                <w:rFonts w:ascii="Bookman Old Style" w:hAnsi="Bookman Old Style"/>
              </w:rPr>
            </w:pPr>
            <w:r>
              <w:rPr>
                <w:rFonts w:ascii="Bookman Old Style" w:hAnsi="Bookman Old Style"/>
              </w:rPr>
              <w:t>RNA</w:t>
            </w:r>
          </w:p>
        </w:tc>
      </w:tr>
      <w:tr w:rsidR="00C16518" w14:paraId="427DCF4C" w14:textId="77777777" w:rsidTr="00287F86">
        <w:tc>
          <w:tcPr>
            <w:tcW w:w="8748" w:type="dxa"/>
            <w:gridSpan w:val="2"/>
          </w:tcPr>
          <w:p w14:paraId="3D28D9AB" w14:textId="77777777" w:rsidR="00C16518" w:rsidRDefault="00C16518" w:rsidP="00287F86">
            <w:pPr>
              <w:rPr>
                <w:rFonts w:ascii="Bookman Old Style" w:hAnsi="Bookman Old Style"/>
                <w:b/>
              </w:rPr>
            </w:pPr>
            <w:r>
              <w:rPr>
                <w:rFonts w:ascii="Bookman Old Style" w:hAnsi="Bookman Old Style"/>
                <w:b/>
              </w:rPr>
              <w:t>Bariatric Medicine</w:t>
            </w:r>
          </w:p>
        </w:tc>
        <w:tc>
          <w:tcPr>
            <w:tcW w:w="1260" w:type="dxa"/>
          </w:tcPr>
          <w:p w14:paraId="6333431F" w14:textId="77777777" w:rsidR="00C16518" w:rsidRDefault="00C16518" w:rsidP="00287F86">
            <w:pPr>
              <w:rPr>
                <w:rFonts w:ascii="Bookman Old Style" w:hAnsi="Bookman Old Style"/>
              </w:rPr>
            </w:pPr>
            <w:r>
              <w:rPr>
                <w:rFonts w:ascii="Bookman Old Style" w:hAnsi="Bookman Old Style"/>
              </w:rPr>
              <w:t>80229</w:t>
            </w:r>
          </w:p>
        </w:tc>
        <w:tc>
          <w:tcPr>
            <w:tcW w:w="1008" w:type="dxa"/>
          </w:tcPr>
          <w:p w14:paraId="40A2D979"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2FFE5BD" w14:textId="77777777" w:rsidTr="00287F86">
        <w:tc>
          <w:tcPr>
            <w:tcW w:w="8748" w:type="dxa"/>
            <w:gridSpan w:val="2"/>
          </w:tcPr>
          <w:p w14:paraId="6F86765D" w14:textId="77777777" w:rsidR="00C16518" w:rsidRDefault="00C16518" w:rsidP="00287F86">
            <w:pPr>
              <w:rPr>
                <w:rFonts w:ascii="Bookman Old Style" w:hAnsi="Bookman Old Style"/>
                <w:b/>
              </w:rPr>
            </w:pPr>
            <w:r>
              <w:rPr>
                <w:rFonts w:ascii="Bookman Old Style" w:hAnsi="Bookman Old Style"/>
                <w:b/>
              </w:rPr>
              <w:t>Bariatric Surgery</w:t>
            </w:r>
          </w:p>
        </w:tc>
        <w:tc>
          <w:tcPr>
            <w:tcW w:w="1260" w:type="dxa"/>
          </w:tcPr>
          <w:p w14:paraId="1477D33C" w14:textId="77777777" w:rsidR="00C16518" w:rsidRDefault="00C16518" w:rsidP="00287F86">
            <w:pPr>
              <w:rPr>
                <w:rFonts w:ascii="Bookman Old Style" w:hAnsi="Bookman Old Style"/>
              </w:rPr>
            </w:pPr>
            <w:r>
              <w:rPr>
                <w:rFonts w:ascii="Bookman Old Style" w:hAnsi="Bookman Old Style"/>
              </w:rPr>
              <w:t>80180</w:t>
            </w:r>
          </w:p>
        </w:tc>
        <w:tc>
          <w:tcPr>
            <w:tcW w:w="1008" w:type="dxa"/>
          </w:tcPr>
          <w:p w14:paraId="53EF6B9A" w14:textId="77777777" w:rsidR="00C16518" w:rsidRDefault="00C16518" w:rsidP="00287F86">
            <w:pPr>
              <w:jc w:val="center"/>
              <w:rPr>
                <w:rFonts w:ascii="Bookman Old Style" w:hAnsi="Bookman Old Style"/>
              </w:rPr>
            </w:pPr>
            <w:r>
              <w:rPr>
                <w:rFonts w:ascii="Bookman Old Style" w:hAnsi="Bookman Old Style"/>
              </w:rPr>
              <w:t>6</w:t>
            </w:r>
          </w:p>
        </w:tc>
      </w:tr>
      <w:tr w:rsidR="00C16518" w14:paraId="136783AD" w14:textId="77777777" w:rsidTr="00287F86">
        <w:tc>
          <w:tcPr>
            <w:tcW w:w="8748" w:type="dxa"/>
            <w:gridSpan w:val="2"/>
          </w:tcPr>
          <w:p w14:paraId="4E1D41A0" w14:textId="77777777" w:rsidR="00C16518" w:rsidRDefault="00C16518" w:rsidP="00287F86">
            <w:pPr>
              <w:rPr>
                <w:rFonts w:ascii="Bookman Old Style" w:hAnsi="Bookman Old Style"/>
                <w:b/>
              </w:rPr>
            </w:pPr>
            <w:r>
              <w:rPr>
                <w:rFonts w:ascii="Bookman Old Style" w:hAnsi="Bookman Old Style"/>
                <w:b/>
              </w:rPr>
              <w:t>Blood Center</w:t>
            </w:r>
          </w:p>
        </w:tc>
        <w:tc>
          <w:tcPr>
            <w:tcW w:w="1260" w:type="dxa"/>
          </w:tcPr>
          <w:p w14:paraId="536B7948" w14:textId="77777777" w:rsidR="00C16518" w:rsidRDefault="00C16518" w:rsidP="00287F86">
            <w:pPr>
              <w:rPr>
                <w:rFonts w:ascii="Bookman Old Style" w:hAnsi="Bookman Old Style"/>
              </w:rPr>
            </w:pPr>
            <w:r>
              <w:rPr>
                <w:rFonts w:ascii="Bookman Old Style" w:hAnsi="Bookman Old Style"/>
              </w:rPr>
              <w:t>80298</w:t>
            </w:r>
          </w:p>
        </w:tc>
        <w:tc>
          <w:tcPr>
            <w:tcW w:w="1008" w:type="dxa"/>
          </w:tcPr>
          <w:p w14:paraId="5D18970C" w14:textId="77777777" w:rsidR="00C16518" w:rsidRDefault="00C16518" w:rsidP="00287F86">
            <w:pPr>
              <w:jc w:val="center"/>
              <w:rPr>
                <w:rFonts w:ascii="Bookman Old Style" w:hAnsi="Bookman Old Style"/>
              </w:rPr>
            </w:pPr>
            <w:r>
              <w:rPr>
                <w:rFonts w:ascii="Bookman Old Style" w:hAnsi="Bookman Old Style"/>
              </w:rPr>
              <w:t>BC</w:t>
            </w:r>
          </w:p>
        </w:tc>
      </w:tr>
      <w:tr w:rsidR="00C16518" w14:paraId="7F6C1182" w14:textId="77777777" w:rsidTr="00287F86">
        <w:tc>
          <w:tcPr>
            <w:tcW w:w="8748" w:type="dxa"/>
            <w:gridSpan w:val="2"/>
          </w:tcPr>
          <w:p w14:paraId="05332EEF" w14:textId="77777777" w:rsidR="00C16518" w:rsidRDefault="00C16518" w:rsidP="00287F86">
            <w:pPr>
              <w:rPr>
                <w:rFonts w:ascii="Bookman Old Style" w:hAnsi="Bookman Old Style"/>
                <w:b/>
              </w:rPr>
            </w:pPr>
            <w:r>
              <w:rPr>
                <w:rFonts w:ascii="Bookman Old Style" w:hAnsi="Bookman Old Style"/>
                <w:b/>
              </w:rPr>
              <w:t>Broncho-</w:t>
            </w:r>
            <w:proofErr w:type="spellStart"/>
            <w:r>
              <w:rPr>
                <w:rFonts w:ascii="Bookman Old Style" w:hAnsi="Bookman Old Style"/>
                <w:b/>
              </w:rPr>
              <w:t>Esophagology</w:t>
            </w:r>
            <w:proofErr w:type="spellEnd"/>
          </w:p>
        </w:tc>
        <w:tc>
          <w:tcPr>
            <w:tcW w:w="1260" w:type="dxa"/>
          </w:tcPr>
          <w:p w14:paraId="179C4B50" w14:textId="77777777" w:rsidR="00C16518" w:rsidRDefault="00C16518" w:rsidP="00287F86">
            <w:pPr>
              <w:rPr>
                <w:rFonts w:ascii="Bookman Old Style" w:hAnsi="Bookman Old Style"/>
              </w:rPr>
            </w:pPr>
            <w:r>
              <w:rPr>
                <w:rFonts w:ascii="Bookman Old Style" w:hAnsi="Bookman Old Style"/>
              </w:rPr>
              <w:t>80101</w:t>
            </w:r>
          </w:p>
        </w:tc>
        <w:tc>
          <w:tcPr>
            <w:tcW w:w="1008" w:type="dxa"/>
          </w:tcPr>
          <w:p w14:paraId="6201F049" w14:textId="77777777" w:rsidR="00C16518" w:rsidRDefault="00C16518" w:rsidP="00287F86">
            <w:pPr>
              <w:jc w:val="center"/>
              <w:rPr>
                <w:rFonts w:ascii="Bookman Old Style" w:hAnsi="Bookman Old Style"/>
              </w:rPr>
            </w:pPr>
            <w:r>
              <w:rPr>
                <w:rFonts w:ascii="Bookman Old Style" w:hAnsi="Bookman Old Style"/>
              </w:rPr>
              <w:t>3</w:t>
            </w:r>
          </w:p>
        </w:tc>
      </w:tr>
      <w:tr w:rsidR="00C16518" w14:paraId="2123F697" w14:textId="77777777" w:rsidTr="00287F86">
        <w:tc>
          <w:tcPr>
            <w:tcW w:w="8748" w:type="dxa"/>
            <w:gridSpan w:val="2"/>
          </w:tcPr>
          <w:p w14:paraId="6FE8A521" w14:textId="77777777" w:rsidR="00C16518" w:rsidRDefault="00C16518" w:rsidP="00287F86">
            <w:pPr>
              <w:rPr>
                <w:rFonts w:ascii="Bookman Old Style" w:hAnsi="Bookman Old Style"/>
                <w:b/>
              </w:rPr>
            </w:pPr>
            <w:r>
              <w:rPr>
                <w:rFonts w:ascii="Bookman Old Style" w:hAnsi="Bookman Old Style"/>
                <w:b/>
              </w:rPr>
              <w:t xml:space="preserve">Cardiovascular Disease </w:t>
            </w:r>
            <w:r w:rsidRPr="00EB6CB5">
              <w:rPr>
                <w:rFonts w:ascii="Bookman Old Style" w:hAnsi="Bookman Old Style"/>
                <w:b/>
              </w:rPr>
              <w:t xml:space="preserve">– major </w:t>
            </w:r>
            <w:proofErr w:type="gramStart"/>
            <w:r w:rsidRPr="00EB6CB5">
              <w:rPr>
                <w:rFonts w:ascii="Bookman Old Style" w:hAnsi="Bookman Old Style"/>
                <w:b/>
              </w:rPr>
              <w:t>invasive</w:t>
            </w:r>
            <w:r>
              <w:rPr>
                <w:rFonts w:ascii="Bookman Old Style" w:hAnsi="Bookman Old Style"/>
                <w:b/>
              </w:rPr>
              <w:t xml:space="preserve">  </w:t>
            </w:r>
            <w:r>
              <w:rPr>
                <w:rFonts w:ascii="Bookman Old Style" w:hAnsi="Bookman Old Style"/>
                <w:sz w:val="22"/>
                <w:szCs w:val="22"/>
              </w:rPr>
              <w:t>(</w:t>
            </w:r>
            <w:proofErr w:type="gramEnd"/>
            <w:r w:rsidRPr="00435B64">
              <w:rPr>
                <w:rFonts w:ascii="Bookman Old Style" w:hAnsi="Bookman Old Style"/>
                <w:sz w:val="20"/>
              </w:rPr>
              <w:t>This classification applies to any cardiologist performing any of the following procedures:  Angiography, Intraluminal Angioplasty, Myelography</w:t>
            </w:r>
            <w:r w:rsidRPr="00115BCE">
              <w:rPr>
                <w:rFonts w:ascii="Bookman Old Style" w:hAnsi="Bookman Old Style"/>
                <w:sz w:val="22"/>
                <w:szCs w:val="22"/>
              </w:rPr>
              <w:t>)</w:t>
            </w:r>
          </w:p>
        </w:tc>
        <w:tc>
          <w:tcPr>
            <w:tcW w:w="1260" w:type="dxa"/>
          </w:tcPr>
          <w:p w14:paraId="4B13DB66" w14:textId="77777777" w:rsidR="00C16518" w:rsidRDefault="00C16518" w:rsidP="00287F86">
            <w:pPr>
              <w:rPr>
                <w:rFonts w:ascii="Bookman Old Style" w:hAnsi="Bookman Old Style"/>
              </w:rPr>
            </w:pPr>
            <w:r>
              <w:rPr>
                <w:rFonts w:ascii="Bookman Old Style" w:hAnsi="Bookman Old Style"/>
              </w:rPr>
              <w:t>80109</w:t>
            </w:r>
          </w:p>
        </w:tc>
        <w:tc>
          <w:tcPr>
            <w:tcW w:w="1008" w:type="dxa"/>
          </w:tcPr>
          <w:p w14:paraId="53D4ADFF" w14:textId="77777777" w:rsidR="00C16518" w:rsidRDefault="00C16518" w:rsidP="00287F86">
            <w:pPr>
              <w:jc w:val="center"/>
              <w:rPr>
                <w:rFonts w:ascii="Bookman Old Style" w:hAnsi="Bookman Old Style"/>
              </w:rPr>
            </w:pPr>
            <w:r>
              <w:rPr>
                <w:rFonts w:ascii="Bookman Old Style" w:hAnsi="Bookman Old Style"/>
              </w:rPr>
              <w:t>3</w:t>
            </w:r>
          </w:p>
        </w:tc>
      </w:tr>
      <w:tr w:rsidR="00C16518" w14:paraId="05C93AE1" w14:textId="77777777" w:rsidTr="00287F86">
        <w:tc>
          <w:tcPr>
            <w:tcW w:w="8748" w:type="dxa"/>
            <w:gridSpan w:val="2"/>
          </w:tcPr>
          <w:p w14:paraId="7BB7C85B" w14:textId="77777777" w:rsidR="00C16518" w:rsidRDefault="00C16518" w:rsidP="00287F86">
            <w:pPr>
              <w:rPr>
                <w:rFonts w:ascii="Bookman Old Style" w:hAnsi="Bookman Old Style"/>
                <w:b/>
              </w:rPr>
            </w:pPr>
            <w:r>
              <w:rPr>
                <w:rFonts w:ascii="Bookman Old Style" w:hAnsi="Bookman Old Style"/>
                <w:b/>
              </w:rPr>
              <w:t xml:space="preserve">Cardiovascular Disease </w:t>
            </w:r>
            <w:r w:rsidRPr="00EB6CB5">
              <w:rPr>
                <w:rFonts w:ascii="Bookman Old Style" w:hAnsi="Bookman Old Style"/>
                <w:b/>
              </w:rPr>
              <w:t>– no surgery</w:t>
            </w:r>
            <w:r>
              <w:rPr>
                <w:rFonts w:ascii="Bookman Old Style" w:hAnsi="Bookman Old Style"/>
                <w:b/>
              </w:rPr>
              <w:t xml:space="preserve"> </w:t>
            </w:r>
          </w:p>
        </w:tc>
        <w:tc>
          <w:tcPr>
            <w:tcW w:w="1260" w:type="dxa"/>
          </w:tcPr>
          <w:p w14:paraId="548E5287" w14:textId="77777777" w:rsidR="00C16518" w:rsidRDefault="00C16518" w:rsidP="00287F86">
            <w:pPr>
              <w:rPr>
                <w:rFonts w:ascii="Bookman Old Style" w:hAnsi="Bookman Old Style"/>
              </w:rPr>
            </w:pPr>
            <w:r>
              <w:rPr>
                <w:rFonts w:ascii="Bookman Old Style" w:hAnsi="Bookman Old Style"/>
              </w:rPr>
              <w:t>80255*#</w:t>
            </w:r>
          </w:p>
        </w:tc>
        <w:tc>
          <w:tcPr>
            <w:tcW w:w="1008" w:type="dxa"/>
          </w:tcPr>
          <w:p w14:paraId="7300EE77"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3223412D" w14:textId="77777777" w:rsidTr="00287F86">
        <w:tc>
          <w:tcPr>
            <w:tcW w:w="8748" w:type="dxa"/>
            <w:gridSpan w:val="2"/>
          </w:tcPr>
          <w:p w14:paraId="13E46FBB" w14:textId="77777777" w:rsidR="00C16518" w:rsidRDefault="00C16518" w:rsidP="00287F86">
            <w:pPr>
              <w:rPr>
                <w:rFonts w:ascii="Bookman Old Style" w:hAnsi="Bookman Old Style"/>
                <w:b/>
              </w:rPr>
            </w:pPr>
            <w:r>
              <w:rPr>
                <w:rFonts w:ascii="Bookman Old Style" w:hAnsi="Bookman Old Style"/>
                <w:b/>
              </w:rPr>
              <w:t xml:space="preserve">Cardiovascular Disease </w:t>
            </w:r>
            <w:r w:rsidRPr="00EB6CB5">
              <w:rPr>
                <w:rFonts w:ascii="Bookman Old Style" w:hAnsi="Bookman Old Style"/>
                <w:b/>
              </w:rPr>
              <w:t>– minor surgery</w:t>
            </w:r>
            <w:r>
              <w:rPr>
                <w:rFonts w:ascii="Bookman Old Style" w:hAnsi="Bookman Old Style"/>
                <w:b/>
              </w:rPr>
              <w:t xml:space="preserve"> </w:t>
            </w:r>
          </w:p>
        </w:tc>
        <w:tc>
          <w:tcPr>
            <w:tcW w:w="1260" w:type="dxa"/>
          </w:tcPr>
          <w:p w14:paraId="3D9F0FEE" w14:textId="77777777" w:rsidR="00C16518" w:rsidRDefault="00C16518" w:rsidP="00287F86">
            <w:pPr>
              <w:rPr>
                <w:rFonts w:ascii="Bookman Old Style" w:hAnsi="Bookman Old Style"/>
              </w:rPr>
            </w:pPr>
            <w:r>
              <w:rPr>
                <w:rFonts w:ascii="Bookman Old Style" w:hAnsi="Bookman Old Style"/>
              </w:rPr>
              <w:t>80281*</w:t>
            </w:r>
          </w:p>
        </w:tc>
        <w:tc>
          <w:tcPr>
            <w:tcW w:w="1008" w:type="dxa"/>
          </w:tcPr>
          <w:p w14:paraId="1A3303BE" w14:textId="77777777" w:rsidR="00C16518" w:rsidRDefault="00C16518" w:rsidP="00287F86">
            <w:pPr>
              <w:jc w:val="center"/>
              <w:rPr>
                <w:rFonts w:ascii="Bookman Old Style" w:hAnsi="Bookman Old Style"/>
              </w:rPr>
            </w:pPr>
            <w:r>
              <w:rPr>
                <w:rFonts w:ascii="Bookman Old Style" w:hAnsi="Bookman Old Style"/>
              </w:rPr>
              <w:t>3</w:t>
            </w:r>
          </w:p>
        </w:tc>
      </w:tr>
      <w:tr w:rsidR="00C16518" w14:paraId="21CCD5C3" w14:textId="77777777" w:rsidTr="00287F86">
        <w:tc>
          <w:tcPr>
            <w:tcW w:w="8748" w:type="dxa"/>
            <w:gridSpan w:val="2"/>
          </w:tcPr>
          <w:p w14:paraId="0D883B2F" w14:textId="77777777" w:rsidR="00C16518" w:rsidRDefault="00C16518" w:rsidP="00287F86">
            <w:pPr>
              <w:rPr>
                <w:rFonts w:ascii="Bookman Old Style" w:hAnsi="Bookman Old Style"/>
              </w:rPr>
            </w:pPr>
            <w:r>
              <w:rPr>
                <w:rFonts w:ascii="Bookman Old Style" w:hAnsi="Bookman Old Style"/>
                <w:b/>
              </w:rPr>
              <w:t xml:space="preserve">     Surgery</w:t>
            </w:r>
            <w:r>
              <w:t xml:space="preserve"> </w:t>
            </w:r>
            <w:r w:rsidRPr="00992296">
              <w:rPr>
                <w:rFonts w:ascii="Bookman Old Style" w:hAnsi="Bookman Old Style"/>
                <w:b/>
              </w:rPr>
              <w:t xml:space="preserve">– </w:t>
            </w:r>
            <w:proofErr w:type="gramStart"/>
            <w:r>
              <w:rPr>
                <w:rFonts w:ascii="Bookman Old Style" w:hAnsi="Bookman Old Style"/>
                <w:b/>
              </w:rPr>
              <w:t>C</w:t>
            </w:r>
            <w:r w:rsidRPr="00992296">
              <w:rPr>
                <w:rFonts w:ascii="Bookman Old Style" w:hAnsi="Bookman Old Style"/>
                <w:b/>
              </w:rPr>
              <w:t xml:space="preserve">ardiovascular </w:t>
            </w:r>
            <w:r>
              <w:rPr>
                <w:rFonts w:ascii="Bookman Old Style" w:hAnsi="Bookman Old Style"/>
                <w:b/>
              </w:rPr>
              <w:t>D</w:t>
            </w:r>
            <w:r w:rsidRPr="00992296">
              <w:rPr>
                <w:rFonts w:ascii="Bookman Old Style" w:hAnsi="Bookman Old Style"/>
                <w:b/>
              </w:rPr>
              <w:t>isease</w:t>
            </w:r>
            <w:proofErr w:type="gramEnd"/>
            <w:r>
              <w:rPr>
                <w:rFonts w:ascii="Bookman Old Style" w:hAnsi="Bookman Old Style"/>
                <w:b/>
              </w:rPr>
              <w:t xml:space="preserve"> (major surgery)</w:t>
            </w:r>
          </w:p>
        </w:tc>
        <w:tc>
          <w:tcPr>
            <w:tcW w:w="1260" w:type="dxa"/>
          </w:tcPr>
          <w:p w14:paraId="3E5339C4" w14:textId="77777777" w:rsidR="00C16518" w:rsidRDefault="00C16518" w:rsidP="00287F86">
            <w:pPr>
              <w:rPr>
                <w:rFonts w:ascii="Bookman Old Style" w:hAnsi="Bookman Old Style"/>
              </w:rPr>
            </w:pPr>
            <w:r>
              <w:rPr>
                <w:rFonts w:ascii="Bookman Old Style" w:hAnsi="Bookman Old Style"/>
              </w:rPr>
              <w:t>80150</w:t>
            </w:r>
          </w:p>
        </w:tc>
        <w:tc>
          <w:tcPr>
            <w:tcW w:w="1008" w:type="dxa"/>
          </w:tcPr>
          <w:p w14:paraId="19DBD6D1" w14:textId="77777777" w:rsidR="00C16518" w:rsidRDefault="00C16518" w:rsidP="00287F86">
            <w:pPr>
              <w:jc w:val="center"/>
              <w:rPr>
                <w:rFonts w:ascii="Bookman Old Style" w:hAnsi="Bookman Old Style"/>
              </w:rPr>
            </w:pPr>
            <w:r>
              <w:rPr>
                <w:rFonts w:ascii="Bookman Old Style" w:hAnsi="Bookman Old Style"/>
              </w:rPr>
              <w:t>7</w:t>
            </w:r>
          </w:p>
        </w:tc>
      </w:tr>
      <w:tr w:rsidR="00C16518" w14:paraId="3B6C6431" w14:textId="77777777" w:rsidTr="00287F86">
        <w:tc>
          <w:tcPr>
            <w:tcW w:w="8748" w:type="dxa"/>
            <w:gridSpan w:val="2"/>
          </w:tcPr>
          <w:p w14:paraId="4A315868" w14:textId="77777777" w:rsidR="00C16518" w:rsidRDefault="00C16518" w:rsidP="00287F86">
            <w:pPr>
              <w:rPr>
                <w:rFonts w:ascii="Bookman Old Style" w:hAnsi="Bookman Old Style"/>
                <w:b/>
              </w:rPr>
            </w:pPr>
            <w:r>
              <w:rPr>
                <w:rFonts w:ascii="Bookman Old Style" w:hAnsi="Bookman Old Style"/>
                <w:b/>
              </w:rPr>
              <w:t>Chiropractor</w:t>
            </w:r>
          </w:p>
        </w:tc>
        <w:tc>
          <w:tcPr>
            <w:tcW w:w="1260" w:type="dxa"/>
          </w:tcPr>
          <w:p w14:paraId="62195AF5" w14:textId="77777777" w:rsidR="00C16518" w:rsidRDefault="00C16518" w:rsidP="00287F86">
            <w:pPr>
              <w:rPr>
                <w:rFonts w:ascii="Bookman Old Style" w:hAnsi="Bookman Old Style"/>
              </w:rPr>
            </w:pPr>
            <w:r>
              <w:rPr>
                <w:rFonts w:ascii="Bookman Old Style" w:hAnsi="Bookman Old Style"/>
              </w:rPr>
              <w:t>80049</w:t>
            </w:r>
          </w:p>
        </w:tc>
        <w:tc>
          <w:tcPr>
            <w:tcW w:w="1008" w:type="dxa"/>
          </w:tcPr>
          <w:p w14:paraId="01C3464B" w14:textId="77777777" w:rsidR="00C16518" w:rsidRDefault="00C16518" w:rsidP="00287F86">
            <w:pPr>
              <w:jc w:val="center"/>
              <w:rPr>
                <w:rFonts w:ascii="Bookman Old Style" w:hAnsi="Bookman Old Style"/>
              </w:rPr>
            </w:pPr>
            <w:r>
              <w:rPr>
                <w:rFonts w:ascii="Bookman Old Style" w:hAnsi="Bookman Old Style"/>
              </w:rPr>
              <w:t>DCM</w:t>
            </w:r>
          </w:p>
        </w:tc>
      </w:tr>
      <w:tr w:rsidR="00C16518" w14:paraId="6BD8791A" w14:textId="77777777" w:rsidTr="00287F86">
        <w:tc>
          <w:tcPr>
            <w:tcW w:w="8748" w:type="dxa"/>
            <w:gridSpan w:val="2"/>
          </w:tcPr>
          <w:p w14:paraId="484C8771" w14:textId="77777777" w:rsidR="00C16518" w:rsidRDefault="00C16518" w:rsidP="00287F86">
            <w:pPr>
              <w:rPr>
                <w:rFonts w:ascii="Bookman Old Style" w:hAnsi="Bookman Old Style"/>
                <w:b/>
              </w:rPr>
            </w:pPr>
            <w:r>
              <w:rPr>
                <w:rFonts w:ascii="Bookman Old Style" w:hAnsi="Bookman Old Style"/>
                <w:b/>
              </w:rPr>
              <w:t>Clinical Nurse Specialist</w:t>
            </w:r>
          </w:p>
        </w:tc>
        <w:tc>
          <w:tcPr>
            <w:tcW w:w="1260" w:type="dxa"/>
          </w:tcPr>
          <w:p w14:paraId="3AF4CA26" w14:textId="77777777" w:rsidR="00C16518" w:rsidRDefault="00C16518" w:rsidP="00287F86">
            <w:pPr>
              <w:rPr>
                <w:rFonts w:ascii="Bookman Old Style" w:hAnsi="Bookman Old Style"/>
              </w:rPr>
            </w:pPr>
            <w:r>
              <w:rPr>
                <w:rFonts w:ascii="Bookman Old Style" w:hAnsi="Bookman Old Style"/>
              </w:rPr>
              <w:t>80358</w:t>
            </w:r>
          </w:p>
        </w:tc>
        <w:tc>
          <w:tcPr>
            <w:tcW w:w="1008" w:type="dxa"/>
          </w:tcPr>
          <w:p w14:paraId="5BFBF450" w14:textId="77777777" w:rsidR="00C16518" w:rsidRDefault="00C16518" w:rsidP="00287F86">
            <w:pPr>
              <w:jc w:val="center"/>
              <w:rPr>
                <w:rFonts w:ascii="Bookman Old Style" w:hAnsi="Bookman Old Style"/>
              </w:rPr>
            </w:pPr>
            <w:r>
              <w:rPr>
                <w:rFonts w:ascii="Bookman Old Style" w:hAnsi="Bookman Old Style"/>
              </w:rPr>
              <w:t>CNS</w:t>
            </w:r>
          </w:p>
        </w:tc>
      </w:tr>
      <w:tr w:rsidR="00C16518" w14:paraId="7B5C3936" w14:textId="77777777" w:rsidTr="00287F86">
        <w:tc>
          <w:tcPr>
            <w:tcW w:w="8748" w:type="dxa"/>
            <w:gridSpan w:val="2"/>
          </w:tcPr>
          <w:p w14:paraId="6AAAC4B1" w14:textId="77777777" w:rsidR="00C16518" w:rsidRDefault="00C16518" w:rsidP="00287F86">
            <w:pPr>
              <w:rPr>
                <w:rFonts w:ascii="Bookman Old Style" w:hAnsi="Bookman Old Style"/>
                <w:b/>
              </w:rPr>
            </w:pPr>
            <w:r>
              <w:rPr>
                <w:rFonts w:ascii="Bookman Old Style" w:hAnsi="Bookman Old Style"/>
                <w:b/>
              </w:rPr>
              <w:t xml:space="preserve">Dermatology </w:t>
            </w:r>
            <w:r w:rsidRPr="00EB6CB5">
              <w:rPr>
                <w:rFonts w:ascii="Bookman Old Style" w:hAnsi="Bookman Old Style"/>
                <w:b/>
              </w:rPr>
              <w:t>– no surgery</w:t>
            </w:r>
          </w:p>
        </w:tc>
        <w:tc>
          <w:tcPr>
            <w:tcW w:w="1260" w:type="dxa"/>
          </w:tcPr>
          <w:p w14:paraId="3448AA05" w14:textId="77777777" w:rsidR="00C16518" w:rsidRDefault="00C16518" w:rsidP="00287F86">
            <w:pPr>
              <w:rPr>
                <w:rFonts w:ascii="Bookman Old Style" w:hAnsi="Bookman Old Style"/>
              </w:rPr>
            </w:pPr>
            <w:r>
              <w:rPr>
                <w:rFonts w:ascii="Bookman Old Style" w:hAnsi="Bookman Old Style"/>
              </w:rPr>
              <w:t>80256*#</w:t>
            </w:r>
          </w:p>
        </w:tc>
        <w:tc>
          <w:tcPr>
            <w:tcW w:w="1008" w:type="dxa"/>
          </w:tcPr>
          <w:p w14:paraId="62AF54FC"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49A5ECDD" w14:textId="77777777" w:rsidTr="00287F86">
        <w:tc>
          <w:tcPr>
            <w:tcW w:w="8748" w:type="dxa"/>
            <w:gridSpan w:val="2"/>
          </w:tcPr>
          <w:p w14:paraId="1C0BBB83" w14:textId="77777777" w:rsidR="00C16518" w:rsidRDefault="00C16518" w:rsidP="00287F86">
            <w:pPr>
              <w:rPr>
                <w:rFonts w:ascii="Bookman Old Style" w:hAnsi="Bookman Old Style"/>
                <w:b/>
              </w:rPr>
            </w:pPr>
            <w:r>
              <w:rPr>
                <w:rFonts w:ascii="Bookman Old Style" w:hAnsi="Bookman Old Style"/>
                <w:b/>
              </w:rPr>
              <w:t xml:space="preserve">Dermatology </w:t>
            </w:r>
            <w:r w:rsidRPr="00EB6CB5">
              <w:rPr>
                <w:rFonts w:ascii="Bookman Old Style" w:hAnsi="Bookman Old Style"/>
                <w:b/>
              </w:rPr>
              <w:t xml:space="preserve">– </w:t>
            </w:r>
            <w:r>
              <w:rPr>
                <w:rFonts w:ascii="Bookman Old Style" w:hAnsi="Bookman Old Style"/>
                <w:b/>
              </w:rPr>
              <w:t>m</w:t>
            </w:r>
            <w:r w:rsidRPr="00EB6CB5">
              <w:rPr>
                <w:rFonts w:ascii="Bookman Old Style" w:hAnsi="Bookman Old Style"/>
                <w:b/>
              </w:rPr>
              <w:t>inor surgery</w:t>
            </w:r>
            <w:r>
              <w:rPr>
                <w:rFonts w:ascii="Bookman Old Style" w:hAnsi="Bookman Old Style"/>
                <w:b/>
              </w:rPr>
              <w:t xml:space="preserve"> </w:t>
            </w:r>
            <w:r w:rsidRPr="00D31604">
              <w:rPr>
                <w:rFonts w:ascii="Bookman Old Style" w:hAnsi="Bookman Old Style"/>
                <w:b/>
                <w:highlight w:val="yellow"/>
              </w:rPr>
              <w:t>(inc. Mohs surg)</w:t>
            </w:r>
          </w:p>
        </w:tc>
        <w:tc>
          <w:tcPr>
            <w:tcW w:w="1260" w:type="dxa"/>
          </w:tcPr>
          <w:p w14:paraId="092563D7" w14:textId="77777777" w:rsidR="00C16518" w:rsidRDefault="00C16518" w:rsidP="00287F86">
            <w:pPr>
              <w:rPr>
                <w:rFonts w:ascii="Bookman Old Style" w:hAnsi="Bookman Old Style"/>
              </w:rPr>
            </w:pPr>
            <w:r>
              <w:rPr>
                <w:rFonts w:ascii="Bookman Old Style" w:hAnsi="Bookman Old Style"/>
              </w:rPr>
              <w:t>80282*</w:t>
            </w:r>
          </w:p>
        </w:tc>
        <w:tc>
          <w:tcPr>
            <w:tcW w:w="1008" w:type="dxa"/>
          </w:tcPr>
          <w:p w14:paraId="7A73DB03" w14:textId="77777777" w:rsidR="00C16518" w:rsidRDefault="00C16518" w:rsidP="00287F86">
            <w:pPr>
              <w:jc w:val="center"/>
              <w:rPr>
                <w:rFonts w:ascii="Bookman Old Style" w:hAnsi="Bookman Old Style"/>
              </w:rPr>
            </w:pPr>
            <w:r w:rsidRPr="00D31604">
              <w:rPr>
                <w:rFonts w:ascii="Bookman Old Style" w:hAnsi="Bookman Old Style"/>
                <w:highlight w:val="yellow"/>
              </w:rPr>
              <w:t>1</w:t>
            </w:r>
          </w:p>
        </w:tc>
      </w:tr>
      <w:tr w:rsidR="00C16518" w14:paraId="1E440F9A" w14:textId="77777777" w:rsidTr="00287F86">
        <w:tc>
          <w:tcPr>
            <w:tcW w:w="8748" w:type="dxa"/>
            <w:gridSpan w:val="2"/>
          </w:tcPr>
          <w:p w14:paraId="7D7CADFA" w14:textId="77777777" w:rsidR="00C16518" w:rsidRDefault="00C16518" w:rsidP="00287F86">
            <w:pPr>
              <w:rPr>
                <w:rFonts w:ascii="Bookman Old Style" w:hAnsi="Bookman Old Style"/>
                <w:b/>
              </w:rPr>
            </w:pPr>
            <w:r>
              <w:rPr>
                <w:rFonts w:ascii="Bookman Old Style" w:hAnsi="Bookman Old Style"/>
                <w:b/>
              </w:rPr>
              <w:t>Diabetes</w:t>
            </w:r>
            <w:r>
              <w:rPr>
                <w:rFonts w:ascii="Bookman Old Style" w:hAnsi="Bookman Old Style"/>
              </w:rPr>
              <w:t xml:space="preserve"> </w:t>
            </w:r>
            <w:r w:rsidRPr="00EB6CB5">
              <w:rPr>
                <w:rFonts w:ascii="Bookman Old Style" w:hAnsi="Bookman Old Style"/>
                <w:b/>
              </w:rPr>
              <w:t>- no surgery</w:t>
            </w:r>
            <w:r>
              <w:rPr>
                <w:rFonts w:ascii="Bookman Old Style" w:hAnsi="Bookman Old Style"/>
              </w:rPr>
              <w:t xml:space="preserve"> </w:t>
            </w:r>
          </w:p>
        </w:tc>
        <w:tc>
          <w:tcPr>
            <w:tcW w:w="1260" w:type="dxa"/>
          </w:tcPr>
          <w:p w14:paraId="332B4BE7" w14:textId="77777777" w:rsidR="00C16518" w:rsidRDefault="00C16518" w:rsidP="00287F86">
            <w:pPr>
              <w:rPr>
                <w:rFonts w:ascii="Bookman Old Style" w:hAnsi="Bookman Old Style"/>
              </w:rPr>
            </w:pPr>
            <w:r>
              <w:rPr>
                <w:rFonts w:ascii="Bookman Old Style" w:hAnsi="Bookman Old Style"/>
              </w:rPr>
              <w:t>80237*#</w:t>
            </w:r>
          </w:p>
        </w:tc>
        <w:tc>
          <w:tcPr>
            <w:tcW w:w="1008" w:type="dxa"/>
          </w:tcPr>
          <w:p w14:paraId="1F0BAEF7" w14:textId="77777777" w:rsidR="00C16518" w:rsidRDefault="00C16518" w:rsidP="00287F86">
            <w:pPr>
              <w:jc w:val="center"/>
              <w:rPr>
                <w:rFonts w:ascii="Bookman Old Style" w:hAnsi="Bookman Old Style"/>
              </w:rPr>
            </w:pPr>
            <w:r>
              <w:rPr>
                <w:rFonts w:ascii="Bookman Old Style" w:hAnsi="Bookman Old Style"/>
              </w:rPr>
              <w:t>1</w:t>
            </w:r>
          </w:p>
        </w:tc>
      </w:tr>
      <w:tr w:rsidR="00C16518" w14:paraId="45BB7069" w14:textId="77777777" w:rsidTr="00287F86">
        <w:tc>
          <w:tcPr>
            <w:tcW w:w="8748" w:type="dxa"/>
            <w:gridSpan w:val="2"/>
          </w:tcPr>
          <w:p w14:paraId="34174091" w14:textId="77777777" w:rsidR="00C16518" w:rsidRDefault="00C16518" w:rsidP="00287F86">
            <w:pPr>
              <w:rPr>
                <w:rFonts w:ascii="Bookman Old Style" w:hAnsi="Bookman Old Style"/>
                <w:b/>
              </w:rPr>
            </w:pPr>
            <w:r>
              <w:rPr>
                <w:rFonts w:ascii="Bookman Old Style" w:hAnsi="Bookman Old Style"/>
                <w:b/>
              </w:rPr>
              <w:t>Diabetes</w:t>
            </w:r>
            <w:r>
              <w:rPr>
                <w:rFonts w:ascii="Bookman Old Style" w:hAnsi="Bookman Old Style"/>
              </w:rPr>
              <w:t xml:space="preserve"> </w:t>
            </w:r>
            <w:r w:rsidRPr="00EB6CB5">
              <w:rPr>
                <w:rFonts w:ascii="Bookman Old Style" w:hAnsi="Bookman Old Style"/>
                <w:b/>
              </w:rPr>
              <w:t>- minor surgery</w:t>
            </w:r>
            <w:r>
              <w:rPr>
                <w:rFonts w:ascii="Bookman Old Style" w:hAnsi="Bookman Old Style"/>
              </w:rPr>
              <w:t xml:space="preserve"> </w:t>
            </w:r>
          </w:p>
        </w:tc>
        <w:tc>
          <w:tcPr>
            <w:tcW w:w="1260" w:type="dxa"/>
          </w:tcPr>
          <w:p w14:paraId="7B14C84C" w14:textId="77777777" w:rsidR="00C16518" w:rsidRDefault="00C16518" w:rsidP="00287F86">
            <w:pPr>
              <w:rPr>
                <w:rFonts w:ascii="Bookman Old Style" w:hAnsi="Bookman Old Style"/>
              </w:rPr>
            </w:pPr>
            <w:r>
              <w:rPr>
                <w:rFonts w:ascii="Bookman Old Style" w:hAnsi="Bookman Old Style"/>
              </w:rPr>
              <w:t>80271*</w:t>
            </w:r>
          </w:p>
        </w:tc>
        <w:tc>
          <w:tcPr>
            <w:tcW w:w="1008" w:type="dxa"/>
          </w:tcPr>
          <w:p w14:paraId="675512B4" w14:textId="77777777" w:rsidR="00C16518" w:rsidRDefault="00C16518" w:rsidP="00287F86">
            <w:pPr>
              <w:jc w:val="center"/>
              <w:rPr>
                <w:rFonts w:ascii="Bookman Old Style" w:hAnsi="Bookman Old Style"/>
              </w:rPr>
            </w:pPr>
            <w:r>
              <w:rPr>
                <w:rFonts w:ascii="Bookman Old Style" w:hAnsi="Bookman Old Style"/>
              </w:rPr>
              <w:t>2</w:t>
            </w:r>
          </w:p>
        </w:tc>
      </w:tr>
      <w:tr w:rsidR="00C16518" w14:paraId="5E858754" w14:textId="77777777" w:rsidTr="00287F86">
        <w:tc>
          <w:tcPr>
            <w:tcW w:w="8748" w:type="dxa"/>
            <w:gridSpan w:val="2"/>
          </w:tcPr>
          <w:p w14:paraId="42D45100" w14:textId="77777777" w:rsidR="00C16518" w:rsidRDefault="00C16518" w:rsidP="00287F86">
            <w:pPr>
              <w:rPr>
                <w:rFonts w:ascii="Bookman Old Style" w:hAnsi="Bookman Old Style"/>
                <w:b/>
              </w:rPr>
            </w:pPr>
            <w:r>
              <w:rPr>
                <w:rFonts w:ascii="Bookman Old Style" w:hAnsi="Bookman Old Style"/>
                <w:b/>
              </w:rPr>
              <w:t>Emergency Medicine</w:t>
            </w:r>
            <w:r>
              <w:rPr>
                <w:rFonts w:ascii="Bookman Old Style" w:hAnsi="Bookman Old Style"/>
              </w:rPr>
              <w:t xml:space="preserve"> - </w:t>
            </w:r>
            <w:r w:rsidRPr="00EB6CB5">
              <w:rPr>
                <w:rFonts w:ascii="Bookman Old Style" w:hAnsi="Bookman Old Style"/>
                <w:b/>
              </w:rPr>
              <w:t>no major surgery</w:t>
            </w:r>
            <w:r>
              <w:rPr>
                <w:rFonts w:ascii="Bookman Old Style" w:hAnsi="Bookman Old Style"/>
              </w:rPr>
              <w:t xml:space="preserve"> </w:t>
            </w:r>
            <w:r w:rsidRPr="00115BCE">
              <w:rPr>
                <w:rFonts w:ascii="Bookman Old Style" w:hAnsi="Bookman Old Style"/>
                <w:sz w:val="22"/>
                <w:szCs w:val="22"/>
              </w:rPr>
              <w:t>(</w:t>
            </w:r>
            <w:r w:rsidRPr="00435B64">
              <w:rPr>
                <w:rFonts w:ascii="Bookman Old Style" w:hAnsi="Bookman Old Style"/>
                <w:sz w:val="20"/>
              </w:rPr>
              <w:t>This classification applies to any general practitioner or specialist regularly engaged in emergency practice at a clinic, hospital or rescue facility who does not perform major surgery</w:t>
            </w:r>
            <w:r>
              <w:rPr>
                <w:rFonts w:ascii="Bookman Old Style" w:hAnsi="Bookman Old Style"/>
                <w:sz w:val="20"/>
              </w:rPr>
              <w:t>)</w:t>
            </w:r>
          </w:p>
        </w:tc>
        <w:tc>
          <w:tcPr>
            <w:tcW w:w="1260" w:type="dxa"/>
          </w:tcPr>
          <w:p w14:paraId="66343335" w14:textId="77777777" w:rsidR="00C16518" w:rsidRDefault="00C16518" w:rsidP="00287F86">
            <w:pPr>
              <w:rPr>
                <w:rFonts w:ascii="Bookman Old Style" w:hAnsi="Bookman Old Style"/>
              </w:rPr>
            </w:pPr>
            <w:r>
              <w:rPr>
                <w:rFonts w:ascii="Bookman Old Style" w:hAnsi="Bookman Old Style"/>
              </w:rPr>
              <w:t>80102</w:t>
            </w:r>
          </w:p>
        </w:tc>
        <w:tc>
          <w:tcPr>
            <w:tcW w:w="1008" w:type="dxa"/>
          </w:tcPr>
          <w:p w14:paraId="7B9D59A8" w14:textId="77777777" w:rsidR="00C16518" w:rsidRDefault="00C16518" w:rsidP="00287F86">
            <w:pPr>
              <w:jc w:val="center"/>
              <w:rPr>
                <w:rFonts w:ascii="Bookman Old Style" w:hAnsi="Bookman Old Style"/>
              </w:rPr>
            </w:pPr>
            <w:r>
              <w:rPr>
                <w:rFonts w:ascii="Bookman Old Style" w:hAnsi="Bookman Old Style"/>
              </w:rPr>
              <w:t>4</w:t>
            </w:r>
          </w:p>
        </w:tc>
      </w:tr>
      <w:tr w:rsidR="00C16518" w14:paraId="4E3F4AFA" w14:textId="77777777" w:rsidTr="00287F86">
        <w:tc>
          <w:tcPr>
            <w:tcW w:w="8748" w:type="dxa"/>
            <w:gridSpan w:val="2"/>
          </w:tcPr>
          <w:p w14:paraId="43A580C0" w14:textId="77777777" w:rsidR="00C16518" w:rsidRPr="005A5B0D" w:rsidRDefault="00C16518" w:rsidP="00287F86">
            <w:pPr>
              <w:jc w:val="center"/>
              <w:rPr>
                <w:rFonts w:ascii="Bookman Old Style" w:hAnsi="Bookman Old Style"/>
                <w:b/>
                <w:color w:val="ED0000"/>
              </w:rPr>
            </w:pPr>
            <w:r w:rsidRPr="005A5B0D">
              <w:rPr>
                <w:rFonts w:ascii="Bookman Old Style" w:hAnsi="Bookman Old Style"/>
                <w:b/>
                <w:color w:val="ED0000"/>
              </w:rPr>
              <w:t>***</w:t>
            </w:r>
            <w:r w:rsidRPr="005A5B0D">
              <w:rPr>
                <w:rFonts w:ascii="Bookman Old Style" w:hAnsi="Bookman Old Style"/>
                <w:b/>
                <w:i/>
                <w:color w:val="ED0000"/>
              </w:rPr>
              <w:t>SEE NOTES FOR OPTIONAL PER PATIENT VISIT RATING BASIS***</w:t>
            </w:r>
          </w:p>
        </w:tc>
        <w:tc>
          <w:tcPr>
            <w:tcW w:w="1260" w:type="dxa"/>
          </w:tcPr>
          <w:p w14:paraId="3F491A6B" w14:textId="77777777" w:rsidR="00C16518" w:rsidRDefault="00C16518" w:rsidP="00287F86">
            <w:pPr>
              <w:rPr>
                <w:rFonts w:ascii="Bookman Old Style" w:hAnsi="Bookman Old Style"/>
              </w:rPr>
            </w:pPr>
          </w:p>
        </w:tc>
        <w:tc>
          <w:tcPr>
            <w:tcW w:w="1008" w:type="dxa"/>
          </w:tcPr>
          <w:p w14:paraId="72875E73" w14:textId="77777777" w:rsidR="00C16518" w:rsidRDefault="00C16518" w:rsidP="00287F86">
            <w:pPr>
              <w:jc w:val="center"/>
              <w:rPr>
                <w:rFonts w:ascii="Bookman Old Style" w:hAnsi="Bookman Old Style"/>
              </w:rPr>
            </w:pPr>
          </w:p>
        </w:tc>
      </w:tr>
      <w:tr w:rsidR="00C16518" w14:paraId="5482C313" w14:textId="77777777" w:rsidTr="00287F86">
        <w:tc>
          <w:tcPr>
            <w:tcW w:w="8748" w:type="dxa"/>
            <w:gridSpan w:val="2"/>
          </w:tcPr>
          <w:p w14:paraId="6D2C338E" w14:textId="77777777" w:rsidR="00C16518" w:rsidRDefault="00C16518" w:rsidP="00287F86">
            <w:pPr>
              <w:rPr>
                <w:rFonts w:ascii="Bookman Old Style" w:hAnsi="Bookman Old Style"/>
                <w:b/>
              </w:rPr>
            </w:pPr>
            <w:r>
              <w:rPr>
                <w:rFonts w:ascii="Bookman Old Style" w:hAnsi="Bookman Old Style"/>
                <w:b/>
              </w:rPr>
              <w:t xml:space="preserve">Emergency Medicine </w:t>
            </w:r>
            <w:r w:rsidRPr="00EB6CB5">
              <w:rPr>
                <w:rFonts w:ascii="Bookman Old Style" w:hAnsi="Bookman Old Style"/>
                <w:b/>
              </w:rPr>
              <w:t xml:space="preserve">- including major </w:t>
            </w:r>
            <w:proofErr w:type="gramStart"/>
            <w:r w:rsidRPr="00EB6CB5">
              <w:rPr>
                <w:rFonts w:ascii="Bookman Old Style" w:hAnsi="Bookman Old Style"/>
                <w:b/>
              </w:rPr>
              <w:t>surgery</w:t>
            </w:r>
            <w:r>
              <w:rPr>
                <w:rFonts w:ascii="Bookman Old Style" w:hAnsi="Bookman Old Style"/>
              </w:rPr>
              <w:t xml:space="preserve">  </w:t>
            </w:r>
            <w:r w:rsidRPr="00115BCE">
              <w:rPr>
                <w:rFonts w:ascii="Bookman Old Style" w:hAnsi="Bookman Old Style"/>
                <w:sz w:val="22"/>
                <w:szCs w:val="22"/>
              </w:rPr>
              <w:t>(</w:t>
            </w:r>
            <w:proofErr w:type="gramEnd"/>
            <w:r w:rsidRPr="000A7A6E">
              <w:rPr>
                <w:rFonts w:ascii="Bookman Old Style" w:hAnsi="Bookman Old Style"/>
                <w:sz w:val="20"/>
              </w:rPr>
              <w:t xml:space="preserve">This classification applies to any general practitioner or specialist regularly engaged in emergency practice at a clinic, hospital or rescue facility who </w:t>
            </w:r>
            <w:proofErr w:type="gramStart"/>
            <w:r w:rsidRPr="000A7A6E">
              <w:rPr>
                <w:rFonts w:ascii="Bookman Old Style" w:hAnsi="Bookman Old Style"/>
                <w:sz w:val="20"/>
              </w:rPr>
              <w:t>performs  major</w:t>
            </w:r>
            <w:proofErr w:type="gramEnd"/>
            <w:r w:rsidRPr="000A7A6E">
              <w:rPr>
                <w:rFonts w:ascii="Bookman Old Style" w:hAnsi="Bookman Old Style"/>
                <w:sz w:val="20"/>
              </w:rPr>
              <w:t xml:space="preserve"> surgery</w:t>
            </w:r>
            <w:r w:rsidRPr="00115BCE">
              <w:rPr>
                <w:rFonts w:ascii="Bookman Old Style" w:hAnsi="Bookman Old Style"/>
                <w:sz w:val="22"/>
                <w:szCs w:val="22"/>
              </w:rPr>
              <w:t>)</w:t>
            </w:r>
          </w:p>
        </w:tc>
        <w:tc>
          <w:tcPr>
            <w:tcW w:w="1260" w:type="dxa"/>
          </w:tcPr>
          <w:p w14:paraId="53C2CD83" w14:textId="77777777" w:rsidR="00C16518" w:rsidRDefault="00C16518" w:rsidP="00287F86">
            <w:pPr>
              <w:rPr>
                <w:rFonts w:ascii="Bookman Old Style" w:hAnsi="Bookman Old Style"/>
              </w:rPr>
            </w:pPr>
            <w:r>
              <w:rPr>
                <w:rFonts w:ascii="Bookman Old Style" w:hAnsi="Bookman Old Style"/>
              </w:rPr>
              <w:t>80157</w:t>
            </w:r>
          </w:p>
        </w:tc>
        <w:tc>
          <w:tcPr>
            <w:tcW w:w="1008" w:type="dxa"/>
          </w:tcPr>
          <w:p w14:paraId="73530F66" w14:textId="77777777" w:rsidR="00C16518" w:rsidRDefault="00C16518" w:rsidP="00287F86">
            <w:pPr>
              <w:jc w:val="center"/>
              <w:rPr>
                <w:rFonts w:ascii="Bookman Old Style" w:hAnsi="Bookman Old Style"/>
              </w:rPr>
            </w:pPr>
            <w:r>
              <w:rPr>
                <w:rFonts w:ascii="Bookman Old Style" w:hAnsi="Bookman Old Style"/>
              </w:rPr>
              <w:t>4</w:t>
            </w:r>
          </w:p>
        </w:tc>
      </w:tr>
      <w:tr w:rsidR="00C16518" w14:paraId="73D3BD90" w14:textId="77777777" w:rsidTr="00287F86">
        <w:tc>
          <w:tcPr>
            <w:tcW w:w="8748" w:type="dxa"/>
            <w:gridSpan w:val="2"/>
          </w:tcPr>
          <w:p w14:paraId="37829608" w14:textId="77777777" w:rsidR="00C16518" w:rsidRPr="005A5B0D" w:rsidRDefault="00C16518" w:rsidP="00287F86">
            <w:pPr>
              <w:jc w:val="center"/>
              <w:rPr>
                <w:rFonts w:ascii="Bookman Old Style" w:hAnsi="Bookman Old Style"/>
                <w:b/>
                <w:color w:val="ED0000"/>
              </w:rPr>
            </w:pPr>
            <w:r w:rsidRPr="005A5B0D">
              <w:rPr>
                <w:rFonts w:ascii="Bookman Old Style" w:hAnsi="Bookman Old Style"/>
                <w:b/>
                <w:color w:val="ED0000"/>
              </w:rPr>
              <w:t>***</w:t>
            </w:r>
            <w:r w:rsidRPr="005A5B0D">
              <w:rPr>
                <w:rFonts w:ascii="Bookman Old Style" w:hAnsi="Bookman Old Style"/>
                <w:b/>
                <w:i/>
                <w:color w:val="ED0000"/>
              </w:rPr>
              <w:t>SEE NOTES FOR OPTIONAL PER PATIENT VISIT RATING BASIS***</w:t>
            </w:r>
          </w:p>
        </w:tc>
        <w:tc>
          <w:tcPr>
            <w:tcW w:w="1260" w:type="dxa"/>
          </w:tcPr>
          <w:p w14:paraId="27C27A7D" w14:textId="77777777" w:rsidR="00C16518" w:rsidRPr="000E14C7" w:rsidRDefault="00C16518" w:rsidP="00287F86">
            <w:pPr>
              <w:rPr>
                <w:rFonts w:ascii="Bookman Old Style" w:hAnsi="Bookman Old Style"/>
                <w:sz w:val="20"/>
              </w:rPr>
            </w:pPr>
          </w:p>
        </w:tc>
        <w:tc>
          <w:tcPr>
            <w:tcW w:w="1008" w:type="dxa"/>
          </w:tcPr>
          <w:p w14:paraId="6AE1CF1F" w14:textId="77777777" w:rsidR="00C16518" w:rsidRDefault="00C16518" w:rsidP="00287F86">
            <w:pPr>
              <w:jc w:val="center"/>
              <w:rPr>
                <w:rFonts w:ascii="Bookman Old Style" w:hAnsi="Bookman Old Style"/>
              </w:rPr>
            </w:pPr>
          </w:p>
        </w:tc>
      </w:tr>
      <w:tr w:rsidR="00C16518" w14:paraId="01784D47" w14:textId="77777777" w:rsidTr="00287F86">
        <w:tc>
          <w:tcPr>
            <w:tcW w:w="8748" w:type="dxa"/>
            <w:gridSpan w:val="2"/>
          </w:tcPr>
          <w:p w14:paraId="1D1C2D55" w14:textId="77777777" w:rsidR="00C16518" w:rsidRDefault="00C16518" w:rsidP="00287F86">
            <w:pPr>
              <w:rPr>
                <w:rFonts w:ascii="Bookman Old Style" w:hAnsi="Bookman Old Style"/>
                <w:b/>
                <w:sz w:val="22"/>
              </w:rPr>
            </w:pPr>
            <w:r>
              <w:rPr>
                <w:rFonts w:ascii="Bookman Old Style" w:hAnsi="Bookman Old Style"/>
                <w:b/>
              </w:rPr>
              <w:t xml:space="preserve">Endocrinology </w:t>
            </w:r>
            <w:r w:rsidRPr="00EB6CB5">
              <w:rPr>
                <w:rFonts w:ascii="Bookman Old Style" w:hAnsi="Bookman Old Style"/>
                <w:b/>
              </w:rPr>
              <w:t>- no surgery</w:t>
            </w:r>
          </w:p>
        </w:tc>
        <w:tc>
          <w:tcPr>
            <w:tcW w:w="1260" w:type="dxa"/>
          </w:tcPr>
          <w:p w14:paraId="5D03DEA2" w14:textId="77777777" w:rsidR="00C16518" w:rsidRDefault="00C16518" w:rsidP="00287F86">
            <w:pPr>
              <w:rPr>
                <w:rFonts w:ascii="Bookman Old Style" w:hAnsi="Bookman Old Style"/>
              </w:rPr>
            </w:pPr>
            <w:r>
              <w:rPr>
                <w:rFonts w:ascii="Bookman Old Style" w:hAnsi="Bookman Old Style"/>
              </w:rPr>
              <w:t>80238*#</w:t>
            </w:r>
          </w:p>
        </w:tc>
        <w:tc>
          <w:tcPr>
            <w:tcW w:w="1008" w:type="dxa"/>
          </w:tcPr>
          <w:p w14:paraId="7880D500" w14:textId="77777777" w:rsidR="00C16518" w:rsidRDefault="00C16518" w:rsidP="00287F86">
            <w:pPr>
              <w:jc w:val="center"/>
              <w:rPr>
                <w:rFonts w:ascii="Bookman Old Style" w:hAnsi="Bookman Old Style"/>
              </w:rPr>
            </w:pPr>
            <w:r>
              <w:rPr>
                <w:rFonts w:ascii="Bookman Old Style" w:hAnsi="Bookman Old Style"/>
              </w:rPr>
              <w:t>1</w:t>
            </w:r>
          </w:p>
        </w:tc>
      </w:tr>
      <w:tr w:rsidR="00C16518" w14:paraId="051ECA4A" w14:textId="77777777" w:rsidTr="00287F86">
        <w:tc>
          <w:tcPr>
            <w:tcW w:w="8748" w:type="dxa"/>
            <w:gridSpan w:val="2"/>
          </w:tcPr>
          <w:p w14:paraId="7F393C09" w14:textId="77777777" w:rsidR="00C16518" w:rsidRDefault="00C16518" w:rsidP="00287F86">
            <w:pPr>
              <w:rPr>
                <w:rFonts w:ascii="Bookman Old Style" w:hAnsi="Bookman Old Style"/>
              </w:rPr>
            </w:pPr>
            <w:r>
              <w:rPr>
                <w:rFonts w:ascii="Bookman Old Style" w:hAnsi="Bookman Old Style"/>
                <w:b/>
              </w:rPr>
              <w:t xml:space="preserve">     Surgery</w:t>
            </w:r>
            <w:r>
              <w:t xml:space="preserve"> </w:t>
            </w:r>
            <w:r w:rsidRPr="00992296">
              <w:rPr>
                <w:rFonts w:ascii="Bookman Old Style" w:hAnsi="Bookman Old Style"/>
                <w:b/>
              </w:rPr>
              <w:t xml:space="preserve">– </w:t>
            </w:r>
            <w:proofErr w:type="gramStart"/>
            <w:r>
              <w:rPr>
                <w:rFonts w:ascii="Bookman Old Style" w:hAnsi="Bookman Old Style"/>
                <w:b/>
              </w:rPr>
              <w:t>E</w:t>
            </w:r>
            <w:r w:rsidRPr="00992296">
              <w:rPr>
                <w:rFonts w:ascii="Bookman Old Style" w:hAnsi="Bookman Old Style"/>
                <w:b/>
              </w:rPr>
              <w:t>ndocrinology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51C11BA8" w14:textId="77777777" w:rsidR="00C16518" w:rsidRDefault="00C16518" w:rsidP="00287F86">
            <w:pPr>
              <w:rPr>
                <w:rFonts w:ascii="Bookman Old Style" w:hAnsi="Bookman Old Style"/>
              </w:rPr>
            </w:pPr>
            <w:r>
              <w:rPr>
                <w:rFonts w:ascii="Bookman Old Style" w:hAnsi="Bookman Old Style"/>
              </w:rPr>
              <w:t>80103</w:t>
            </w:r>
          </w:p>
        </w:tc>
        <w:tc>
          <w:tcPr>
            <w:tcW w:w="1008" w:type="dxa"/>
          </w:tcPr>
          <w:p w14:paraId="784EE11B" w14:textId="77777777" w:rsidR="00C16518" w:rsidRDefault="00C16518" w:rsidP="00287F86">
            <w:pPr>
              <w:jc w:val="center"/>
              <w:rPr>
                <w:rFonts w:ascii="Bookman Old Style" w:hAnsi="Bookman Old Style"/>
              </w:rPr>
            </w:pPr>
            <w:r>
              <w:rPr>
                <w:rFonts w:ascii="Bookman Old Style" w:hAnsi="Bookman Old Style"/>
              </w:rPr>
              <w:t>5</w:t>
            </w:r>
          </w:p>
        </w:tc>
      </w:tr>
      <w:tr w:rsidR="00C16518" w14:paraId="0BE4EC80" w14:textId="77777777" w:rsidTr="00287F86">
        <w:tc>
          <w:tcPr>
            <w:tcW w:w="8748" w:type="dxa"/>
            <w:gridSpan w:val="2"/>
          </w:tcPr>
          <w:p w14:paraId="09432791" w14:textId="77777777" w:rsidR="00C16518" w:rsidRDefault="00C16518" w:rsidP="00287F86">
            <w:pPr>
              <w:rPr>
                <w:rFonts w:ascii="Bookman Old Style" w:hAnsi="Bookman Old Style"/>
                <w:b/>
              </w:rPr>
            </w:pPr>
            <w:r>
              <w:rPr>
                <w:rFonts w:ascii="Bookman Old Style" w:hAnsi="Bookman Old Style"/>
                <w:b/>
              </w:rPr>
              <w:t>Family Practice</w:t>
            </w:r>
            <w:r>
              <w:rPr>
                <w:rFonts w:ascii="Bookman Old Style" w:hAnsi="Bookman Old Style"/>
              </w:rPr>
              <w:t xml:space="preserve"> </w:t>
            </w:r>
            <w:r w:rsidRPr="00EB6CB5">
              <w:rPr>
                <w:rFonts w:ascii="Bookman Old Style" w:hAnsi="Bookman Old Style"/>
                <w:b/>
              </w:rPr>
              <w:t>- no surgery</w:t>
            </w:r>
          </w:p>
        </w:tc>
        <w:tc>
          <w:tcPr>
            <w:tcW w:w="1260" w:type="dxa"/>
          </w:tcPr>
          <w:p w14:paraId="70519F5E" w14:textId="77777777" w:rsidR="00C16518" w:rsidRDefault="00C16518" w:rsidP="00287F86">
            <w:pPr>
              <w:rPr>
                <w:rFonts w:ascii="Bookman Old Style" w:hAnsi="Bookman Old Style"/>
              </w:rPr>
            </w:pPr>
            <w:r>
              <w:rPr>
                <w:rFonts w:ascii="Bookman Old Style" w:hAnsi="Bookman Old Style"/>
              </w:rPr>
              <w:t>80239*#</w:t>
            </w:r>
          </w:p>
        </w:tc>
        <w:tc>
          <w:tcPr>
            <w:tcW w:w="1008" w:type="dxa"/>
          </w:tcPr>
          <w:p w14:paraId="065BD41C"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03D8D13F" w14:textId="77777777" w:rsidTr="00287F86">
        <w:tc>
          <w:tcPr>
            <w:tcW w:w="8748" w:type="dxa"/>
            <w:gridSpan w:val="2"/>
          </w:tcPr>
          <w:p w14:paraId="6851920F" w14:textId="77777777" w:rsidR="00C16518" w:rsidRDefault="00C16518" w:rsidP="00287F86">
            <w:pPr>
              <w:rPr>
                <w:rFonts w:ascii="Bookman Old Style" w:hAnsi="Bookman Old Style"/>
                <w:b/>
              </w:rPr>
            </w:pPr>
            <w:r>
              <w:rPr>
                <w:rFonts w:ascii="Bookman Old Style" w:hAnsi="Bookman Old Style"/>
                <w:b/>
              </w:rPr>
              <w:t>Family Practice</w:t>
            </w:r>
            <w:r>
              <w:rPr>
                <w:rFonts w:ascii="Bookman Old Style" w:hAnsi="Bookman Old Style"/>
              </w:rPr>
              <w:t xml:space="preserve"> </w:t>
            </w:r>
            <w:r w:rsidRPr="00EB6CB5">
              <w:rPr>
                <w:rFonts w:ascii="Bookman Old Style" w:hAnsi="Bookman Old Style"/>
                <w:b/>
              </w:rPr>
              <w:t>- minor surgery</w:t>
            </w:r>
          </w:p>
        </w:tc>
        <w:tc>
          <w:tcPr>
            <w:tcW w:w="1260" w:type="dxa"/>
          </w:tcPr>
          <w:p w14:paraId="1C5D460F" w14:textId="77777777" w:rsidR="00C16518" w:rsidRDefault="00C16518" w:rsidP="00287F86">
            <w:pPr>
              <w:rPr>
                <w:rFonts w:ascii="Bookman Old Style" w:hAnsi="Bookman Old Style"/>
              </w:rPr>
            </w:pPr>
            <w:r>
              <w:rPr>
                <w:rFonts w:ascii="Bookman Old Style" w:hAnsi="Bookman Old Style"/>
              </w:rPr>
              <w:t>80273*</w:t>
            </w:r>
          </w:p>
        </w:tc>
        <w:tc>
          <w:tcPr>
            <w:tcW w:w="1008" w:type="dxa"/>
          </w:tcPr>
          <w:p w14:paraId="4155638C" w14:textId="77777777" w:rsidR="00C16518" w:rsidRDefault="00C16518" w:rsidP="00287F86">
            <w:pPr>
              <w:jc w:val="center"/>
              <w:rPr>
                <w:rFonts w:ascii="Bookman Old Style" w:hAnsi="Bookman Old Style"/>
              </w:rPr>
            </w:pPr>
            <w:r>
              <w:rPr>
                <w:rFonts w:ascii="Bookman Old Style" w:hAnsi="Bookman Old Style"/>
              </w:rPr>
              <w:t>2</w:t>
            </w:r>
          </w:p>
        </w:tc>
      </w:tr>
      <w:tr w:rsidR="00C16518" w14:paraId="00A5E225" w14:textId="77777777" w:rsidTr="00287F86">
        <w:tc>
          <w:tcPr>
            <w:tcW w:w="8748" w:type="dxa"/>
            <w:gridSpan w:val="2"/>
          </w:tcPr>
          <w:p w14:paraId="2FE01A21" w14:textId="77777777" w:rsidR="00C16518" w:rsidRDefault="00C16518" w:rsidP="00287F86">
            <w:pPr>
              <w:rPr>
                <w:rFonts w:ascii="Bookman Old Style" w:hAnsi="Bookman Old Style"/>
                <w:b/>
              </w:rPr>
            </w:pPr>
            <w:r>
              <w:rPr>
                <w:rFonts w:ascii="Bookman Old Style" w:hAnsi="Bookman Old Style"/>
                <w:b/>
              </w:rPr>
              <w:t>Forensic Medicine</w:t>
            </w:r>
          </w:p>
        </w:tc>
        <w:tc>
          <w:tcPr>
            <w:tcW w:w="1260" w:type="dxa"/>
          </w:tcPr>
          <w:p w14:paraId="43573F53" w14:textId="77777777" w:rsidR="00C16518" w:rsidRDefault="00C16518" w:rsidP="00287F86">
            <w:pPr>
              <w:rPr>
                <w:rFonts w:ascii="Bookman Old Style" w:hAnsi="Bookman Old Style"/>
              </w:rPr>
            </w:pPr>
            <w:r>
              <w:rPr>
                <w:rFonts w:ascii="Bookman Old Style" w:hAnsi="Bookman Old Style"/>
              </w:rPr>
              <w:t>80240*#</w:t>
            </w:r>
          </w:p>
        </w:tc>
        <w:tc>
          <w:tcPr>
            <w:tcW w:w="1008" w:type="dxa"/>
          </w:tcPr>
          <w:p w14:paraId="05253D1B"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5014E0FE" w14:textId="77777777" w:rsidTr="00287F86">
        <w:tc>
          <w:tcPr>
            <w:tcW w:w="8748" w:type="dxa"/>
            <w:gridSpan w:val="2"/>
          </w:tcPr>
          <w:p w14:paraId="76E154CB" w14:textId="77777777" w:rsidR="00C16518" w:rsidRDefault="00C16518" w:rsidP="00287F86">
            <w:pPr>
              <w:rPr>
                <w:rFonts w:ascii="Bookman Old Style" w:hAnsi="Bookman Old Style"/>
                <w:b/>
              </w:rPr>
            </w:pPr>
            <w:r>
              <w:rPr>
                <w:rFonts w:ascii="Bookman Old Style" w:hAnsi="Bookman Old Style"/>
                <w:b/>
              </w:rPr>
              <w:t>Gastroenterology</w:t>
            </w:r>
            <w:r>
              <w:rPr>
                <w:rFonts w:ascii="Bookman Old Style" w:hAnsi="Bookman Old Style"/>
              </w:rPr>
              <w:t xml:space="preserve"> </w:t>
            </w:r>
            <w:r w:rsidRPr="00EB6CB5">
              <w:rPr>
                <w:rFonts w:ascii="Bookman Old Style" w:hAnsi="Bookman Old Style"/>
                <w:b/>
              </w:rPr>
              <w:t>- no surgery</w:t>
            </w:r>
          </w:p>
        </w:tc>
        <w:tc>
          <w:tcPr>
            <w:tcW w:w="1260" w:type="dxa"/>
          </w:tcPr>
          <w:p w14:paraId="3D7EE828" w14:textId="77777777" w:rsidR="00C16518" w:rsidRDefault="00C16518" w:rsidP="00287F86">
            <w:pPr>
              <w:rPr>
                <w:rFonts w:ascii="Bookman Old Style" w:hAnsi="Bookman Old Style"/>
              </w:rPr>
            </w:pPr>
            <w:r>
              <w:rPr>
                <w:rFonts w:ascii="Bookman Old Style" w:hAnsi="Bookman Old Style"/>
              </w:rPr>
              <w:t>80241*#</w:t>
            </w:r>
          </w:p>
        </w:tc>
        <w:tc>
          <w:tcPr>
            <w:tcW w:w="1008" w:type="dxa"/>
          </w:tcPr>
          <w:p w14:paraId="489D2803" w14:textId="77777777" w:rsidR="00C16518" w:rsidRDefault="00C16518" w:rsidP="00287F86">
            <w:pPr>
              <w:jc w:val="center"/>
              <w:rPr>
                <w:rFonts w:ascii="Bookman Old Style" w:hAnsi="Bookman Old Style"/>
              </w:rPr>
            </w:pPr>
            <w:r>
              <w:rPr>
                <w:rFonts w:ascii="Bookman Old Style" w:hAnsi="Bookman Old Style"/>
              </w:rPr>
              <w:t>1</w:t>
            </w:r>
          </w:p>
        </w:tc>
      </w:tr>
      <w:tr w:rsidR="00C16518" w14:paraId="72E9597C" w14:textId="77777777" w:rsidTr="00287F86">
        <w:tc>
          <w:tcPr>
            <w:tcW w:w="8748" w:type="dxa"/>
            <w:gridSpan w:val="2"/>
          </w:tcPr>
          <w:p w14:paraId="4C084B50" w14:textId="77777777" w:rsidR="00C16518" w:rsidRDefault="00C16518" w:rsidP="00287F86">
            <w:pPr>
              <w:rPr>
                <w:rFonts w:ascii="Bookman Old Style" w:hAnsi="Bookman Old Style"/>
                <w:b/>
              </w:rPr>
            </w:pPr>
            <w:r>
              <w:rPr>
                <w:rFonts w:ascii="Bookman Old Style" w:hAnsi="Bookman Old Style"/>
                <w:b/>
              </w:rPr>
              <w:t xml:space="preserve">Gastroenterology </w:t>
            </w:r>
            <w:r w:rsidRPr="00EB6CB5">
              <w:rPr>
                <w:rFonts w:ascii="Bookman Old Style" w:hAnsi="Bookman Old Style"/>
                <w:b/>
              </w:rPr>
              <w:t>- minor surgery</w:t>
            </w:r>
          </w:p>
        </w:tc>
        <w:tc>
          <w:tcPr>
            <w:tcW w:w="1260" w:type="dxa"/>
          </w:tcPr>
          <w:p w14:paraId="753E0A23" w14:textId="77777777" w:rsidR="00C16518" w:rsidRDefault="00C16518" w:rsidP="00287F86">
            <w:pPr>
              <w:rPr>
                <w:rFonts w:ascii="Bookman Old Style" w:hAnsi="Bookman Old Style"/>
              </w:rPr>
            </w:pPr>
            <w:r>
              <w:rPr>
                <w:rFonts w:ascii="Bookman Old Style" w:hAnsi="Bookman Old Style"/>
              </w:rPr>
              <w:t>80274*</w:t>
            </w:r>
          </w:p>
        </w:tc>
        <w:tc>
          <w:tcPr>
            <w:tcW w:w="1008" w:type="dxa"/>
          </w:tcPr>
          <w:p w14:paraId="6817C4E4" w14:textId="77777777" w:rsidR="00C16518" w:rsidRDefault="00C16518" w:rsidP="00287F86">
            <w:pPr>
              <w:jc w:val="center"/>
              <w:rPr>
                <w:rFonts w:ascii="Bookman Old Style" w:hAnsi="Bookman Old Style"/>
              </w:rPr>
            </w:pPr>
            <w:r>
              <w:rPr>
                <w:rFonts w:ascii="Bookman Old Style" w:hAnsi="Bookman Old Style"/>
              </w:rPr>
              <w:t>2</w:t>
            </w:r>
          </w:p>
        </w:tc>
      </w:tr>
      <w:tr w:rsidR="00C16518" w14:paraId="109BBACC" w14:textId="77777777" w:rsidTr="00287F86">
        <w:tc>
          <w:tcPr>
            <w:tcW w:w="8748" w:type="dxa"/>
            <w:gridSpan w:val="2"/>
          </w:tcPr>
          <w:p w14:paraId="7D1AD125" w14:textId="77777777" w:rsidR="00C16518" w:rsidRDefault="00C16518" w:rsidP="00287F86">
            <w:pPr>
              <w:rPr>
                <w:rFonts w:ascii="Bookman Old Style" w:hAnsi="Bookman Old Style"/>
                <w:b/>
              </w:rPr>
            </w:pPr>
            <w:r>
              <w:rPr>
                <w:rFonts w:ascii="Bookman Old Style" w:hAnsi="Bookman Old Style"/>
                <w:b/>
              </w:rPr>
              <w:t xml:space="preserve">Gastroenterology </w:t>
            </w:r>
            <w:r w:rsidRPr="00EB6CB5">
              <w:rPr>
                <w:rFonts w:ascii="Bookman Old Style" w:hAnsi="Bookman Old Style"/>
                <w:b/>
              </w:rPr>
              <w:t xml:space="preserve">-major invasive </w:t>
            </w:r>
            <w:proofErr w:type="gramStart"/>
            <w:r w:rsidRPr="00EB6CB5">
              <w:rPr>
                <w:rFonts w:ascii="Bookman Old Style" w:hAnsi="Bookman Old Style"/>
                <w:b/>
              </w:rPr>
              <w:t>procedures</w:t>
            </w:r>
            <w:r>
              <w:rPr>
                <w:rFonts w:ascii="Bookman Old Style" w:hAnsi="Bookman Old Style"/>
                <w:b/>
              </w:rPr>
              <w:t xml:space="preserve">  </w:t>
            </w:r>
            <w:r w:rsidRPr="00115BCE">
              <w:rPr>
                <w:rFonts w:ascii="Bookman Old Style" w:hAnsi="Bookman Old Style"/>
                <w:sz w:val="22"/>
                <w:szCs w:val="22"/>
              </w:rPr>
              <w:t>(</w:t>
            </w:r>
            <w:proofErr w:type="gramEnd"/>
            <w:r w:rsidRPr="000A7A6E">
              <w:rPr>
                <w:rFonts w:ascii="Bookman Old Style" w:hAnsi="Bookman Old Style"/>
                <w:sz w:val="20"/>
              </w:rPr>
              <w:t xml:space="preserve">This classification applies to any gastroenterologist </w:t>
            </w:r>
            <w:proofErr w:type="gramStart"/>
            <w:r w:rsidRPr="000A7A6E">
              <w:rPr>
                <w:rFonts w:ascii="Bookman Old Style" w:hAnsi="Bookman Old Style"/>
                <w:sz w:val="20"/>
              </w:rPr>
              <w:t>performing  colonoscopies</w:t>
            </w:r>
            <w:proofErr w:type="gramEnd"/>
            <w:r w:rsidRPr="000A7A6E">
              <w:rPr>
                <w:rFonts w:ascii="Bookman Old Style" w:hAnsi="Bookman Old Style"/>
                <w:sz w:val="20"/>
              </w:rPr>
              <w:t xml:space="preserve">, endoscopic retrograde cholangiopancreatographies and/or </w:t>
            </w:r>
            <w:proofErr w:type="spellStart"/>
            <w:r w:rsidRPr="000A7A6E">
              <w:rPr>
                <w:rFonts w:ascii="Bookman Old Style" w:hAnsi="Bookman Old Style"/>
                <w:sz w:val="20"/>
              </w:rPr>
              <w:t>peritoneoscopies</w:t>
            </w:r>
            <w:proofErr w:type="spellEnd"/>
            <w:r w:rsidRPr="00115BCE">
              <w:rPr>
                <w:rFonts w:ascii="Bookman Old Style" w:hAnsi="Bookman Old Style"/>
                <w:sz w:val="22"/>
                <w:szCs w:val="22"/>
              </w:rPr>
              <w:t>)</w:t>
            </w:r>
          </w:p>
        </w:tc>
        <w:tc>
          <w:tcPr>
            <w:tcW w:w="1260" w:type="dxa"/>
          </w:tcPr>
          <w:p w14:paraId="08D67640" w14:textId="77777777" w:rsidR="00C16518" w:rsidRDefault="00C16518" w:rsidP="00287F86">
            <w:pPr>
              <w:rPr>
                <w:rFonts w:ascii="Bookman Old Style" w:hAnsi="Bookman Old Style"/>
              </w:rPr>
            </w:pPr>
            <w:r>
              <w:rPr>
                <w:rFonts w:ascii="Bookman Old Style" w:hAnsi="Bookman Old Style"/>
              </w:rPr>
              <w:t>80535</w:t>
            </w:r>
          </w:p>
        </w:tc>
        <w:tc>
          <w:tcPr>
            <w:tcW w:w="1008" w:type="dxa"/>
          </w:tcPr>
          <w:p w14:paraId="268327D4" w14:textId="77777777" w:rsidR="00C16518" w:rsidRDefault="00C16518" w:rsidP="00287F86">
            <w:pPr>
              <w:jc w:val="center"/>
              <w:rPr>
                <w:rFonts w:ascii="Bookman Old Style" w:hAnsi="Bookman Old Style"/>
              </w:rPr>
            </w:pPr>
            <w:r>
              <w:rPr>
                <w:rFonts w:ascii="Bookman Old Style" w:hAnsi="Bookman Old Style"/>
              </w:rPr>
              <w:t>3</w:t>
            </w:r>
          </w:p>
        </w:tc>
      </w:tr>
      <w:tr w:rsidR="00C16518" w14:paraId="5A521E52" w14:textId="77777777" w:rsidTr="00287F86">
        <w:tc>
          <w:tcPr>
            <w:tcW w:w="8748" w:type="dxa"/>
            <w:gridSpan w:val="2"/>
          </w:tcPr>
          <w:p w14:paraId="4159E23A" w14:textId="77777777" w:rsidR="00C16518" w:rsidRDefault="00C16518" w:rsidP="00287F86">
            <w:pPr>
              <w:rPr>
                <w:rFonts w:ascii="Bookman Old Style" w:hAnsi="Bookman Old Style"/>
              </w:rPr>
            </w:pPr>
            <w:r>
              <w:rPr>
                <w:rFonts w:ascii="Bookman Old Style" w:hAnsi="Bookman Old Style"/>
                <w:b/>
              </w:rPr>
              <w:t xml:space="preserve">     Surgery</w:t>
            </w:r>
            <w:r>
              <w:t xml:space="preserve"> </w:t>
            </w:r>
            <w:r w:rsidRPr="00992296">
              <w:rPr>
                <w:rFonts w:ascii="Bookman Old Style" w:hAnsi="Bookman Old Style"/>
                <w:b/>
              </w:rPr>
              <w:t xml:space="preserve">– </w:t>
            </w:r>
            <w:proofErr w:type="gramStart"/>
            <w:r>
              <w:rPr>
                <w:rFonts w:ascii="Bookman Old Style" w:hAnsi="Bookman Old Style"/>
                <w:b/>
              </w:rPr>
              <w:t>G</w:t>
            </w:r>
            <w:r w:rsidRPr="00992296">
              <w:rPr>
                <w:rFonts w:ascii="Bookman Old Style" w:hAnsi="Bookman Old Style"/>
                <w:b/>
              </w:rPr>
              <w:t>astroenterology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304894CD" w14:textId="77777777" w:rsidR="00C16518" w:rsidRDefault="00C16518" w:rsidP="00287F86">
            <w:pPr>
              <w:rPr>
                <w:rFonts w:ascii="Bookman Old Style" w:hAnsi="Bookman Old Style"/>
              </w:rPr>
            </w:pPr>
            <w:r>
              <w:rPr>
                <w:rFonts w:ascii="Bookman Old Style" w:hAnsi="Bookman Old Style"/>
              </w:rPr>
              <w:t>80104</w:t>
            </w:r>
          </w:p>
        </w:tc>
        <w:tc>
          <w:tcPr>
            <w:tcW w:w="1008" w:type="dxa"/>
          </w:tcPr>
          <w:p w14:paraId="6B814C1E" w14:textId="77777777" w:rsidR="00C16518" w:rsidRDefault="00C16518" w:rsidP="00287F86">
            <w:pPr>
              <w:jc w:val="center"/>
              <w:rPr>
                <w:rFonts w:ascii="Bookman Old Style" w:hAnsi="Bookman Old Style"/>
              </w:rPr>
            </w:pPr>
            <w:r>
              <w:rPr>
                <w:rFonts w:ascii="Bookman Old Style" w:hAnsi="Bookman Old Style"/>
              </w:rPr>
              <w:t>5</w:t>
            </w:r>
          </w:p>
        </w:tc>
      </w:tr>
      <w:tr w:rsidR="00C16518" w14:paraId="6A20B232" w14:textId="77777777" w:rsidTr="00287F86">
        <w:tc>
          <w:tcPr>
            <w:tcW w:w="8748" w:type="dxa"/>
            <w:gridSpan w:val="2"/>
          </w:tcPr>
          <w:p w14:paraId="1B6220B5" w14:textId="77777777" w:rsidR="00C16518" w:rsidRDefault="00C16518" w:rsidP="00287F86">
            <w:pPr>
              <w:rPr>
                <w:rFonts w:ascii="Bookman Old Style" w:hAnsi="Bookman Old Style"/>
                <w:b/>
              </w:rPr>
            </w:pPr>
            <w:r>
              <w:rPr>
                <w:rFonts w:ascii="Bookman Old Style" w:hAnsi="Bookman Old Style"/>
                <w:b/>
              </w:rPr>
              <w:t xml:space="preserve">General Practice - </w:t>
            </w:r>
            <w:r w:rsidRPr="00D171FA">
              <w:rPr>
                <w:rFonts w:ascii="Bookman Old Style" w:hAnsi="Bookman Old Style"/>
                <w:b/>
              </w:rPr>
              <w:t>no surgery</w:t>
            </w:r>
          </w:p>
        </w:tc>
        <w:tc>
          <w:tcPr>
            <w:tcW w:w="1260" w:type="dxa"/>
          </w:tcPr>
          <w:p w14:paraId="1E8D8F55" w14:textId="77777777" w:rsidR="00C16518" w:rsidRDefault="00C16518" w:rsidP="00287F86">
            <w:pPr>
              <w:rPr>
                <w:rFonts w:ascii="Bookman Old Style" w:hAnsi="Bookman Old Style"/>
              </w:rPr>
            </w:pPr>
            <w:r>
              <w:rPr>
                <w:rFonts w:ascii="Bookman Old Style" w:hAnsi="Bookman Old Style"/>
              </w:rPr>
              <w:t>80242*#</w:t>
            </w:r>
          </w:p>
        </w:tc>
        <w:tc>
          <w:tcPr>
            <w:tcW w:w="1008" w:type="dxa"/>
          </w:tcPr>
          <w:p w14:paraId="37C05F9C" w14:textId="77777777" w:rsidR="00C16518" w:rsidRDefault="00C16518" w:rsidP="00287F86">
            <w:pPr>
              <w:jc w:val="center"/>
              <w:rPr>
                <w:rFonts w:ascii="Bookman Old Style" w:hAnsi="Bookman Old Style"/>
              </w:rPr>
            </w:pPr>
            <w:r>
              <w:rPr>
                <w:rFonts w:ascii="Bookman Old Style" w:hAnsi="Bookman Old Style"/>
              </w:rPr>
              <w:t>1</w:t>
            </w:r>
          </w:p>
        </w:tc>
      </w:tr>
      <w:tr w:rsidR="00C16518" w14:paraId="424FB2EE" w14:textId="77777777" w:rsidTr="00287F86">
        <w:tc>
          <w:tcPr>
            <w:tcW w:w="8748" w:type="dxa"/>
            <w:gridSpan w:val="2"/>
          </w:tcPr>
          <w:p w14:paraId="03610FCB" w14:textId="77777777" w:rsidR="00C16518" w:rsidRDefault="00C16518" w:rsidP="00287F86">
            <w:pPr>
              <w:rPr>
                <w:rFonts w:ascii="Bookman Old Style" w:hAnsi="Bookman Old Style"/>
                <w:b/>
              </w:rPr>
            </w:pPr>
            <w:r>
              <w:rPr>
                <w:rFonts w:ascii="Bookman Old Style" w:hAnsi="Bookman Old Style"/>
                <w:b/>
              </w:rPr>
              <w:t xml:space="preserve">General Practice - </w:t>
            </w:r>
            <w:r w:rsidRPr="00D171FA">
              <w:rPr>
                <w:rFonts w:ascii="Bookman Old Style" w:hAnsi="Bookman Old Style"/>
                <w:b/>
              </w:rPr>
              <w:t>minor surgery</w:t>
            </w:r>
          </w:p>
        </w:tc>
        <w:tc>
          <w:tcPr>
            <w:tcW w:w="1260" w:type="dxa"/>
          </w:tcPr>
          <w:p w14:paraId="3DA79A3D" w14:textId="77777777" w:rsidR="00C16518" w:rsidRDefault="00C16518" w:rsidP="00287F86">
            <w:pPr>
              <w:rPr>
                <w:rFonts w:ascii="Bookman Old Style" w:hAnsi="Bookman Old Style"/>
              </w:rPr>
            </w:pPr>
            <w:r>
              <w:rPr>
                <w:rFonts w:ascii="Bookman Old Style" w:hAnsi="Bookman Old Style"/>
              </w:rPr>
              <w:t>80275*</w:t>
            </w:r>
          </w:p>
        </w:tc>
        <w:tc>
          <w:tcPr>
            <w:tcW w:w="1008" w:type="dxa"/>
          </w:tcPr>
          <w:p w14:paraId="61D4F88A" w14:textId="77777777" w:rsidR="00C16518" w:rsidRDefault="00C16518" w:rsidP="00287F86">
            <w:pPr>
              <w:jc w:val="center"/>
              <w:rPr>
                <w:rFonts w:ascii="Bookman Old Style" w:hAnsi="Bookman Old Style"/>
              </w:rPr>
            </w:pPr>
            <w:r>
              <w:rPr>
                <w:rFonts w:ascii="Bookman Old Style" w:hAnsi="Bookman Old Style"/>
              </w:rPr>
              <w:t>2</w:t>
            </w:r>
          </w:p>
        </w:tc>
      </w:tr>
      <w:tr w:rsidR="00C16518" w14:paraId="2D47F057" w14:textId="77777777" w:rsidTr="00287F86">
        <w:tc>
          <w:tcPr>
            <w:tcW w:w="8748" w:type="dxa"/>
            <w:gridSpan w:val="2"/>
          </w:tcPr>
          <w:p w14:paraId="0690246A" w14:textId="77777777" w:rsidR="00C16518" w:rsidRDefault="00C16518" w:rsidP="00287F86">
            <w:pPr>
              <w:rPr>
                <w:rFonts w:ascii="Bookman Old Style" w:hAnsi="Bookman Old Style"/>
                <w:b/>
              </w:rPr>
            </w:pPr>
            <w:r w:rsidRPr="00AD29C7">
              <w:rPr>
                <w:rFonts w:ascii="Bookman Old Style" w:hAnsi="Bookman Old Style"/>
                <w:b/>
              </w:rPr>
              <w:t>G</w:t>
            </w:r>
            <w:r>
              <w:rPr>
                <w:rFonts w:ascii="Bookman Old Style" w:hAnsi="Bookman Old Style"/>
                <w:b/>
              </w:rPr>
              <w:t>eneral or Family</w:t>
            </w:r>
            <w:r w:rsidRPr="00AD29C7">
              <w:rPr>
                <w:rFonts w:ascii="Bookman Old Style" w:hAnsi="Bookman Old Style"/>
                <w:b/>
              </w:rPr>
              <w:t xml:space="preserve"> P</w:t>
            </w:r>
            <w:r>
              <w:rPr>
                <w:rFonts w:ascii="Bookman Old Style" w:hAnsi="Bookman Old Style"/>
                <w:b/>
              </w:rPr>
              <w:t xml:space="preserve">ractitioner–major surgery </w:t>
            </w:r>
            <w:r w:rsidRPr="00AD29C7">
              <w:rPr>
                <w:rFonts w:ascii="Bookman Old Style" w:hAnsi="Bookman Old Style"/>
                <w:sz w:val="20"/>
              </w:rPr>
              <w:t>(</w:t>
            </w:r>
            <w:r w:rsidRPr="005A5B0D">
              <w:rPr>
                <w:rFonts w:ascii="Bookman Old Style" w:hAnsi="Bookman Old Style"/>
                <w:b/>
                <w:color w:val="ED0000"/>
                <w:sz w:val="20"/>
              </w:rPr>
              <w:t>NOT GENERAL SURGEON</w:t>
            </w:r>
            <w:r w:rsidRPr="00AD29C7">
              <w:rPr>
                <w:rFonts w:ascii="Bookman Old Style" w:hAnsi="Bookman Old Style"/>
                <w:sz w:val="20"/>
              </w:rPr>
              <w:t>)</w:t>
            </w:r>
          </w:p>
        </w:tc>
        <w:tc>
          <w:tcPr>
            <w:tcW w:w="1260" w:type="dxa"/>
          </w:tcPr>
          <w:p w14:paraId="62D1A2B7" w14:textId="77777777" w:rsidR="00C16518" w:rsidRDefault="00C16518" w:rsidP="00287F86">
            <w:pPr>
              <w:rPr>
                <w:rFonts w:ascii="Bookman Old Style" w:hAnsi="Bookman Old Style"/>
              </w:rPr>
            </w:pPr>
            <w:r>
              <w:rPr>
                <w:rFonts w:ascii="Bookman Old Style" w:hAnsi="Bookman Old Style"/>
              </w:rPr>
              <w:t>80142</w:t>
            </w:r>
          </w:p>
        </w:tc>
        <w:tc>
          <w:tcPr>
            <w:tcW w:w="1008" w:type="dxa"/>
          </w:tcPr>
          <w:p w14:paraId="1F5C26C4" w14:textId="77777777" w:rsidR="00C16518" w:rsidRDefault="00C16518" w:rsidP="00287F86">
            <w:pPr>
              <w:jc w:val="center"/>
              <w:rPr>
                <w:rFonts w:ascii="Bookman Old Style" w:hAnsi="Bookman Old Style"/>
              </w:rPr>
            </w:pPr>
            <w:r>
              <w:rPr>
                <w:rFonts w:ascii="Bookman Old Style" w:hAnsi="Bookman Old Style"/>
              </w:rPr>
              <w:t>5</w:t>
            </w:r>
          </w:p>
        </w:tc>
      </w:tr>
      <w:tr w:rsidR="00C16518" w14:paraId="297892E0" w14:textId="77777777" w:rsidTr="00287F86">
        <w:tc>
          <w:tcPr>
            <w:tcW w:w="8748" w:type="dxa"/>
            <w:gridSpan w:val="2"/>
          </w:tcPr>
          <w:p w14:paraId="3BDC09DB" w14:textId="77777777" w:rsidR="00C16518" w:rsidRDefault="00C16518" w:rsidP="00287F86">
            <w:pPr>
              <w:rPr>
                <w:rFonts w:ascii="Bookman Old Style" w:hAnsi="Bookman Old Style"/>
              </w:rPr>
            </w:pPr>
            <w:r>
              <w:rPr>
                <w:rFonts w:ascii="Bookman Old Style" w:hAnsi="Bookman Old Style"/>
                <w:b/>
              </w:rPr>
              <w:lastRenderedPageBreak/>
              <w:t xml:space="preserve">     Surgery</w:t>
            </w:r>
            <w:r>
              <w:t xml:space="preserve"> </w:t>
            </w:r>
            <w:r w:rsidRPr="00992296">
              <w:rPr>
                <w:rFonts w:ascii="Bookman Old Style" w:hAnsi="Bookman Old Style"/>
                <w:b/>
              </w:rPr>
              <w:t xml:space="preserve">– </w:t>
            </w:r>
            <w:proofErr w:type="gramStart"/>
            <w:r>
              <w:rPr>
                <w:rFonts w:ascii="Bookman Old Style" w:hAnsi="Bookman Old Style"/>
                <w:b/>
              </w:rPr>
              <w:t>G</w:t>
            </w:r>
            <w:r w:rsidRPr="00992296">
              <w:rPr>
                <w:rFonts w:ascii="Bookman Old Style" w:hAnsi="Bookman Old Style"/>
                <w:b/>
              </w:rPr>
              <w:t>eneral</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is an N.O.C. classification. This classification does apply to any general practitioner or specialist who occasionally performs major surgery</w:t>
            </w:r>
            <w:r>
              <w:rPr>
                <w:rFonts w:ascii="Bookman Old Style" w:hAnsi="Bookman Old Style"/>
              </w:rPr>
              <w:t>)</w:t>
            </w:r>
          </w:p>
        </w:tc>
        <w:tc>
          <w:tcPr>
            <w:tcW w:w="1260" w:type="dxa"/>
          </w:tcPr>
          <w:p w14:paraId="0372DEA5" w14:textId="77777777" w:rsidR="00C16518" w:rsidRDefault="00C16518" w:rsidP="00287F86">
            <w:pPr>
              <w:rPr>
                <w:rFonts w:ascii="Bookman Old Style" w:hAnsi="Bookman Old Style"/>
              </w:rPr>
            </w:pPr>
            <w:r>
              <w:rPr>
                <w:rFonts w:ascii="Bookman Old Style" w:hAnsi="Bookman Old Style"/>
              </w:rPr>
              <w:t>80143</w:t>
            </w:r>
          </w:p>
        </w:tc>
        <w:tc>
          <w:tcPr>
            <w:tcW w:w="1008" w:type="dxa"/>
          </w:tcPr>
          <w:p w14:paraId="68D40960" w14:textId="77777777" w:rsidR="00C16518" w:rsidRDefault="00C16518" w:rsidP="00287F86">
            <w:pPr>
              <w:jc w:val="center"/>
              <w:rPr>
                <w:rFonts w:ascii="Bookman Old Style" w:hAnsi="Bookman Old Style"/>
              </w:rPr>
            </w:pPr>
            <w:r>
              <w:rPr>
                <w:rFonts w:ascii="Bookman Old Style" w:hAnsi="Bookman Old Style"/>
              </w:rPr>
              <w:t>6</w:t>
            </w:r>
          </w:p>
        </w:tc>
      </w:tr>
      <w:tr w:rsidR="00C16518" w14:paraId="20277D9A" w14:textId="77777777" w:rsidTr="00287F86">
        <w:tc>
          <w:tcPr>
            <w:tcW w:w="8748" w:type="dxa"/>
            <w:gridSpan w:val="2"/>
          </w:tcPr>
          <w:p w14:paraId="11A75D8A" w14:textId="77777777" w:rsidR="00C16518" w:rsidRDefault="00C16518" w:rsidP="00287F86">
            <w:pPr>
              <w:rPr>
                <w:rFonts w:ascii="Bookman Old Style" w:hAnsi="Bookman Old Style"/>
                <w:b/>
              </w:rPr>
            </w:pPr>
            <w:r>
              <w:rPr>
                <w:rFonts w:ascii="Bookman Old Style" w:hAnsi="Bookman Old Style"/>
                <w:b/>
              </w:rPr>
              <w:t xml:space="preserve">General Preventative Medicine - </w:t>
            </w:r>
            <w:r w:rsidRPr="00D171FA">
              <w:rPr>
                <w:rFonts w:ascii="Bookman Old Style" w:hAnsi="Bookman Old Style"/>
                <w:b/>
              </w:rPr>
              <w:t>no surgery</w:t>
            </w:r>
          </w:p>
        </w:tc>
        <w:tc>
          <w:tcPr>
            <w:tcW w:w="1260" w:type="dxa"/>
          </w:tcPr>
          <w:p w14:paraId="5CBC3985" w14:textId="77777777" w:rsidR="00C16518" w:rsidRDefault="00C16518" w:rsidP="00287F86">
            <w:pPr>
              <w:rPr>
                <w:rFonts w:ascii="Bookman Old Style" w:hAnsi="Bookman Old Style"/>
              </w:rPr>
            </w:pPr>
            <w:r>
              <w:rPr>
                <w:rFonts w:ascii="Bookman Old Style" w:hAnsi="Bookman Old Style"/>
              </w:rPr>
              <w:t>80231*#</w:t>
            </w:r>
          </w:p>
        </w:tc>
        <w:tc>
          <w:tcPr>
            <w:tcW w:w="1008" w:type="dxa"/>
          </w:tcPr>
          <w:p w14:paraId="3BF77A9C"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3CFF504B" w14:textId="77777777" w:rsidTr="00287F86">
        <w:tc>
          <w:tcPr>
            <w:tcW w:w="8748" w:type="dxa"/>
            <w:gridSpan w:val="2"/>
          </w:tcPr>
          <w:p w14:paraId="260A4900" w14:textId="77777777" w:rsidR="00C16518" w:rsidRDefault="00C16518" w:rsidP="00287F86">
            <w:pPr>
              <w:rPr>
                <w:rFonts w:ascii="Bookman Old Style" w:hAnsi="Bookman Old Style"/>
                <w:b/>
              </w:rPr>
            </w:pPr>
            <w:r>
              <w:rPr>
                <w:rFonts w:ascii="Bookman Old Style" w:hAnsi="Bookman Old Style"/>
                <w:b/>
              </w:rPr>
              <w:t xml:space="preserve">Geriatrics - </w:t>
            </w:r>
            <w:r w:rsidRPr="00D171FA">
              <w:rPr>
                <w:rFonts w:ascii="Bookman Old Style" w:hAnsi="Bookman Old Style"/>
                <w:b/>
              </w:rPr>
              <w:t>no surgery</w:t>
            </w:r>
          </w:p>
        </w:tc>
        <w:tc>
          <w:tcPr>
            <w:tcW w:w="1260" w:type="dxa"/>
          </w:tcPr>
          <w:p w14:paraId="739F467C" w14:textId="77777777" w:rsidR="00C16518" w:rsidRDefault="00C16518" w:rsidP="00287F86">
            <w:pPr>
              <w:rPr>
                <w:rFonts w:ascii="Bookman Old Style" w:hAnsi="Bookman Old Style"/>
              </w:rPr>
            </w:pPr>
            <w:r>
              <w:rPr>
                <w:rFonts w:ascii="Bookman Old Style" w:hAnsi="Bookman Old Style"/>
              </w:rPr>
              <w:t>80243*#</w:t>
            </w:r>
          </w:p>
        </w:tc>
        <w:tc>
          <w:tcPr>
            <w:tcW w:w="1008" w:type="dxa"/>
          </w:tcPr>
          <w:p w14:paraId="405FF9CF"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526DE069" w14:textId="77777777" w:rsidTr="00287F86">
        <w:tc>
          <w:tcPr>
            <w:tcW w:w="8748" w:type="dxa"/>
            <w:gridSpan w:val="2"/>
          </w:tcPr>
          <w:p w14:paraId="29B81BC6" w14:textId="77777777" w:rsidR="00C16518" w:rsidRDefault="00C16518" w:rsidP="00287F86">
            <w:pPr>
              <w:rPr>
                <w:rFonts w:ascii="Bookman Old Style" w:hAnsi="Bookman Old Style"/>
                <w:b/>
              </w:rPr>
            </w:pPr>
            <w:r>
              <w:rPr>
                <w:rFonts w:ascii="Bookman Old Style" w:hAnsi="Bookman Old Style"/>
                <w:b/>
              </w:rPr>
              <w:t xml:space="preserve">Geriatrics – </w:t>
            </w:r>
            <w:r w:rsidRPr="00D171FA">
              <w:rPr>
                <w:rFonts w:ascii="Bookman Old Style" w:hAnsi="Bookman Old Style"/>
                <w:b/>
              </w:rPr>
              <w:t xml:space="preserve">minor </w:t>
            </w:r>
            <w:proofErr w:type="gramStart"/>
            <w:r w:rsidRPr="00D171FA">
              <w:rPr>
                <w:rFonts w:ascii="Bookman Old Style" w:hAnsi="Bookman Old Style"/>
                <w:b/>
              </w:rPr>
              <w:t>surgery</w:t>
            </w:r>
            <w:r>
              <w:rPr>
                <w:rFonts w:ascii="Bookman Old Style" w:hAnsi="Bookman Old Style"/>
                <w:b/>
              </w:rPr>
              <w:t xml:space="preserve">  (</w:t>
            </w:r>
            <w:proofErr w:type="gramEnd"/>
            <w:r>
              <w:rPr>
                <w:rFonts w:ascii="Bookman Old Style" w:hAnsi="Bookman Old Style"/>
                <w:b/>
              </w:rPr>
              <w:t>including institutional)</w:t>
            </w:r>
          </w:p>
        </w:tc>
        <w:tc>
          <w:tcPr>
            <w:tcW w:w="1260" w:type="dxa"/>
          </w:tcPr>
          <w:p w14:paraId="170E3C32" w14:textId="77777777" w:rsidR="00C16518" w:rsidRDefault="00C16518" w:rsidP="00287F86">
            <w:pPr>
              <w:rPr>
                <w:rFonts w:ascii="Bookman Old Style" w:hAnsi="Bookman Old Style"/>
              </w:rPr>
            </w:pPr>
            <w:r>
              <w:rPr>
                <w:rFonts w:ascii="Bookman Old Style" w:hAnsi="Bookman Old Style"/>
              </w:rPr>
              <w:t>80276*#</w:t>
            </w:r>
          </w:p>
        </w:tc>
        <w:tc>
          <w:tcPr>
            <w:tcW w:w="1008" w:type="dxa"/>
          </w:tcPr>
          <w:p w14:paraId="182805A9" w14:textId="77777777" w:rsidR="00C16518" w:rsidRDefault="00C16518" w:rsidP="00287F86">
            <w:pPr>
              <w:jc w:val="center"/>
              <w:rPr>
                <w:rFonts w:ascii="Bookman Old Style" w:hAnsi="Bookman Old Style"/>
              </w:rPr>
            </w:pPr>
            <w:r>
              <w:rPr>
                <w:rFonts w:ascii="Bookman Old Style" w:hAnsi="Bookman Old Style"/>
              </w:rPr>
              <w:t>2</w:t>
            </w:r>
          </w:p>
        </w:tc>
      </w:tr>
      <w:tr w:rsidR="00C16518" w14:paraId="64DC2CD2" w14:textId="77777777" w:rsidTr="00287F86">
        <w:tc>
          <w:tcPr>
            <w:tcW w:w="8748" w:type="dxa"/>
            <w:gridSpan w:val="2"/>
          </w:tcPr>
          <w:p w14:paraId="5C4708F0" w14:textId="77777777" w:rsidR="00C16518" w:rsidRDefault="00C16518" w:rsidP="00287F86">
            <w:pPr>
              <w:rPr>
                <w:rFonts w:ascii="Bookman Old Style" w:hAnsi="Bookman Old Style"/>
              </w:rPr>
            </w:pPr>
            <w:r>
              <w:rPr>
                <w:rFonts w:ascii="Bookman Old Style" w:hAnsi="Bookman Old Style"/>
                <w:b/>
              </w:rPr>
              <w:t xml:space="preserve">     Surgery – </w:t>
            </w:r>
            <w:proofErr w:type="gramStart"/>
            <w:r>
              <w:rPr>
                <w:rFonts w:ascii="Bookman Old Style" w:hAnsi="Bookman Old Style"/>
                <w:b/>
              </w:rPr>
              <w:t>G</w:t>
            </w:r>
            <w:r w:rsidRPr="00992296">
              <w:rPr>
                <w:rFonts w:ascii="Bookman Old Style" w:hAnsi="Bookman Old Style"/>
                <w:b/>
              </w:rPr>
              <w:t>eriatrics</w:t>
            </w:r>
            <w:r>
              <w:rPr>
                <w:rFonts w:ascii="Bookman Old Style" w:hAnsi="Bookman Old Style"/>
                <w:b/>
              </w:rPr>
              <w:t xml:space="preserve">  (</w:t>
            </w:r>
            <w:proofErr w:type="gramEnd"/>
            <w:r>
              <w:rPr>
                <w:rFonts w:ascii="Bookman Old Style" w:hAnsi="Bookman Old Style"/>
                <w:b/>
              </w:rPr>
              <w:t>major surgery)</w:t>
            </w:r>
          </w:p>
        </w:tc>
        <w:tc>
          <w:tcPr>
            <w:tcW w:w="1260" w:type="dxa"/>
          </w:tcPr>
          <w:p w14:paraId="2C2ED580" w14:textId="77777777" w:rsidR="00C16518" w:rsidRDefault="00C16518" w:rsidP="00287F86">
            <w:pPr>
              <w:rPr>
                <w:rFonts w:ascii="Bookman Old Style" w:hAnsi="Bookman Old Style"/>
              </w:rPr>
            </w:pPr>
            <w:r>
              <w:rPr>
                <w:rFonts w:ascii="Bookman Old Style" w:hAnsi="Bookman Old Style"/>
              </w:rPr>
              <w:t>80105</w:t>
            </w:r>
          </w:p>
        </w:tc>
        <w:tc>
          <w:tcPr>
            <w:tcW w:w="1008" w:type="dxa"/>
          </w:tcPr>
          <w:p w14:paraId="1BC16213"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A2BE47E" w14:textId="77777777" w:rsidTr="00287F86">
        <w:tc>
          <w:tcPr>
            <w:tcW w:w="8748" w:type="dxa"/>
            <w:gridSpan w:val="2"/>
          </w:tcPr>
          <w:p w14:paraId="6DB05DC9" w14:textId="77777777" w:rsidR="00C16518" w:rsidRDefault="00C16518" w:rsidP="00287F86">
            <w:pPr>
              <w:rPr>
                <w:rFonts w:ascii="Bookman Old Style" w:hAnsi="Bookman Old Style"/>
                <w:b/>
              </w:rPr>
            </w:pPr>
            <w:r>
              <w:rPr>
                <w:rFonts w:ascii="Bookman Old Style" w:hAnsi="Bookman Old Style"/>
                <w:b/>
              </w:rPr>
              <w:t xml:space="preserve">Gynecology - </w:t>
            </w:r>
            <w:r w:rsidRPr="00D171FA">
              <w:rPr>
                <w:rFonts w:ascii="Bookman Old Style" w:hAnsi="Bookman Old Style"/>
                <w:b/>
              </w:rPr>
              <w:t>no surgery</w:t>
            </w:r>
          </w:p>
        </w:tc>
        <w:tc>
          <w:tcPr>
            <w:tcW w:w="1260" w:type="dxa"/>
          </w:tcPr>
          <w:p w14:paraId="220ADEA2" w14:textId="77777777" w:rsidR="00C16518" w:rsidRDefault="00C16518" w:rsidP="00287F86">
            <w:pPr>
              <w:rPr>
                <w:rFonts w:ascii="Bookman Old Style" w:hAnsi="Bookman Old Style"/>
              </w:rPr>
            </w:pPr>
            <w:r>
              <w:rPr>
                <w:rFonts w:ascii="Bookman Old Style" w:hAnsi="Bookman Old Style"/>
              </w:rPr>
              <w:t>80244*#</w:t>
            </w:r>
          </w:p>
        </w:tc>
        <w:tc>
          <w:tcPr>
            <w:tcW w:w="1008" w:type="dxa"/>
          </w:tcPr>
          <w:p w14:paraId="160BB503"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2B353506" w14:textId="77777777" w:rsidTr="00287F86">
        <w:tc>
          <w:tcPr>
            <w:tcW w:w="8748" w:type="dxa"/>
            <w:gridSpan w:val="2"/>
          </w:tcPr>
          <w:p w14:paraId="60E99CA6" w14:textId="77777777" w:rsidR="00C16518" w:rsidRDefault="00C16518" w:rsidP="00287F86">
            <w:pPr>
              <w:rPr>
                <w:rFonts w:ascii="Bookman Old Style" w:hAnsi="Bookman Old Style"/>
                <w:b/>
              </w:rPr>
            </w:pPr>
            <w:r>
              <w:rPr>
                <w:rFonts w:ascii="Bookman Old Style" w:hAnsi="Bookman Old Style"/>
                <w:b/>
              </w:rPr>
              <w:t xml:space="preserve">Gynecology - </w:t>
            </w:r>
            <w:r w:rsidRPr="00D171FA">
              <w:rPr>
                <w:rFonts w:ascii="Bookman Old Style" w:hAnsi="Bookman Old Style"/>
                <w:b/>
              </w:rPr>
              <w:t>minor surgery</w:t>
            </w:r>
          </w:p>
        </w:tc>
        <w:tc>
          <w:tcPr>
            <w:tcW w:w="1260" w:type="dxa"/>
          </w:tcPr>
          <w:p w14:paraId="7D2B7533" w14:textId="77777777" w:rsidR="00C16518" w:rsidRDefault="00C16518" w:rsidP="00287F86">
            <w:pPr>
              <w:rPr>
                <w:rFonts w:ascii="Bookman Old Style" w:hAnsi="Bookman Old Style"/>
              </w:rPr>
            </w:pPr>
            <w:r>
              <w:rPr>
                <w:rFonts w:ascii="Bookman Old Style" w:hAnsi="Bookman Old Style"/>
              </w:rPr>
              <w:t>80277*</w:t>
            </w:r>
          </w:p>
        </w:tc>
        <w:tc>
          <w:tcPr>
            <w:tcW w:w="1008" w:type="dxa"/>
          </w:tcPr>
          <w:p w14:paraId="073C311F" w14:textId="77777777" w:rsidR="00C16518" w:rsidRDefault="00C16518" w:rsidP="00287F86">
            <w:pPr>
              <w:jc w:val="center"/>
              <w:rPr>
                <w:rFonts w:ascii="Bookman Old Style" w:hAnsi="Bookman Old Style"/>
              </w:rPr>
            </w:pPr>
            <w:r>
              <w:rPr>
                <w:rFonts w:ascii="Bookman Old Style" w:hAnsi="Bookman Old Style"/>
              </w:rPr>
              <w:t>2</w:t>
            </w:r>
          </w:p>
        </w:tc>
      </w:tr>
      <w:tr w:rsidR="00C16518" w14:paraId="5F32C846" w14:textId="77777777" w:rsidTr="00287F86">
        <w:tc>
          <w:tcPr>
            <w:tcW w:w="8748" w:type="dxa"/>
            <w:gridSpan w:val="2"/>
          </w:tcPr>
          <w:p w14:paraId="333FFAF3"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Pr>
                <w:rFonts w:ascii="Bookman Old Style" w:hAnsi="Bookman Old Style"/>
                <w:b/>
              </w:rPr>
              <w:t xml:space="preserve">– </w:t>
            </w:r>
            <w:proofErr w:type="gramStart"/>
            <w:r>
              <w:rPr>
                <w:rFonts w:ascii="Bookman Old Style" w:hAnsi="Bookman Old Style"/>
                <w:b/>
              </w:rPr>
              <w:t>G</w:t>
            </w:r>
            <w:r w:rsidRPr="00992296">
              <w:rPr>
                <w:rFonts w:ascii="Bookman Old Style" w:hAnsi="Bookman Old Style"/>
                <w:b/>
              </w:rPr>
              <w:t>ynecology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388B18F7" w14:textId="77777777" w:rsidR="00C16518" w:rsidRDefault="00C16518" w:rsidP="00287F86">
            <w:pPr>
              <w:rPr>
                <w:rFonts w:ascii="Bookman Old Style" w:hAnsi="Bookman Old Style"/>
              </w:rPr>
            </w:pPr>
            <w:r>
              <w:rPr>
                <w:rFonts w:ascii="Bookman Old Style" w:hAnsi="Bookman Old Style"/>
              </w:rPr>
              <w:t>80167</w:t>
            </w:r>
          </w:p>
        </w:tc>
        <w:tc>
          <w:tcPr>
            <w:tcW w:w="1008" w:type="dxa"/>
          </w:tcPr>
          <w:p w14:paraId="4B4989A8"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E0B170B" w14:textId="77777777" w:rsidTr="00287F86">
        <w:tc>
          <w:tcPr>
            <w:tcW w:w="8748" w:type="dxa"/>
            <w:gridSpan w:val="2"/>
          </w:tcPr>
          <w:p w14:paraId="3A3A01E4" w14:textId="77777777" w:rsidR="00C16518" w:rsidRDefault="00C16518" w:rsidP="00287F86">
            <w:pPr>
              <w:rPr>
                <w:rFonts w:ascii="Bookman Old Style" w:hAnsi="Bookman Old Style"/>
                <w:b/>
              </w:rPr>
            </w:pPr>
            <w:r>
              <w:rPr>
                <w:rFonts w:ascii="Bookman Old Style" w:hAnsi="Bookman Old Style"/>
                <w:b/>
              </w:rPr>
              <w:t xml:space="preserve">Hematology </w:t>
            </w:r>
            <w:r w:rsidRPr="00D171FA">
              <w:rPr>
                <w:rFonts w:ascii="Bookman Old Style" w:hAnsi="Bookman Old Style"/>
                <w:b/>
              </w:rPr>
              <w:t>- no surgery</w:t>
            </w:r>
          </w:p>
        </w:tc>
        <w:tc>
          <w:tcPr>
            <w:tcW w:w="1260" w:type="dxa"/>
          </w:tcPr>
          <w:p w14:paraId="5E676736" w14:textId="77777777" w:rsidR="00C16518" w:rsidRDefault="00C16518" w:rsidP="00287F86">
            <w:pPr>
              <w:rPr>
                <w:rFonts w:ascii="Bookman Old Style" w:hAnsi="Bookman Old Style"/>
              </w:rPr>
            </w:pPr>
            <w:r>
              <w:rPr>
                <w:rFonts w:ascii="Bookman Old Style" w:hAnsi="Bookman Old Style"/>
              </w:rPr>
              <w:t>80245*#</w:t>
            </w:r>
          </w:p>
        </w:tc>
        <w:tc>
          <w:tcPr>
            <w:tcW w:w="1008" w:type="dxa"/>
          </w:tcPr>
          <w:p w14:paraId="3FEF6539" w14:textId="77777777" w:rsidR="00C16518" w:rsidRDefault="00C16518" w:rsidP="00287F86">
            <w:pPr>
              <w:jc w:val="center"/>
              <w:rPr>
                <w:rFonts w:ascii="Bookman Old Style" w:hAnsi="Bookman Old Style"/>
              </w:rPr>
            </w:pPr>
            <w:r>
              <w:rPr>
                <w:rFonts w:ascii="Bookman Old Style" w:hAnsi="Bookman Old Style"/>
              </w:rPr>
              <w:t>1</w:t>
            </w:r>
          </w:p>
        </w:tc>
      </w:tr>
      <w:tr w:rsidR="00C16518" w14:paraId="791D0D5F" w14:textId="77777777" w:rsidTr="00287F86">
        <w:tc>
          <w:tcPr>
            <w:tcW w:w="8748" w:type="dxa"/>
            <w:gridSpan w:val="2"/>
          </w:tcPr>
          <w:p w14:paraId="6A7FEAF1" w14:textId="77777777" w:rsidR="00C16518" w:rsidRDefault="00C16518" w:rsidP="00287F86">
            <w:pPr>
              <w:rPr>
                <w:rFonts w:ascii="Bookman Old Style" w:hAnsi="Bookman Old Style"/>
                <w:b/>
              </w:rPr>
            </w:pPr>
            <w:r>
              <w:rPr>
                <w:rFonts w:ascii="Bookman Old Style" w:hAnsi="Bookman Old Style"/>
                <w:b/>
              </w:rPr>
              <w:t xml:space="preserve">Hematology </w:t>
            </w:r>
            <w:r w:rsidRPr="00D171FA">
              <w:rPr>
                <w:rFonts w:ascii="Bookman Old Style" w:hAnsi="Bookman Old Style"/>
                <w:b/>
              </w:rPr>
              <w:t>- minor surgery</w:t>
            </w:r>
          </w:p>
        </w:tc>
        <w:tc>
          <w:tcPr>
            <w:tcW w:w="1260" w:type="dxa"/>
          </w:tcPr>
          <w:p w14:paraId="4865199C" w14:textId="77777777" w:rsidR="00C16518" w:rsidRDefault="00C16518" w:rsidP="00287F86">
            <w:pPr>
              <w:rPr>
                <w:rFonts w:ascii="Bookman Old Style" w:hAnsi="Bookman Old Style"/>
              </w:rPr>
            </w:pPr>
            <w:r>
              <w:rPr>
                <w:rFonts w:ascii="Bookman Old Style" w:hAnsi="Bookman Old Style"/>
              </w:rPr>
              <w:t>80278*</w:t>
            </w:r>
          </w:p>
        </w:tc>
        <w:tc>
          <w:tcPr>
            <w:tcW w:w="1008" w:type="dxa"/>
          </w:tcPr>
          <w:p w14:paraId="69944B63" w14:textId="77777777" w:rsidR="00C16518" w:rsidRDefault="00C16518" w:rsidP="00287F86">
            <w:pPr>
              <w:jc w:val="center"/>
              <w:rPr>
                <w:rFonts w:ascii="Bookman Old Style" w:hAnsi="Bookman Old Style"/>
              </w:rPr>
            </w:pPr>
            <w:r>
              <w:rPr>
                <w:rFonts w:ascii="Bookman Old Style" w:hAnsi="Bookman Old Style"/>
              </w:rPr>
              <w:t>2</w:t>
            </w:r>
          </w:p>
        </w:tc>
      </w:tr>
      <w:tr w:rsidR="00C16518" w14:paraId="22AC3936" w14:textId="77777777" w:rsidTr="00287F86">
        <w:tc>
          <w:tcPr>
            <w:tcW w:w="8748" w:type="dxa"/>
            <w:gridSpan w:val="2"/>
          </w:tcPr>
          <w:p w14:paraId="6A96F1BE" w14:textId="77777777" w:rsidR="00C16518" w:rsidRDefault="00C16518" w:rsidP="00287F86">
            <w:pPr>
              <w:rPr>
                <w:rFonts w:ascii="Bookman Old Style" w:hAnsi="Bookman Old Style"/>
                <w:b/>
              </w:rPr>
            </w:pPr>
            <w:r>
              <w:rPr>
                <w:rFonts w:ascii="Bookman Old Style" w:hAnsi="Bookman Old Style"/>
                <w:b/>
              </w:rPr>
              <w:t>Hospitalist</w:t>
            </w:r>
          </w:p>
        </w:tc>
        <w:tc>
          <w:tcPr>
            <w:tcW w:w="1260" w:type="dxa"/>
          </w:tcPr>
          <w:p w14:paraId="3BC4E628" w14:textId="77777777" w:rsidR="00C16518" w:rsidRDefault="00C16518" w:rsidP="00287F86">
            <w:pPr>
              <w:rPr>
                <w:rFonts w:ascii="Bookman Old Style" w:hAnsi="Bookman Old Style"/>
              </w:rPr>
            </w:pPr>
            <w:r>
              <w:rPr>
                <w:rFonts w:ascii="Bookman Old Style" w:hAnsi="Bookman Old Style"/>
              </w:rPr>
              <w:t>80330</w:t>
            </w:r>
          </w:p>
        </w:tc>
        <w:tc>
          <w:tcPr>
            <w:tcW w:w="1008" w:type="dxa"/>
          </w:tcPr>
          <w:p w14:paraId="0BBE6819" w14:textId="77777777" w:rsidR="00C16518" w:rsidRDefault="00C16518" w:rsidP="00287F86">
            <w:pPr>
              <w:jc w:val="center"/>
              <w:rPr>
                <w:rFonts w:ascii="Bookman Old Style" w:hAnsi="Bookman Old Style"/>
              </w:rPr>
            </w:pPr>
            <w:r>
              <w:rPr>
                <w:rFonts w:ascii="Bookman Old Style" w:hAnsi="Bookman Old Style"/>
              </w:rPr>
              <w:t>2</w:t>
            </w:r>
          </w:p>
        </w:tc>
      </w:tr>
      <w:tr w:rsidR="00C16518" w14:paraId="449081F4" w14:textId="77777777" w:rsidTr="00287F86">
        <w:tc>
          <w:tcPr>
            <w:tcW w:w="8748" w:type="dxa"/>
            <w:gridSpan w:val="2"/>
          </w:tcPr>
          <w:p w14:paraId="441B93F3" w14:textId="77777777" w:rsidR="00C16518" w:rsidRDefault="00C16518" w:rsidP="00287F86">
            <w:pPr>
              <w:rPr>
                <w:rFonts w:ascii="Bookman Old Style" w:hAnsi="Bookman Old Style"/>
                <w:b/>
              </w:rPr>
            </w:pPr>
            <w:r>
              <w:rPr>
                <w:rFonts w:ascii="Bookman Old Style" w:hAnsi="Bookman Old Style"/>
                <w:b/>
              </w:rPr>
              <w:t>Hypnosis</w:t>
            </w:r>
          </w:p>
        </w:tc>
        <w:tc>
          <w:tcPr>
            <w:tcW w:w="1260" w:type="dxa"/>
          </w:tcPr>
          <w:p w14:paraId="7107A81E" w14:textId="77777777" w:rsidR="00C16518" w:rsidRDefault="00C16518" w:rsidP="00287F86">
            <w:pPr>
              <w:rPr>
                <w:rFonts w:ascii="Bookman Old Style" w:hAnsi="Bookman Old Style"/>
              </w:rPr>
            </w:pPr>
            <w:r>
              <w:rPr>
                <w:rFonts w:ascii="Bookman Old Style" w:hAnsi="Bookman Old Style"/>
              </w:rPr>
              <w:t>80232</w:t>
            </w:r>
          </w:p>
        </w:tc>
        <w:tc>
          <w:tcPr>
            <w:tcW w:w="1008" w:type="dxa"/>
          </w:tcPr>
          <w:p w14:paraId="4DC974BE" w14:textId="77777777" w:rsidR="00C16518" w:rsidRDefault="00C16518" w:rsidP="00287F86">
            <w:pPr>
              <w:jc w:val="center"/>
              <w:rPr>
                <w:rFonts w:ascii="Bookman Old Style" w:hAnsi="Bookman Old Style"/>
              </w:rPr>
            </w:pPr>
            <w:r>
              <w:rPr>
                <w:rFonts w:ascii="Bookman Old Style" w:hAnsi="Bookman Old Style"/>
              </w:rPr>
              <w:t>1</w:t>
            </w:r>
          </w:p>
        </w:tc>
      </w:tr>
      <w:tr w:rsidR="00C16518" w14:paraId="1137A69C" w14:textId="77777777" w:rsidTr="00287F86">
        <w:tc>
          <w:tcPr>
            <w:tcW w:w="8748" w:type="dxa"/>
            <w:gridSpan w:val="2"/>
          </w:tcPr>
          <w:p w14:paraId="76D63AD0" w14:textId="77777777" w:rsidR="00C16518" w:rsidRDefault="00C16518" w:rsidP="00287F86">
            <w:pPr>
              <w:rPr>
                <w:rFonts w:ascii="Bookman Old Style" w:hAnsi="Bookman Old Style"/>
                <w:b/>
              </w:rPr>
            </w:pPr>
            <w:r>
              <w:rPr>
                <w:rFonts w:ascii="Bookman Old Style" w:hAnsi="Bookman Old Style"/>
                <w:b/>
              </w:rPr>
              <w:t xml:space="preserve">Infectious Disease </w:t>
            </w:r>
            <w:r w:rsidRPr="00D171FA">
              <w:rPr>
                <w:rFonts w:ascii="Bookman Old Style" w:hAnsi="Bookman Old Style"/>
                <w:b/>
              </w:rPr>
              <w:t>- no surgery</w:t>
            </w:r>
          </w:p>
        </w:tc>
        <w:tc>
          <w:tcPr>
            <w:tcW w:w="1260" w:type="dxa"/>
          </w:tcPr>
          <w:p w14:paraId="139B4137" w14:textId="77777777" w:rsidR="00C16518" w:rsidRDefault="00C16518" w:rsidP="00287F86">
            <w:pPr>
              <w:rPr>
                <w:rFonts w:ascii="Bookman Old Style" w:hAnsi="Bookman Old Style"/>
              </w:rPr>
            </w:pPr>
            <w:r>
              <w:rPr>
                <w:rFonts w:ascii="Bookman Old Style" w:hAnsi="Bookman Old Style"/>
              </w:rPr>
              <w:t>80246*#</w:t>
            </w:r>
          </w:p>
        </w:tc>
        <w:tc>
          <w:tcPr>
            <w:tcW w:w="1008" w:type="dxa"/>
          </w:tcPr>
          <w:p w14:paraId="46219400"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65201A65" w14:textId="77777777" w:rsidTr="00287F86">
        <w:tc>
          <w:tcPr>
            <w:tcW w:w="8748" w:type="dxa"/>
            <w:gridSpan w:val="2"/>
          </w:tcPr>
          <w:p w14:paraId="1EFF63A6" w14:textId="77777777" w:rsidR="00C16518" w:rsidRDefault="00C16518" w:rsidP="00287F86">
            <w:pPr>
              <w:rPr>
                <w:rFonts w:ascii="Bookman Old Style" w:hAnsi="Bookman Old Style"/>
                <w:b/>
              </w:rPr>
            </w:pPr>
            <w:r>
              <w:rPr>
                <w:rFonts w:ascii="Bookman Old Style" w:hAnsi="Bookman Old Style"/>
                <w:b/>
              </w:rPr>
              <w:t>Infectious Disease</w:t>
            </w:r>
            <w:r>
              <w:rPr>
                <w:rFonts w:ascii="Bookman Old Style" w:hAnsi="Bookman Old Style"/>
              </w:rPr>
              <w:t xml:space="preserve"> </w:t>
            </w:r>
            <w:r w:rsidRPr="00D171FA">
              <w:rPr>
                <w:rFonts w:ascii="Bookman Old Style" w:hAnsi="Bookman Old Style"/>
                <w:b/>
              </w:rPr>
              <w:t>- minor surgery</w:t>
            </w:r>
          </w:p>
        </w:tc>
        <w:tc>
          <w:tcPr>
            <w:tcW w:w="1260" w:type="dxa"/>
          </w:tcPr>
          <w:p w14:paraId="469E9AE4" w14:textId="77777777" w:rsidR="00C16518" w:rsidRDefault="00C16518" w:rsidP="00287F86">
            <w:pPr>
              <w:rPr>
                <w:rFonts w:ascii="Bookman Old Style" w:hAnsi="Bookman Old Style"/>
              </w:rPr>
            </w:pPr>
            <w:r>
              <w:rPr>
                <w:rFonts w:ascii="Bookman Old Style" w:hAnsi="Bookman Old Style"/>
              </w:rPr>
              <w:t>80279*</w:t>
            </w:r>
          </w:p>
        </w:tc>
        <w:tc>
          <w:tcPr>
            <w:tcW w:w="1008" w:type="dxa"/>
          </w:tcPr>
          <w:p w14:paraId="4DA8F086"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A6676FC" w14:textId="77777777" w:rsidTr="00287F86">
        <w:tc>
          <w:tcPr>
            <w:tcW w:w="8748" w:type="dxa"/>
            <w:gridSpan w:val="2"/>
          </w:tcPr>
          <w:p w14:paraId="1BA18D1B" w14:textId="77777777" w:rsidR="00C16518" w:rsidRDefault="00C16518" w:rsidP="00287F86">
            <w:pPr>
              <w:rPr>
                <w:rFonts w:ascii="Bookman Old Style" w:hAnsi="Bookman Old Style"/>
                <w:b/>
              </w:rPr>
            </w:pPr>
            <w:r>
              <w:rPr>
                <w:rFonts w:ascii="Bookman Old Style" w:hAnsi="Bookman Old Style"/>
                <w:b/>
              </w:rPr>
              <w:t xml:space="preserve">Intensive Care </w:t>
            </w:r>
            <w:proofErr w:type="gramStart"/>
            <w:r>
              <w:rPr>
                <w:rFonts w:ascii="Bookman Old Style" w:hAnsi="Bookman Old Style"/>
                <w:b/>
              </w:rPr>
              <w:t xml:space="preserve">Medicine  </w:t>
            </w:r>
            <w:r>
              <w:rPr>
                <w:rFonts w:ascii="Bookman Old Style" w:hAnsi="Bookman Old Style"/>
              </w:rPr>
              <w:t>(</w:t>
            </w:r>
            <w:proofErr w:type="gramEnd"/>
            <w:r w:rsidRPr="000A7A6E">
              <w:rPr>
                <w:rFonts w:ascii="Bookman Old Style" w:hAnsi="Bookman Old Style"/>
                <w:sz w:val="20"/>
              </w:rPr>
              <w:t>This classification applies to any general practitioner or specialist employed in an intensive care hospital unit</w:t>
            </w:r>
            <w:r>
              <w:rPr>
                <w:rFonts w:ascii="Bookman Old Style" w:hAnsi="Bookman Old Style"/>
              </w:rPr>
              <w:t>)</w:t>
            </w:r>
          </w:p>
        </w:tc>
        <w:tc>
          <w:tcPr>
            <w:tcW w:w="1260" w:type="dxa"/>
          </w:tcPr>
          <w:p w14:paraId="1FAEF451" w14:textId="77777777" w:rsidR="00C16518" w:rsidRDefault="00C16518" w:rsidP="00287F86">
            <w:pPr>
              <w:rPr>
                <w:rFonts w:ascii="Bookman Old Style" w:hAnsi="Bookman Old Style"/>
              </w:rPr>
            </w:pPr>
            <w:r>
              <w:rPr>
                <w:rFonts w:ascii="Bookman Old Style" w:hAnsi="Bookman Old Style"/>
              </w:rPr>
              <w:t>80339</w:t>
            </w:r>
          </w:p>
        </w:tc>
        <w:tc>
          <w:tcPr>
            <w:tcW w:w="1008" w:type="dxa"/>
          </w:tcPr>
          <w:p w14:paraId="15DF810C" w14:textId="77777777" w:rsidR="00C16518" w:rsidRDefault="00C16518" w:rsidP="00287F86">
            <w:pPr>
              <w:jc w:val="center"/>
              <w:rPr>
                <w:rFonts w:ascii="Bookman Old Style" w:hAnsi="Bookman Old Style"/>
              </w:rPr>
            </w:pPr>
            <w:r>
              <w:rPr>
                <w:rFonts w:ascii="Bookman Old Style" w:hAnsi="Bookman Old Style"/>
              </w:rPr>
              <w:t>3</w:t>
            </w:r>
          </w:p>
        </w:tc>
      </w:tr>
      <w:tr w:rsidR="00C16518" w14:paraId="1C45CF31" w14:textId="77777777" w:rsidTr="00287F86">
        <w:tc>
          <w:tcPr>
            <w:tcW w:w="8748" w:type="dxa"/>
            <w:gridSpan w:val="2"/>
          </w:tcPr>
          <w:p w14:paraId="07EF8248" w14:textId="77777777" w:rsidR="00C16518" w:rsidRDefault="00C16518" w:rsidP="00287F86">
            <w:pPr>
              <w:rPr>
                <w:rFonts w:ascii="Bookman Old Style" w:hAnsi="Bookman Old Style"/>
                <w:b/>
              </w:rPr>
            </w:pPr>
            <w:r>
              <w:rPr>
                <w:rFonts w:ascii="Bookman Old Style" w:hAnsi="Bookman Old Style"/>
                <w:b/>
              </w:rPr>
              <w:t xml:space="preserve">Internal Medicine </w:t>
            </w:r>
            <w:r w:rsidRPr="00D171FA">
              <w:rPr>
                <w:rFonts w:ascii="Bookman Old Style" w:hAnsi="Bookman Old Style"/>
                <w:b/>
              </w:rPr>
              <w:t>- no surgery</w:t>
            </w:r>
          </w:p>
        </w:tc>
        <w:tc>
          <w:tcPr>
            <w:tcW w:w="1260" w:type="dxa"/>
          </w:tcPr>
          <w:p w14:paraId="0A65CABE" w14:textId="77777777" w:rsidR="00C16518" w:rsidRDefault="00C16518" w:rsidP="00287F86">
            <w:pPr>
              <w:rPr>
                <w:rFonts w:ascii="Bookman Old Style" w:hAnsi="Bookman Old Style"/>
              </w:rPr>
            </w:pPr>
            <w:r>
              <w:rPr>
                <w:rFonts w:ascii="Bookman Old Style" w:hAnsi="Bookman Old Style"/>
              </w:rPr>
              <w:t>80257*#</w:t>
            </w:r>
          </w:p>
        </w:tc>
        <w:tc>
          <w:tcPr>
            <w:tcW w:w="1008" w:type="dxa"/>
          </w:tcPr>
          <w:p w14:paraId="7E1F928B"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6DCAFE73" w14:textId="77777777" w:rsidTr="00287F86">
        <w:tc>
          <w:tcPr>
            <w:tcW w:w="8748" w:type="dxa"/>
            <w:gridSpan w:val="2"/>
          </w:tcPr>
          <w:p w14:paraId="3D2A4578" w14:textId="77777777" w:rsidR="00C16518" w:rsidRDefault="00C16518" w:rsidP="00287F86">
            <w:pPr>
              <w:rPr>
                <w:rFonts w:ascii="Bookman Old Style" w:hAnsi="Bookman Old Style"/>
                <w:b/>
              </w:rPr>
            </w:pPr>
            <w:r>
              <w:rPr>
                <w:rFonts w:ascii="Bookman Old Style" w:hAnsi="Bookman Old Style"/>
                <w:b/>
              </w:rPr>
              <w:t xml:space="preserve">Internal Medicine </w:t>
            </w:r>
            <w:r w:rsidRPr="00D171FA">
              <w:rPr>
                <w:rFonts w:ascii="Bookman Old Style" w:hAnsi="Bookman Old Style"/>
                <w:b/>
              </w:rPr>
              <w:t>- minor surgery</w:t>
            </w:r>
          </w:p>
        </w:tc>
        <w:tc>
          <w:tcPr>
            <w:tcW w:w="1260" w:type="dxa"/>
          </w:tcPr>
          <w:p w14:paraId="19B7EF0D" w14:textId="77777777" w:rsidR="00C16518" w:rsidRDefault="00C16518" w:rsidP="00287F86">
            <w:pPr>
              <w:rPr>
                <w:rFonts w:ascii="Bookman Old Style" w:hAnsi="Bookman Old Style"/>
              </w:rPr>
            </w:pPr>
            <w:r>
              <w:rPr>
                <w:rFonts w:ascii="Bookman Old Style" w:hAnsi="Bookman Old Style"/>
              </w:rPr>
              <w:t>80284*</w:t>
            </w:r>
          </w:p>
        </w:tc>
        <w:tc>
          <w:tcPr>
            <w:tcW w:w="1008" w:type="dxa"/>
          </w:tcPr>
          <w:p w14:paraId="405A9320" w14:textId="77777777" w:rsidR="00C16518" w:rsidRDefault="00C16518" w:rsidP="00287F86">
            <w:pPr>
              <w:jc w:val="center"/>
              <w:rPr>
                <w:rFonts w:ascii="Bookman Old Style" w:hAnsi="Bookman Old Style"/>
              </w:rPr>
            </w:pPr>
            <w:r>
              <w:rPr>
                <w:rFonts w:ascii="Bookman Old Style" w:hAnsi="Bookman Old Style"/>
              </w:rPr>
              <w:t>2</w:t>
            </w:r>
          </w:p>
        </w:tc>
      </w:tr>
      <w:tr w:rsidR="00C16518" w14:paraId="7E4674BC" w14:textId="77777777" w:rsidTr="00287F86">
        <w:tc>
          <w:tcPr>
            <w:tcW w:w="8748" w:type="dxa"/>
            <w:gridSpan w:val="2"/>
          </w:tcPr>
          <w:p w14:paraId="1F907B17" w14:textId="77777777" w:rsidR="00C16518" w:rsidRDefault="00C16518" w:rsidP="00287F86">
            <w:pPr>
              <w:rPr>
                <w:rFonts w:ascii="Bookman Old Style" w:hAnsi="Bookman Old Style"/>
                <w:b/>
              </w:rPr>
            </w:pPr>
            <w:r>
              <w:rPr>
                <w:rFonts w:ascii="Bookman Old Style" w:hAnsi="Bookman Old Style"/>
                <w:b/>
              </w:rPr>
              <w:t>Laryngology</w:t>
            </w:r>
            <w:r w:rsidRPr="00D171FA">
              <w:rPr>
                <w:rFonts w:ascii="Bookman Old Style" w:hAnsi="Bookman Old Style"/>
                <w:b/>
              </w:rPr>
              <w:t xml:space="preserve"> - no surgery</w:t>
            </w:r>
          </w:p>
        </w:tc>
        <w:tc>
          <w:tcPr>
            <w:tcW w:w="1260" w:type="dxa"/>
          </w:tcPr>
          <w:p w14:paraId="04CED7D5" w14:textId="77777777" w:rsidR="00C16518" w:rsidRDefault="00C16518" w:rsidP="00287F86">
            <w:pPr>
              <w:rPr>
                <w:rFonts w:ascii="Bookman Old Style" w:hAnsi="Bookman Old Style"/>
              </w:rPr>
            </w:pPr>
            <w:r>
              <w:rPr>
                <w:rFonts w:ascii="Bookman Old Style" w:hAnsi="Bookman Old Style"/>
              </w:rPr>
              <w:t>80258*#</w:t>
            </w:r>
          </w:p>
        </w:tc>
        <w:tc>
          <w:tcPr>
            <w:tcW w:w="1008" w:type="dxa"/>
          </w:tcPr>
          <w:p w14:paraId="0E3ABBE2" w14:textId="77777777" w:rsidR="00C16518" w:rsidRDefault="00C16518" w:rsidP="00287F86">
            <w:pPr>
              <w:jc w:val="center"/>
              <w:rPr>
                <w:rFonts w:ascii="Bookman Old Style" w:hAnsi="Bookman Old Style"/>
              </w:rPr>
            </w:pPr>
            <w:r>
              <w:rPr>
                <w:rFonts w:ascii="Bookman Old Style" w:hAnsi="Bookman Old Style"/>
              </w:rPr>
              <w:t>1</w:t>
            </w:r>
          </w:p>
        </w:tc>
      </w:tr>
      <w:tr w:rsidR="00C16518" w14:paraId="3ADCC719" w14:textId="77777777" w:rsidTr="00287F86">
        <w:tc>
          <w:tcPr>
            <w:tcW w:w="8748" w:type="dxa"/>
            <w:gridSpan w:val="2"/>
          </w:tcPr>
          <w:p w14:paraId="6FF953DE" w14:textId="77777777" w:rsidR="00C16518" w:rsidRDefault="00C16518" w:rsidP="00287F86">
            <w:pPr>
              <w:rPr>
                <w:rFonts w:ascii="Bookman Old Style" w:hAnsi="Bookman Old Style"/>
                <w:b/>
              </w:rPr>
            </w:pPr>
            <w:r>
              <w:rPr>
                <w:rFonts w:ascii="Bookman Old Style" w:hAnsi="Bookman Old Style"/>
                <w:b/>
              </w:rPr>
              <w:t xml:space="preserve">Laryngology </w:t>
            </w:r>
            <w:r w:rsidRPr="00D171FA">
              <w:rPr>
                <w:rFonts w:ascii="Bookman Old Style" w:hAnsi="Bookman Old Style"/>
                <w:b/>
              </w:rPr>
              <w:t>- minor surgery</w:t>
            </w:r>
          </w:p>
        </w:tc>
        <w:tc>
          <w:tcPr>
            <w:tcW w:w="1260" w:type="dxa"/>
          </w:tcPr>
          <w:p w14:paraId="4B136A5A" w14:textId="77777777" w:rsidR="00C16518" w:rsidRDefault="00C16518" w:rsidP="00287F86">
            <w:pPr>
              <w:rPr>
                <w:rFonts w:ascii="Bookman Old Style" w:hAnsi="Bookman Old Style"/>
              </w:rPr>
            </w:pPr>
            <w:r>
              <w:rPr>
                <w:rFonts w:ascii="Bookman Old Style" w:hAnsi="Bookman Old Style"/>
              </w:rPr>
              <w:t>80285*</w:t>
            </w:r>
          </w:p>
        </w:tc>
        <w:tc>
          <w:tcPr>
            <w:tcW w:w="1008" w:type="dxa"/>
          </w:tcPr>
          <w:p w14:paraId="42E3DE87"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362F05A" w14:textId="77777777" w:rsidTr="00287F86">
        <w:tc>
          <w:tcPr>
            <w:tcW w:w="8748" w:type="dxa"/>
            <w:gridSpan w:val="2"/>
          </w:tcPr>
          <w:p w14:paraId="42CECCB2"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Pr>
                <w:rFonts w:ascii="Bookman Old Style" w:hAnsi="Bookman Old Style"/>
                <w:b/>
              </w:rPr>
              <w:t xml:space="preserve">– </w:t>
            </w:r>
            <w:proofErr w:type="gramStart"/>
            <w:r>
              <w:rPr>
                <w:rFonts w:ascii="Bookman Old Style" w:hAnsi="Bookman Old Style"/>
                <w:b/>
              </w:rPr>
              <w:t>L</w:t>
            </w:r>
            <w:r w:rsidRPr="00992296">
              <w:rPr>
                <w:rFonts w:ascii="Bookman Old Style" w:hAnsi="Bookman Old Style"/>
                <w:b/>
              </w:rPr>
              <w:t>aryngology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128F8E80" w14:textId="77777777" w:rsidR="00C16518" w:rsidRDefault="00C16518" w:rsidP="00287F86">
            <w:pPr>
              <w:rPr>
                <w:rFonts w:ascii="Bookman Old Style" w:hAnsi="Bookman Old Style"/>
              </w:rPr>
            </w:pPr>
            <w:r>
              <w:rPr>
                <w:rFonts w:ascii="Bookman Old Style" w:hAnsi="Bookman Old Style"/>
              </w:rPr>
              <w:t>80106</w:t>
            </w:r>
          </w:p>
        </w:tc>
        <w:tc>
          <w:tcPr>
            <w:tcW w:w="1008" w:type="dxa"/>
          </w:tcPr>
          <w:p w14:paraId="285A8311" w14:textId="77777777" w:rsidR="00C16518" w:rsidRDefault="00C16518" w:rsidP="00287F86">
            <w:pPr>
              <w:jc w:val="center"/>
              <w:rPr>
                <w:rFonts w:ascii="Bookman Old Style" w:hAnsi="Bookman Old Style"/>
              </w:rPr>
            </w:pPr>
            <w:r>
              <w:rPr>
                <w:rFonts w:ascii="Bookman Old Style" w:hAnsi="Bookman Old Style"/>
              </w:rPr>
              <w:t>5</w:t>
            </w:r>
          </w:p>
        </w:tc>
      </w:tr>
      <w:tr w:rsidR="00C16518" w14:paraId="0A434D9B" w14:textId="77777777" w:rsidTr="00287F86">
        <w:tc>
          <w:tcPr>
            <w:tcW w:w="8748" w:type="dxa"/>
            <w:gridSpan w:val="2"/>
          </w:tcPr>
          <w:p w14:paraId="75AB89FA" w14:textId="77777777" w:rsidR="00C16518" w:rsidRDefault="00C16518" w:rsidP="00287F86">
            <w:pPr>
              <w:rPr>
                <w:rFonts w:ascii="Bookman Old Style" w:hAnsi="Bookman Old Style"/>
                <w:b/>
              </w:rPr>
            </w:pPr>
            <w:r>
              <w:rPr>
                <w:rFonts w:ascii="Bookman Old Style" w:hAnsi="Bookman Old Style"/>
                <w:b/>
              </w:rPr>
              <w:t>Licensed Midwives</w:t>
            </w:r>
          </w:p>
        </w:tc>
        <w:tc>
          <w:tcPr>
            <w:tcW w:w="1260" w:type="dxa"/>
          </w:tcPr>
          <w:p w14:paraId="50D9417E" w14:textId="77777777" w:rsidR="00C16518" w:rsidRDefault="00C16518" w:rsidP="00287F86">
            <w:pPr>
              <w:rPr>
                <w:rFonts w:ascii="Bookman Old Style" w:hAnsi="Bookman Old Style"/>
              </w:rPr>
            </w:pPr>
            <w:r>
              <w:rPr>
                <w:rFonts w:ascii="Bookman Old Style" w:hAnsi="Bookman Old Style"/>
              </w:rPr>
              <w:t>80357</w:t>
            </w:r>
          </w:p>
        </w:tc>
        <w:tc>
          <w:tcPr>
            <w:tcW w:w="1008" w:type="dxa"/>
          </w:tcPr>
          <w:p w14:paraId="39B25A69" w14:textId="77777777" w:rsidR="00C16518" w:rsidRDefault="00C16518" w:rsidP="00287F86">
            <w:pPr>
              <w:jc w:val="center"/>
              <w:rPr>
                <w:rFonts w:ascii="Bookman Old Style" w:hAnsi="Bookman Old Style"/>
              </w:rPr>
            </w:pPr>
            <w:r>
              <w:rPr>
                <w:rFonts w:ascii="Bookman Old Style" w:hAnsi="Bookman Old Style"/>
              </w:rPr>
              <w:t>NM</w:t>
            </w:r>
          </w:p>
        </w:tc>
      </w:tr>
      <w:tr w:rsidR="00C16518" w14:paraId="21D7901C" w14:textId="77777777" w:rsidTr="00287F86">
        <w:tc>
          <w:tcPr>
            <w:tcW w:w="8748" w:type="dxa"/>
            <w:gridSpan w:val="2"/>
          </w:tcPr>
          <w:p w14:paraId="5304F685" w14:textId="77777777" w:rsidR="00C16518" w:rsidRDefault="00C16518" w:rsidP="00287F86">
            <w:pPr>
              <w:rPr>
                <w:rFonts w:ascii="Bookman Old Style" w:hAnsi="Bookman Old Style"/>
                <w:b/>
              </w:rPr>
            </w:pPr>
            <w:r>
              <w:rPr>
                <w:rFonts w:ascii="Bookman Old Style" w:hAnsi="Bookman Old Style"/>
                <w:b/>
              </w:rPr>
              <w:t xml:space="preserve">Neonatology </w:t>
            </w:r>
            <w:r w:rsidRPr="00D171FA">
              <w:rPr>
                <w:rFonts w:ascii="Bookman Old Style" w:hAnsi="Bookman Old Style"/>
                <w:b/>
              </w:rPr>
              <w:t>- intensive care medicine</w:t>
            </w:r>
          </w:p>
        </w:tc>
        <w:tc>
          <w:tcPr>
            <w:tcW w:w="1260" w:type="dxa"/>
          </w:tcPr>
          <w:p w14:paraId="0072238A" w14:textId="77777777" w:rsidR="00C16518" w:rsidRDefault="00C16518" w:rsidP="00287F86">
            <w:pPr>
              <w:rPr>
                <w:rFonts w:ascii="Bookman Old Style" w:hAnsi="Bookman Old Style"/>
              </w:rPr>
            </w:pPr>
            <w:r>
              <w:rPr>
                <w:rFonts w:ascii="Bookman Old Style" w:hAnsi="Bookman Old Style"/>
              </w:rPr>
              <w:t>80283</w:t>
            </w:r>
          </w:p>
        </w:tc>
        <w:tc>
          <w:tcPr>
            <w:tcW w:w="1008" w:type="dxa"/>
          </w:tcPr>
          <w:p w14:paraId="35CA02BB" w14:textId="77777777" w:rsidR="00C16518" w:rsidRDefault="00C16518" w:rsidP="00287F86">
            <w:pPr>
              <w:jc w:val="center"/>
              <w:rPr>
                <w:rFonts w:ascii="Bookman Old Style" w:hAnsi="Bookman Old Style"/>
              </w:rPr>
            </w:pPr>
            <w:r>
              <w:rPr>
                <w:rFonts w:ascii="Bookman Old Style" w:hAnsi="Bookman Old Style"/>
              </w:rPr>
              <w:t>2</w:t>
            </w:r>
          </w:p>
        </w:tc>
      </w:tr>
      <w:tr w:rsidR="00C16518" w14:paraId="4D86EBC5" w14:textId="77777777" w:rsidTr="00287F86">
        <w:tc>
          <w:tcPr>
            <w:tcW w:w="8748" w:type="dxa"/>
            <w:gridSpan w:val="2"/>
          </w:tcPr>
          <w:p w14:paraId="65C04EBF" w14:textId="77777777" w:rsidR="00C16518" w:rsidRDefault="00C16518" w:rsidP="00287F86">
            <w:pPr>
              <w:rPr>
                <w:rFonts w:ascii="Bookman Old Style" w:hAnsi="Bookman Old Style"/>
                <w:b/>
              </w:rPr>
            </w:pPr>
            <w:r>
              <w:rPr>
                <w:rFonts w:ascii="Bookman Old Style" w:hAnsi="Bookman Old Style"/>
                <w:b/>
              </w:rPr>
              <w:t>Neoplastic Dis./Oncology</w:t>
            </w:r>
            <w:r>
              <w:rPr>
                <w:rFonts w:ascii="Bookman Old Style" w:hAnsi="Bookman Old Style"/>
              </w:rPr>
              <w:t xml:space="preserve"> </w:t>
            </w:r>
            <w:r w:rsidRPr="00D171FA">
              <w:rPr>
                <w:rFonts w:ascii="Bookman Old Style" w:hAnsi="Bookman Old Style"/>
                <w:b/>
              </w:rPr>
              <w:t>- no surgery</w:t>
            </w:r>
          </w:p>
        </w:tc>
        <w:tc>
          <w:tcPr>
            <w:tcW w:w="1260" w:type="dxa"/>
          </w:tcPr>
          <w:p w14:paraId="1D99E7A8" w14:textId="77777777" w:rsidR="00C16518" w:rsidRDefault="00C16518" w:rsidP="00287F86">
            <w:pPr>
              <w:rPr>
                <w:rFonts w:ascii="Bookman Old Style" w:hAnsi="Bookman Old Style"/>
              </w:rPr>
            </w:pPr>
            <w:r>
              <w:rPr>
                <w:rFonts w:ascii="Bookman Old Style" w:hAnsi="Bookman Old Style"/>
              </w:rPr>
              <w:t>80259*#</w:t>
            </w:r>
          </w:p>
        </w:tc>
        <w:tc>
          <w:tcPr>
            <w:tcW w:w="1008" w:type="dxa"/>
          </w:tcPr>
          <w:p w14:paraId="3458CB95"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5C61744" w14:textId="77777777" w:rsidTr="00287F86">
        <w:tc>
          <w:tcPr>
            <w:tcW w:w="8748" w:type="dxa"/>
            <w:gridSpan w:val="2"/>
          </w:tcPr>
          <w:p w14:paraId="4C0FB9D6" w14:textId="77777777" w:rsidR="00C16518" w:rsidRDefault="00C16518" w:rsidP="00287F86">
            <w:pPr>
              <w:rPr>
                <w:rFonts w:ascii="Bookman Old Style" w:hAnsi="Bookman Old Style"/>
                <w:b/>
              </w:rPr>
            </w:pPr>
            <w:r>
              <w:rPr>
                <w:rFonts w:ascii="Bookman Old Style" w:hAnsi="Bookman Old Style"/>
                <w:b/>
              </w:rPr>
              <w:t xml:space="preserve">Neoplastic Dis./Oncology </w:t>
            </w:r>
            <w:r w:rsidRPr="00D171FA">
              <w:rPr>
                <w:rFonts w:ascii="Bookman Old Style" w:hAnsi="Bookman Old Style"/>
                <w:b/>
              </w:rPr>
              <w:t>- minor surgery</w:t>
            </w:r>
          </w:p>
        </w:tc>
        <w:tc>
          <w:tcPr>
            <w:tcW w:w="1260" w:type="dxa"/>
          </w:tcPr>
          <w:p w14:paraId="12591558" w14:textId="77777777" w:rsidR="00C16518" w:rsidRDefault="00C16518" w:rsidP="00287F86">
            <w:pPr>
              <w:rPr>
                <w:rFonts w:ascii="Bookman Old Style" w:hAnsi="Bookman Old Style"/>
              </w:rPr>
            </w:pPr>
            <w:r>
              <w:rPr>
                <w:rFonts w:ascii="Bookman Old Style" w:hAnsi="Bookman Old Style"/>
              </w:rPr>
              <w:t>80286*</w:t>
            </w:r>
          </w:p>
        </w:tc>
        <w:tc>
          <w:tcPr>
            <w:tcW w:w="1008" w:type="dxa"/>
          </w:tcPr>
          <w:p w14:paraId="7E949932" w14:textId="77777777" w:rsidR="00C16518" w:rsidRDefault="00C16518" w:rsidP="00287F86">
            <w:pPr>
              <w:jc w:val="center"/>
              <w:rPr>
                <w:rFonts w:ascii="Bookman Old Style" w:hAnsi="Bookman Old Style"/>
              </w:rPr>
            </w:pPr>
            <w:r>
              <w:rPr>
                <w:rFonts w:ascii="Bookman Old Style" w:hAnsi="Bookman Old Style"/>
              </w:rPr>
              <w:t>2</w:t>
            </w:r>
          </w:p>
        </w:tc>
      </w:tr>
      <w:tr w:rsidR="00C16518" w14:paraId="6F8CFFD4" w14:textId="77777777" w:rsidTr="00287F86">
        <w:tc>
          <w:tcPr>
            <w:tcW w:w="8748" w:type="dxa"/>
            <w:gridSpan w:val="2"/>
          </w:tcPr>
          <w:p w14:paraId="3B77482C"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Pr>
                <w:rFonts w:ascii="Bookman Old Style" w:hAnsi="Bookman Old Style"/>
                <w:b/>
              </w:rPr>
              <w:t xml:space="preserve">– </w:t>
            </w:r>
            <w:proofErr w:type="gramStart"/>
            <w:r>
              <w:rPr>
                <w:rFonts w:ascii="Bookman Old Style" w:hAnsi="Bookman Old Style"/>
                <w:b/>
              </w:rPr>
              <w:t>N</w:t>
            </w:r>
            <w:r w:rsidRPr="00992296">
              <w:rPr>
                <w:rFonts w:ascii="Bookman Old Style" w:hAnsi="Bookman Old Style"/>
                <w:b/>
              </w:rPr>
              <w:t>eoplastic</w:t>
            </w:r>
            <w:r>
              <w:rPr>
                <w:rFonts w:ascii="Bookman Old Style" w:hAnsi="Bookman Old Style"/>
                <w:b/>
              </w:rPr>
              <w:t xml:space="preserve">  (</w:t>
            </w:r>
            <w:proofErr w:type="gramEnd"/>
            <w:r>
              <w:rPr>
                <w:rFonts w:ascii="Bookman Old Style" w:hAnsi="Bookman Old Style"/>
                <w:b/>
              </w:rPr>
              <w:t>major surgery)</w:t>
            </w:r>
          </w:p>
        </w:tc>
        <w:tc>
          <w:tcPr>
            <w:tcW w:w="1260" w:type="dxa"/>
          </w:tcPr>
          <w:p w14:paraId="6A1889DD" w14:textId="77777777" w:rsidR="00C16518" w:rsidRDefault="00C16518" w:rsidP="00287F86">
            <w:pPr>
              <w:rPr>
                <w:rFonts w:ascii="Bookman Old Style" w:hAnsi="Bookman Old Style"/>
              </w:rPr>
            </w:pPr>
            <w:r>
              <w:rPr>
                <w:rFonts w:ascii="Bookman Old Style" w:hAnsi="Bookman Old Style"/>
              </w:rPr>
              <w:t>80107</w:t>
            </w:r>
          </w:p>
        </w:tc>
        <w:tc>
          <w:tcPr>
            <w:tcW w:w="1008" w:type="dxa"/>
          </w:tcPr>
          <w:p w14:paraId="4A6DC0DF" w14:textId="77777777" w:rsidR="00C16518" w:rsidRDefault="00C16518" w:rsidP="00287F86">
            <w:pPr>
              <w:jc w:val="center"/>
              <w:rPr>
                <w:rFonts w:ascii="Bookman Old Style" w:hAnsi="Bookman Old Style"/>
              </w:rPr>
            </w:pPr>
            <w:r>
              <w:rPr>
                <w:rFonts w:ascii="Bookman Old Style" w:hAnsi="Bookman Old Style"/>
              </w:rPr>
              <w:t>5</w:t>
            </w:r>
          </w:p>
        </w:tc>
      </w:tr>
      <w:tr w:rsidR="00C16518" w14:paraId="19D706D8" w14:textId="77777777" w:rsidTr="00287F86">
        <w:tc>
          <w:tcPr>
            <w:tcW w:w="8748" w:type="dxa"/>
            <w:gridSpan w:val="2"/>
          </w:tcPr>
          <w:p w14:paraId="0F3F5989" w14:textId="77777777" w:rsidR="00C16518" w:rsidRDefault="00C16518" w:rsidP="00287F86">
            <w:pPr>
              <w:rPr>
                <w:rFonts w:ascii="Bookman Old Style" w:hAnsi="Bookman Old Style"/>
                <w:b/>
              </w:rPr>
            </w:pPr>
            <w:r>
              <w:rPr>
                <w:rFonts w:ascii="Bookman Old Style" w:hAnsi="Bookman Old Style"/>
                <w:b/>
              </w:rPr>
              <w:t>Nephrology</w:t>
            </w:r>
            <w:r>
              <w:rPr>
                <w:rFonts w:ascii="Bookman Old Style" w:hAnsi="Bookman Old Style"/>
              </w:rPr>
              <w:t xml:space="preserve"> </w:t>
            </w:r>
            <w:r w:rsidRPr="00D171FA">
              <w:rPr>
                <w:rFonts w:ascii="Bookman Old Style" w:hAnsi="Bookman Old Style"/>
                <w:b/>
              </w:rPr>
              <w:t>- no surgery</w:t>
            </w:r>
          </w:p>
        </w:tc>
        <w:tc>
          <w:tcPr>
            <w:tcW w:w="1260" w:type="dxa"/>
          </w:tcPr>
          <w:p w14:paraId="0C5A9771" w14:textId="77777777" w:rsidR="00C16518" w:rsidRDefault="00C16518" w:rsidP="00287F86">
            <w:pPr>
              <w:rPr>
                <w:rFonts w:ascii="Bookman Old Style" w:hAnsi="Bookman Old Style"/>
              </w:rPr>
            </w:pPr>
            <w:r>
              <w:rPr>
                <w:rFonts w:ascii="Bookman Old Style" w:hAnsi="Bookman Old Style"/>
              </w:rPr>
              <w:t>80260*#</w:t>
            </w:r>
          </w:p>
        </w:tc>
        <w:tc>
          <w:tcPr>
            <w:tcW w:w="1008" w:type="dxa"/>
          </w:tcPr>
          <w:p w14:paraId="0A708626" w14:textId="77777777" w:rsidR="00C16518" w:rsidRDefault="00C16518" w:rsidP="00287F86">
            <w:pPr>
              <w:jc w:val="center"/>
              <w:rPr>
                <w:rFonts w:ascii="Bookman Old Style" w:hAnsi="Bookman Old Style"/>
              </w:rPr>
            </w:pPr>
            <w:r>
              <w:rPr>
                <w:rFonts w:ascii="Bookman Old Style" w:hAnsi="Bookman Old Style"/>
              </w:rPr>
              <w:t>1</w:t>
            </w:r>
          </w:p>
        </w:tc>
      </w:tr>
      <w:tr w:rsidR="00C16518" w14:paraId="42615D3A" w14:textId="77777777" w:rsidTr="00287F86">
        <w:tc>
          <w:tcPr>
            <w:tcW w:w="8748" w:type="dxa"/>
            <w:gridSpan w:val="2"/>
          </w:tcPr>
          <w:p w14:paraId="692E584B" w14:textId="77777777" w:rsidR="00C16518" w:rsidRDefault="00C16518" w:rsidP="00287F86">
            <w:pPr>
              <w:rPr>
                <w:rFonts w:ascii="Bookman Old Style" w:hAnsi="Bookman Old Style"/>
                <w:b/>
              </w:rPr>
            </w:pPr>
            <w:r>
              <w:rPr>
                <w:rFonts w:ascii="Bookman Old Style" w:hAnsi="Bookman Old Style"/>
                <w:b/>
              </w:rPr>
              <w:t>Nephrology</w:t>
            </w:r>
            <w:r>
              <w:rPr>
                <w:rFonts w:ascii="Bookman Old Style" w:hAnsi="Bookman Old Style"/>
              </w:rPr>
              <w:t xml:space="preserve"> </w:t>
            </w:r>
            <w:r w:rsidRPr="00D171FA">
              <w:rPr>
                <w:rFonts w:ascii="Bookman Old Style" w:hAnsi="Bookman Old Style"/>
                <w:b/>
              </w:rPr>
              <w:t>- minor surgery</w:t>
            </w:r>
          </w:p>
        </w:tc>
        <w:tc>
          <w:tcPr>
            <w:tcW w:w="1260" w:type="dxa"/>
          </w:tcPr>
          <w:p w14:paraId="31FE2E8E" w14:textId="77777777" w:rsidR="00C16518" w:rsidRDefault="00C16518" w:rsidP="00287F86">
            <w:pPr>
              <w:rPr>
                <w:rFonts w:ascii="Bookman Old Style" w:hAnsi="Bookman Old Style"/>
              </w:rPr>
            </w:pPr>
            <w:r>
              <w:rPr>
                <w:rFonts w:ascii="Bookman Old Style" w:hAnsi="Bookman Old Style"/>
              </w:rPr>
              <w:t>80287*</w:t>
            </w:r>
          </w:p>
        </w:tc>
        <w:tc>
          <w:tcPr>
            <w:tcW w:w="1008" w:type="dxa"/>
          </w:tcPr>
          <w:p w14:paraId="7F4CDA58" w14:textId="77777777" w:rsidR="00C16518" w:rsidRDefault="00C16518" w:rsidP="00287F86">
            <w:pPr>
              <w:jc w:val="center"/>
              <w:rPr>
                <w:rFonts w:ascii="Bookman Old Style" w:hAnsi="Bookman Old Style"/>
              </w:rPr>
            </w:pPr>
            <w:r>
              <w:rPr>
                <w:rFonts w:ascii="Bookman Old Style" w:hAnsi="Bookman Old Style"/>
              </w:rPr>
              <w:t>2</w:t>
            </w:r>
          </w:p>
        </w:tc>
      </w:tr>
      <w:tr w:rsidR="00C16518" w14:paraId="49A9F278" w14:textId="77777777" w:rsidTr="00287F86">
        <w:tc>
          <w:tcPr>
            <w:tcW w:w="8748" w:type="dxa"/>
            <w:gridSpan w:val="2"/>
          </w:tcPr>
          <w:p w14:paraId="2C424C45"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N</w:t>
            </w:r>
            <w:r w:rsidRPr="00992296">
              <w:rPr>
                <w:rFonts w:ascii="Bookman Old Style" w:hAnsi="Bookman Old Style"/>
                <w:b/>
              </w:rPr>
              <w:t>ephrology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0674B083" w14:textId="77777777" w:rsidR="00C16518" w:rsidRDefault="00C16518" w:rsidP="00287F86">
            <w:pPr>
              <w:rPr>
                <w:rFonts w:ascii="Bookman Old Style" w:hAnsi="Bookman Old Style"/>
              </w:rPr>
            </w:pPr>
            <w:r>
              <w:rPr>
                <w:rFonts w:ascii="Bookman Old Style" w:hAnsi="Bookman Old Style"/>
              </w:rPr>
              <w:t>80108</w:t>
            </w:r>
          </w:p>
        </w:tc>
        <w:tc>
          <w:tcPr>
            <w:tcW w:w="1008" w:type="dxa"/>
          </w:tcPr>
          <w:p w14:paraId="45A442F8"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087105D" w14:textId="77777777" w:rsidTr="00287F86">
        <w:tc>
          <w:tcPr>
            <w:tcW w:w="8748" w:type="dxa"/>
            <w:gridSpan w:val="2"/>
          </w:tcPr>
          <w:p w14:paraId="17C7BF49" w14:textId="77777777" w:rsidR="00C16518" w:rsidRDefault="00C16518" w:rsidP="00287F86">
            <w:pPr>
              <w:rPr>
                <w:rFonts w:ascii="Bookman Old Style" w:hAnsi="Bookman Old Style"/>
                <w:b/>
              </w:rPr>
            </w:pPr>
            <w:r>
              <w:rPr>
                <w:rFonts w:ascii="Bookman Old Style" w:hAnsi="Bookman Old Style"/>
                <w:b/>
              </w:rPr>
              <w:t xml:space="preserve">Neurology </w:t>
            </w:r>
            <w:r w:rsidRPr="00D171FA">
              <w:rPr>
                <w:rFonts w:ascii="Bookman Old Style" w:hAnsi="Bookman Old Style"/>
                <w:b/>
              </w:rPr>
              <w:t>- including child-no surgery</w:t>
            </w:r>
          </w:p>
        </w:tc>
        <w:tc>
          <w:tcPr>
            <w:tcW w:w="1260" w:type="dxa"/>
          </w:tcPr>
          <w:p w14:paraId="65021741" w14:textId="77777777" w:rsidR="00C16518" w:rsidRDefault="00C16518" w:rsidP="00287F86">
            <w:pPr>
              <w:rPr>
                <w:rFonts w:ascii="Bookman Old Style" w:hAnsi="Bookman Old Style"/>
              </w:rPr>
            </w:pPr>
            <w:r>
              <w:rPr>
                <w:rFonts w:ascii="Bookman Old Style" w:hAnsi="Bookman Old Style"/>
              </w:rPr>
              <w:t>80261*#</w:t>
            </w:r>
          </w:p>
        </w:tc>
        <w:tc>
          <w:tcPr>
            <w:tcW w:w="1008" w:type="dxa"/>
          </w:tcPr>
          <w:p w14:paraId="1C42FA3F"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59C6C8AA" w14:textId="77777777" w:rsidTr="00287F86">
        <w:tc>
          <w:tcPr>
            <w:tcW w:w="8748" w:type="dxa"/>
            <w:gridSpan w:val="2"/>
          </w:tcPr>
          <w:p w14:paraId="688B9294" w14:textId="77777777" w:rsidR="00C16518" w:rsidRDefault="00C16518" w:rsidP="00287F86">
            <w:pPr>
              <w:rPr>
                <w:rFonts w:ascii="Bookman Old Style" w:hAnsi="Bookman Old Style"/>
                <w:b/>
              </w:rPr>
            </w:pPr>
            <w:r>
              <w:rPr>
                <w:rFonts w:ascii="Bookman Old Style" w:hAnsi="Bookman Old Style"/>
                <w:b/>
              </w:rPr>
              <w:t xml:space="preserve">Neurology </w:t>
            </w:r>
            <w:r w:rsidRPr="00D171FA">
              <w:rPr>
                <w:rFonts w:ascii="Bookman Old Style" w:hAnsi="Bookman Old Style"/>
                <w:b/>
              </w:rPr>
              <w:t>- including child-minor surgery</w:t>
            </w:r>
          </w:p>
        </w:tc>
        <w:tc>
          <w:tcPr>
            <w:tcW w:w="1260" w:type="dxa"/>
          </w:tcPr>
          <w:p w14:paraId="4D832CF4" w14:textId="77777777" w:rsidR="00C16518" w:rsidRDefault="00C16518" w:rsidP="00287F86">
            <w:pPr>
              <w:rPr>
                <w:rFonts w:ascii="Bookman Old Style" w:hAnsi="Bookman Old Style"/>
              </w:rPr>
            </w:pPr>
            <w:r>
              <w:rPr>
                <w:rFonts w:ascii="Bookman Old Style" w:hAnsi="Bookman Old Style"/>
              </w:rPr>
              <w:t>80288*</w:t>
            </w:r>
          </w:p>
        </w:tc>
        <w:tc>
          <w:tcPr>
            <w:tcW w:w="1008" w:type="dxa"/>
          </w:tcPr>
          <w:p w14:paraId="3C6069C7" w14:textId="77777777" w:rsidR="00C16518" w:rsidRDefault="00C16518" w:rsidP="00287F86">
            <w:pPr>
              <w:jc w:val="center"/>
              <w:rPr>
                <w:rFonts w:ascii="Bookman Old Style" w:hAnsi="Bookman Old Style"/>
              </w:rPr>
            </w:pPr>
            <w:r>
              <w:rPr>
                <w:rFonts w:ascii="Bookman Old Style" w:hAnsi="Bookman Old Style"/>
              </w:rPr>
              <w:t>2</w:t>
            </w:r>
          </w:p>
        </w:tc>
      </w:tr>
      <w:tr w:rsidR="00C16518" w14:paraId="620AA8C2" w14:textId="77777777" w:rsidTr="00287F86">
        <w:tc>
          <w:tcPr>
            <w:tcW w:w="8748" w:type="dxa"/>
            <w:gridSpan w:val="2"/>
          </w:tcPr>
          <w:p w14:paraId="3A0D05A3"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Pr>
                <w:rFonts w:ascii="Bookman Old Style" w:hAnsi="Bookman Old Style"/>
                <w:b/>
              </w:rPr>
              <w:t>– N</w:t>
            </w:r>
            <w:r w:rsidRPr="00992296">
              <w:rPr>
                <w:rFonts w:ascii="Bookman Old Style" w:hAnsi="Bookman Old Style"/>
                <w:b/>
              </w:rPr>
              <w:t xml:space="preserve">eurology – including </w:t>
            </w:r>
            <w:proofErr w:type="gramStart"/>
            <w:r w:rsidRPr="00992296">
              <w:rPr>
                <w:rFonts w:ascii="Bookman Old Style" w:hAnsi="Bookman Old Style"/>
                <w:b/>
              </w:rPr>
              <w:t>children</w:t>
            </w:r>
            <w:r>
              <w:rPr>
                <w:rFonts w:ascii="Bookman Old Style" w:hAnsi="Bookman Old Style"/>
                <w:b/>
              </w:rPr>
              <w:t xml:space="preserve">  (</w:t>
            </w:r>
            <w:proofErr w:type="gramEnd"/>
            <w:r>
              <w:rPr>
                <w:rFonts w:ascii="Bookman Old Style" w:hAnsi="Bookman Old Style"/>
                <w:b/>
              </w:rPr>
              <w:t>major surgery)</w:t>
            </w:r>
          </w:p>
        </w:tc>
        <w:tc>
          <w:tcPr>
            <w:tcW w:w="1260" w:type="dxa"/>
          </w:tcPr>
          <w:p w14:paraId="209E1CED" w14:textId="77777777" w:rsidR="00C16518" w:rsidRDefault="00C16518" w:rsidP="00287F86">
            <w:pPr>
              <w:rPr>
                <w:rFonts w:ascii="Bookman Old Style" w:hAnsi="Bookman Old Style"/>
              </w:rPr>
            </w:pPr>
            <w:r>
              <w:rPr>
                <w:rFonts w:ascii="Bookman Old Style" w:hAnsi="Bookman Old Style"/>
              </w:rPr>
              <w:t>80152</w:t>
            </w:r>
          </w:p>
        </w:tc>
        <w:tc>
          <w:tcPr>
            <w:tcW w:w="1008" w:type="dxa"/>
          </w:tcPr>
          <w:p w14:paraId="6CC87A59" w14:textId="77777777" w:rsidR="00C16518" w:rsidRDefault="00C16518" w:rsidP="00287F86">
            <w:pPr>
              <w:jc w:val="center"/>
              <w:rPr>
                <w:rFonts w:ascii="Bookman Old Style" w:hAnsi="Bookman Old Style"/>
              </w:rPr>
            </w:pPr>
            <w:r>
              <w:rPr>
                <w:rFonts w:ascii="Bookman Old Style" w:hAnsi="Bookman Old Style"/>
              </w:rPr>
              <w:t>8</w:t>
            </w:r>
          </w:p>
        </w:tc>
      </w:tr>
      <w:tr w:rsidR="00C16518" w14:paraId="3CF22C0F" w14:textId="77777777" w:rsidTr="00287F86">
        <w:tc>
          <w:tcPr>
            <w:tcW w:w="8748" w:type="dxa"/>
            <w:gridSpan w:val="2"/>
          </w:tcPr>
          <w:p w14:paraId="4DF90134" w14:textId="77777777" w:rsidR="00C16518" w:rsidRDefault="00C16518" w:rsidP="00287F86">
            <w:pPr>
              <w:rPr>
                <w:rFonts w:ascii="Bookman Old Style" w:hAnsi="Bookman Old Style"/>
                <w:b/>
              </w:rPr>
            </w:pPr>
            <w:r>
              <w:rPr>
                <w:rFonts w:ascii="Bookman Old Style" w:hAnsi="Bookman Old Style"/>
                <w:b/>
              </w:rPr>
              <w:t>Nuclear Medicine</w:t>
            </w:r>
          </w:p>
        </w:tc>
        <w:tc>
          <w:tcPr>
            <w:tcW w:w="1260" w:type="dxa"/>
          </w:tcPr>
          <w:p w14:paraId="64B002DA" w14:textId="77777777" w:rsidR="00C16518" w:rsidRDefault="00C16518" w:rsidP="00287F86">
            <w:pPr>
              <w:rPr>
                <w:rFonts w:ascii="Bookman Old Style" w:hAnsi="Bookman Old Style"/>
              </w:rPr>
            </w:pPr>
            <w:r>
              <w:rPr>
                <w:rFonts w:ascii="Bookman Old Style" w:hAnsi="Bookman Old Style"/>
              </w:rPr>
              <w:t>80262*#</w:t>
            </w:r>
          </w:p>
        </w:tc>
        <w:tc>
          <w:tcPr>
            <w:tcW w:w="1008" w:type="dxa"/>
          </w:tcPr>
          <w:p w14:paraId="4F6A52AA"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2C965D4" w14:textId="77777777" w:rsidTr="00287F86">
        <w:tc>
          <w:tcPr>
            <w:tcW w:w="8748" w:type="dxa"/>
            <w:gridSpan w:val="2"/>
          </w:tcPr>
          <w:p w14:paraId="31910F4C" w14:textId="77777777" w:rsidR="00C16518" w:rsidRDefault="00C16518" w:rsidP="00287F86">
            <w:pPr>
              <w:rPr>
                <w:rFonts w:ascii="Bookman Old Style" w:hAnsi="Bookman Old Style"/>
                <w:b/>
              </w:rPr>
            </w:pPr>
            <w:r>
              <w:rPr>
                <w:rFonts w:ascii="Bookman Old Style" w:hAnsi="Bookman Old Style"/>
                <w:b/>
              </w:rPr>
              <w:t>Nurse Midwives</w:t>
            </w:r>
          </w:p>
        </w:tc>
        <w:tc>
          <w:tcPr>
            <w:tcW w:w="1260" w:type="dxa"/>
          </w:tcPr>
          <w:p w14:paraId="250493E7" w14:textId="77777777" w:rsidR="00C16518" w:rsidRDefault="00C16518" w:rsidP="00287F86">
            <w:pPr>
              <w:rPr>
                <w:rFonts w:ascii="Bookman Old Style" w:hAnsi="Bookman Old Style"/>
              </w:rPr>
            </w:pPr>
            <w:r>
              <w:rPr>
                <w:rFonts w:ascii="Bookman Old Style" w:hAnsi="Bookman Old Style"/>
              </w:rPr>
              <w:t>80357</w:t>
            </w:r>
          </w:p>
        </w:tc>
        <w:tc>
          <w:tcPr>
            <w:tcW w:w="1008" w:type="dxa"/>
          </w:tcPr>
          <w:p w14:paraId="3BAACEB9" w14:textId="77777777" w:rsidR="00C16518" w:rsidRDefault="00C16518" w:rsidP="00287F86">
            <w:pPr>
              <w:jc w:val="center"/>
              <w:rPr>
                <w:rFonts w:ascii="Bookman Old Style" w:hAnsi="Bookman Old Style"/>
              </w:rPr>
            </w:pPr>
            <w:r>
              <w:rPr>
                <w:rFonts w:ascii="Bookman Old Style" w:hAnsi="Bookman Old Style"/>
              </w:rPr>
              <w:t>NM</w:t>
            </w:r>
          </w:p>
        </w:tc>
      </w:tr>
      <w:tr w:rsidR="00C16518" w14:paraId="3A82B8B4" w14:textId="77777777" w:rsidTr="00287F86">
        <w:tc>
          <w:tcPr>
            <w:tcW w:w="8748" w:type="dxa"/>
            <w:gridSpan w:val="2"/>
          </w:tcPr>
          <w:p w14:paraId="23542898" w14:textId="77777777" w:rsidR="00C16518" w:rsidRDefault="00C16518" w:rsidP="00287F86">
            <w:pPr>
              <w:rPr>
                <w:rFonts w:ascii="Bookman Old Style" w:hAnsi="Bookman Old Style"/>
                <w:b/>
              </w:rPr>
            </w:pPr>
            <w:r>
              <w:rPr>
                <w:rFonts w:ascii="Bookman Old Style" w:hAnsi="Bookman Old Style"/>
                <w:b/>
              </w:rPr>
              <w:t>Nurse Practitioner</w:t>
            </w:r>
          </w:p>
        </w:tc>
        <w:tc>
          <w:tcPr>
            <w:tcW w:w="1260" w:type="dxa"/>
          </w:tcPr>
          <w:p w14:paraId="6EA619FF" w14:textId="77777777" w:rsidR="00C16518" w:rsidRDefault="00C16518" w:rsidP="00287F86">
            <w:pPr>
              <w:rPr>
                <w:rFonts w:ascii="Bookman Old Style" w:hAnsi="Bookman Old Style"/>
              </w:rPr>
            </w:pPr>
            <w:r>
              <w:rPr>
                <w:rFonts w:ascii="Bookman Old Style" w:hAnsi="Bookman Old Style"/>
              </w:rPr>
              <w:t>80324</w:t>
            </w:r>
          </w:p>
        </w:tc>
        <w:tc>
          <w:tcPr>
            <w:tcW w:w="1008" w:type="dxa"/>
          </w:tcPr>
          <w:p w14:paraId="7540301D" w14:textId="77777777" w:rsidR="00C16518" w:rsidRDefault="00C16518" w:rsidP="00287F86">
            <w:pPr>
              <w:jc w:val="center"/>
              <w:rPr>
                <w:rFonts w:ascii="Bookman Old Style" w:hAnsi="Bookman Old Style"/>
              </w:rPr>
            </w:pPr>
            <w:r>
              <w:rPr>
                <w:rFonts w:ascii="Bookman Old Style" w:hAnsi="Bookman Old Style"/>
              </w:rPr>
              <w:t>NP</w:t>
            </w:r>
          </w:p>
        </w:tc>
      </w:tr>
      <w:tr w:rsidR="00C16518" w14:paraId="2AD6833D" w14:textId="77777777" w:rsidTr="00287F86">
        <w:tc>
          <w:tcPr>
            <w:tcW w:w="8748" w:type="dxa"/>
            <w:gridSpan w:val="2"/>
          </w:tcPr>
          <w:p w14:paraId="43F4A815" w14:textId="77777777" w:rsidR="00C16518" w:rsidRDefault="00C16518" w:rsidP="00287F86">
            <w:pPr>
              <w:rPr>
                <w:rFonts w:ascii="Bookman Old Style" w:hAnsi="Bookman Old Style"/>
                <w:b/>
              </w:rPr>
            </w:pPr>
            <w:r>
              <w:rPr>
                <w:rFonts w:ascii="Bookman Old Style" w:hAnsi="Bookman Old Style"/>
                <w:b/>
              </w:rPr>
              <w:t>Nutrition</w:t>
            </w:r>
          </w:p>
        </w:tc>
        <w:tc>
          <w:tcPr>
            <w:tcW w:w="1260" w:type="dxa"/>
          </w:tcPr>
          <w:p w14:paraId="1BE10D8A" w14:textId="77777777" w:rsidR="00C16518" w:rsidRDefault="00C16518" w:rsidP="00287F86">
            <w:pPr>
              <w:rPr>
                <w:rFonts w:ascii="Bookman Old Style" w:hAnsi="Bookman Old Style"/>
              </w:rPr>
            </w:pPr>
            <w:r>
              <w:rPr>
                <w:rFonts w:ascii="Bookman Old Style" w:hAnsi="Bookman Old Style"/>
              </w:rPr>
              <w:t>80248*#</w:t>
            </w:r>
          </w:p>
        </w:tc>
        <w:tc>
          <w:tcPr>
            <w:tcW w:w="1008" w:type="dxa"/>
          </w:tcPr>
          <w:p w14:paraId="23D12DCB"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DC7267B" w14:textId="77777777" w:rsidTr="00287F86">
        <w:tc>
          <w:tcPr>
            <w:tcW w:w="8748" w:type="dxa"/>
            <w:gridSpan w:val="2"/>
          </w:tcPr>
          <w:p w14:paraId="0275815F" w14:textId="77777777" w:rsidR="00C16518" w:rsidRDefault="00C16518" w:rsidP="00287F86">
            <w:pPr>
              <w:rPr>
                <w:rFonts w:ascii="Bookman Old Style" w:hAnsi="Bookman Old Style"/>
                <w:b/>
              </w:rPr>
            </w:pPr>
            <w:r>
              <w:rPr>
                <w:rFonts w:ascii="Bookman Old Style" w:hAnsi="Bookman Old Style"/>
                <w:b/>
              </w:rPr>
              <w:t>Occupational Medicine</w:t>
            </w:r>
          </w:p>
        </w:tc>
        <w:tc>
          <w:tcPr>
            <w:tcW w:w="1260" w:type="dxa"/>
          </w:tcPr>
          <w:p w14:paraId="70F0D48D" w14:textId="77777777" w:rsidR="00C16518" w:rsidRDefault="00C16518" w:rsidP="00287F86">
            <w:pPr>
              <w:rPr>
                <w:rFonts w:ascii="Bookman Old Style" w:hAnsi="Bookman Old Style"/>
              </w:rPr>
            </w:pPr>
            <w:r>
              <w:rPr>
                <w:rFonts w:ascii="Bookman Old Style" w:hAnsi="Bookman Old Style"/>
              </w:rPr>
              <w:t>80233*#</w:t>
            </w:r>
          </w:p>
        </w:tc>
        <w:tc>
          <w:tcPr>
            <w:tcW w:w="1008" w:type="dxa"/>
          </w:tcPr>
          <w:p w14:paraId="62172A85"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7767B2D5" w14:textId="77777777" w:rsidTr="00287F86">
        <w:tc>
          <w:tcPr>
            <w:tcW w:w="8748" w:type="dxa"/>
            <w:gridSpan w:val="2"/>
          </w:tcPr>
          <w:p w14:paraId="4C1C0151" w14:textId="77777777" w:rsidR="00C16518" w:rsidRDefault="00C16518" w:rsidP="00287F86">
            <w:pPr>
              <w:rPr>
                <w:rFonts w:ascii="Bookman Old Style" w:hAnsi="Bookman Old Style"/>
                <w:b/>
              </w:rPr>
            </w:pPr>
            <w:r>
              <w:rPr>
                <w:rFonts w:ascii="Bookman Old Style" w:hAnsi="Bookman Old Style"/>
                <w:b/>
              </w:rPr>
              <w:t xml:space="preserve">Ophthalmology </w:t>
            </w:r>
            <w:r w:rsidRPr="00D171FA">
              <w:rPr>
                <w:rFonts w:ascii="Bookman Old Style" w:hAnsi="Bookman Old Style"/>
                <w:b/>
              </w:rPr>
              <w:t>- no surgery</w:t>
            </w:r>
          </w:p>
        </w:tc>
        <w:tc>
          <w:tcPr>
            <w:tcW w:w="1260" w:type="dxa"/>
          </w:tcPr>
          <w:p w14:paraId="696B68F3" w14:textId="77777777" w:rsidR="00C16518" w:rsidRDefault="00C16518" w:rsidP="00287F86">
            <w:pPr>
              <w:rPr>
                <w:rFonts w:ascii="Bookman Old Style" w:hAnsi="Bookman Old Style"/>
              </w:rPr>
            </w:pPr>
            <w:r>
              <w:rPr>
                <w:rFonts w:ascii="Bookman Old Style" w:hAnsi="Bookman Old Style"/>
              </w:rPr>
              <w:t>80263*#</w:t>
            </w:r>
          </w:p>
        </w:tc>
        <w:tc>
          <w:tcPr>
            <w:tcW w:w="1008" w:type="dxa"/>
          </w:tcPr>
          <w:p w14:paraId="58A61B07"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01DD372A" w14:textId="77777777" w:rsidTr="00287F86">
        <w:tc>
          <w:tcPr>
            <w:tcW w:w="8748" w:type="dxa"/>
            <w:gridSpan w:val="2"/>
          </w:tcPr>
          <w:p w14:paraId="604486AB" w14:textId="77777777" w:rsidR="00C16518" w:rsidRDefault="00C16518" w:rsidP="00287F86">
            <w:pPr>
              <w:rPr>
                <w:rFonts w:ascii="Bookman Old Style" w:hAnsi="Bookman Old Style"/>
                <w:b/>
              </w:rPr>
            </w:pPr>
            <w:r>
              <w:rPr>
                <w:rFonts w:ascii="Bookman Old Style" w:hAnsi="Bookman Old Style"/>
                <w:b/>
              </w:rPr>
              <w:t xml:space="preserve">Ophthalmology </w:t>
            </w:r>
            <w:r w:rsidRPr="00D171FA">
              <w:rPr>
                <w:rFonts w:ascii="Bookman Old Style" w:hAnsi="Bookman Old Style"/>
                <w:b/>
              </w:rPr>
              <w:t>- minor surgery</w:t>
            </w:r>
          </w:p>
        </w:tc>
        <w:tc>
          <w:tcPr>
            <w:tcW w:w="1260" w:type="dxa"/>
          </w:tcPr>
          <w:p w14:paraId="3FEF4089" w14:textId="77777777" w:rsidR="00C16518" w:rsidRDefault="00C16518" w:rsidP="00287F86">
            <w:pPr>
              <w:rPr>
                <w:rFonts w:ascii="Bookman Old Style" w:hAnsi="Bookman Old Style"/>
              </w:rPr>
            </w:pPr>
            <w:r>
              <w:rPr>
                <w:rFonts w:ascii="Bookman Old Style" w:hAnsi="Bookman Old Style"/>
              </w:rPr>
              <w:t>80289*</w:t>
            </w:r>
          </w:p>
        </w:tc>
        <w:tc>
          <w:tcPr>
            <w:tcW w:w="1008" w:type="dxa"/>
          </w:tcPr>
          <w:p w14:paraId="588BAF9E"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B7C7A3A" w14:textId="77777777" w:rsidTr="00287F86">
        <w:tc>
          <w:tcPr>
            <w:tcW w:w="8748" w:type="dxa"/>
            <w:gridSpan w:val="2"/>
          </w:tcPr>
          <w:p w14:paraId="1E99F5EA"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phthalmology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137BD992" w14:textId="77777777" w:rsidR="00C16518" w:rsidRDefault="00C16518" w:rsidP="00287F86">
            <w:pPr>
              <w:rPr>
                <w:rFonts w:ascii="Bookman Old Style" w:hAnsi="Bookman Old Style"/>
              </w:rPr>
            </w:pPr>
            <w:r>
              <w:rPr>
                <w:rFonts w:ascii="Bookman Old Style" w:hAnsi="Bookman Old Style"/>
              </w:rPr>
              <w:t>80114</w:t>
            </w:r>
          </w:p>
        </w:tc>
        <w:tc>
          <w:tcPr>
            <w:tcW w:w="1008" w:type="dxa"/>
          </w:tcPr>
          <w:p w14:paraId="11566C11"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9257707" w14:textId="77777777" w:rsidTr="00287F86">
        <w:tc>
          <w:tcPr>
            <w:tcW w:w="8748" w:type="dxa"/>
            <w:gridSpan w:val="2"/>
          </w:tcPr>
          <w:p w14:paraId="3169E9CC" w14:textId="77777777" w:rsidR="00C16518" w:rsidRDefault="00C16518" w:rsidP="00287F86">
            <w:pPr>
              <w:rPr>
                <w:rFonts w:ascii="Bookman Old Style" w:hAnsi="Bookman Old Style"/>
                <w:b/>
              </w:rPr>
            </w:pPr>
            <w:r>
              <w:rPr>
                <w:rFonts w:ascii="Bookman Old Style" w:hAnsi="Bookman Old Style"/>
                <w:b/>
              </w:rPr>
              <w:t>Optometrists</w:t>
            </w:r>
          </w:p>
        </w:tc>
        <w:tc>
          <w:tcPr>
            <w:tcW w:w="1260" w:type="dxa"/>
          </w:tcPr>
          <w:p w14:paraId="473B1212" w14:textId="77777777" w:rsidR="00C16518" w:rsidRDefault="00C16518" w:rsidP="00287F86">
            <w:pPr>
              <w:rPr>
                <w:rFonts w:ascii="Bookman Old Style" w:hAnsi="Bookman Old Style"/>
              </w:rPr>
            </w:pPr>
            <w:r>
              <w:rPr>
                <w:rFonts w:ascii="Bookman Old Style" w:hAnsi="Bookman Old Style"/>
              </w:rPr>
              <w:t>80027</w:t>
            </w:r>
          </w:p>
        </w:tc>
        <w:tc>
          <w:tcPr>
            <w:tcW w:w="1008" w:type="dxa"/>
          </w:tcPr>
          <w:p w14:paraId="40312A02" w14:textId="77777777" w:rsidR="00C16518" w:rsidRDefault="00C16518" w:rsidP="00287F86">
            <w:pPr>
              <w:jc w:val="center"/>
              <w:rPr>
                <w:rFonts w:ascii="Bookman Old Style" w:hAnsi="Bookman Old Style"/>
              </w:rPr>
            </w:pPr>
            <w:r>
              <w:rPr>
                <w:rFonts w:ascii="Bookman Old Style" w:hAnsi="Bookman Old Style"/>
              </w:rPr>
              <w:t>OD</w:t>
            </w:r>
          </w:p>
        </w:tc>
      </w:tr>
      <w:tr w:rsidR="00C16518" w14:paraId="46D92209" w14:textId="77777777" w:rsidTr="00287F86">
        <w:tc>
          <w:tcPr>
            <w:tcW w:w="8748" w:type="dxa"/>
            <w:gridSpan w:val="2"/>
          </w:tcPr>
          <w:p w14:paraId="6D541B63" w14:textId="77777777" w:rsidR="00C16518" w:rsidRDefault="00C16518" w:rsidP="00287F86">
            <w:pPr>
              <w:rPr>
                <w:rFonts w:ascii="Bookman Old Style" w:hAnsi="Bookman Old Style"/>
                <w:b/>
              </w:rPr>
            </w:pPr>
            <w:r>
              <w:rPr>
                <w:rFonts w:ascii="Bookman Old Style" w:hAnsi="Bookman Old Style"/>
                <w:b/>
              </w:rPr>
              <w:t xml:space="preserve">     Surgery – Optometry</w:t>
            </w:r>
          </w:p>
        </w:tc>
        <w:tc>
          <w:tcPr>
            <w:tcW w:w="1260" w:type="dxa"/>
          </w:tcPr>
          <w:p w14:paraId="4EAB889E" w14:textId="77777777" w:rsidR="00C16518" w:rsidRDefault="00C16518" w:rsidP="00287F86">
            <w:pPr>
              <w:rPr>
                <w:rFonts w:ascii="Bookman Old Style" w:hAnsi="Bookman Old Style"/>
              </w:rPr>
            </w:pPr>
            <w:r>
              <w:rPr>
                <w:rFonts w:ascii="Bookman Old Style" w:hAnsi="Bookman Old Style"/>
              </w:rPr>
              <w:t>80116</w:t>
            </w:r>
          </w:p>
        </w:tc>
        <w:tc>
          <w:tcPr>
            <w:tcW w:w="1008" w:type="dxa"/>
          </w:tcPr>
          <w:p w14:paraId="25A505B8" w14:textId="77777777" w:rsidR="00C16518" w:rsidRDefault="00C16518" w:rsidP="00287F86">
            <w:pPr>
              <w:jc w:val="center"/>
              <w:rPr>
                <w:rFonts w:ascii="Bookman Old Style" w:hAnsi="Bookman Old Style"/>
              </w:rPr>
            </w:pPr>
            <w:r>
              <w:rPr>
                <w:rFonts w:ascii="Bookman Old Style" w:hAnsi="Bookman Old Style"/>
              </w:rPr>
              <w:t>ODS</w:t>
            </w:r>
          </w:p>
        </w:tc>
      </w:tr>
      <w:tr w:rsidR="00C16518" w14:paraId="470AA469" w14:textId="77777777" w:rsidTr="00287F86">
        <w:tc>
          <w:tcPr>
            <w:tcW w:w="8748" w:type="dxa"/>
            <w:gridSpan w:val="2"/>
          </w:tcPr>
          <w:p w14:paraId="12FB83F8" w14:textId="77777777" w:rsidR="00C16518" w:rsidRDefault="00C16518" w:rsidP="00287F86">
            <w:pPr>
              <w:rPr>
                <w:rFonts w:ascii="Bookman Old Style" w:hAnsi="Bookman Old Style"/>
                <w:b/>
              </w:rPr>
            </w:pPr>
            <w:r>
              <w:br w:type="page"/>
            </w:r>
            <w:r>
              <w:rPr>
                <w:rFonts w:ascii="Bookman Old Style" w:hAnsi="Bookman Old Style"/>
                <w:b/>
              </w:rPr>
              <w:t>Orthopedic</w:t>
            </w:r>
            <w:r>
              <w:rPr>
                <w:rFonts w:ascii="Bookman Old Style" w:hAnsi="Bookman Old Style"/>
              </w:rPr>
              <w:t xml:space="preserve"> </w:t>
            </w:r>
            <w:r w:rsidRPr="00D171FA">
              <w:rPr>
                <w:rFonts w:ascii="Bookman Old Style" w:hAnsi="Bookman Old Style"/>
                <w:b/>
              </w:rPr>
              <w:t>– no surgery/procedures</w:t>
            </w:r>
          </w:p>
        </w:tc>
        <w:tc>
          <w:tcPr>
            <w:tcW w:w="1260" w:type="dxa"/>
          </w:tcPr>
          <w:p w14:paraId="56028C9F" w14:textId="77777777" w:rsidR="00C16518" w:rsidRDefault="00C16518" w:rsidP="00287F86">
            <w:pPr>
              <w:rPr>
                <w:rFonts w:ascii="Bookman Old Style" w:hAnsi="Bookman Old Style"/>
              </w:rPr>
            </w:pPr>
            <w:r>
              <w:rPr>
                <w:rFonts w:ascii="Bookman Old Style" w:hAnsi="Bookman Old Style"/>
              </w:rPr>
              <w:t>80401</w:t>
            </w:r>
          </w:p>
        </w:tc>
        <w:tc>
          <w:tcPr>
            <w:tcW w:w="1008" w:type="dxa"/>
          </w:tcPr>
          <w:p w14:paraId="3AD98D33" w14:textId="77777777" w:rsidR="00C16518" w:rsidRDefault="00C16518" w:rsidP="00287F86">
            <w:pPr>
              <w:jc w:val="center"/>
              <w:rPr>
                <w:rFonts w:ascii="Bookman Old Style" w:hAnsi="Bookman Old Style"/>
              </w:rPr>
            </w:pPr>
            <w:r>
              <w:rPr>
                <w:rFonts w:ascii="Bookman Old Style" w:hAnsi="Bookman Old Style"/>
              </w:rPr>
              <w:t>1</w:t>
            </w:r>
          </w:p>
        </w:tc>
      </w:tr>
      <w:tr w:rsidR="00C16518" w14:paraId="4DA5FC15" w14:textId="77777777" w:rsidTr="00287F86">
        <w:tc>
          <w:tcPr>
            <w:tcW w:w="8748" w:type="dxa"/>
            <w:gridSpan w:val="2"/>
          </w:tcPr>
          <w:p w14:paraId="7E522389" w14:textId="77777777" w:rsidR="00C16518" w:rsidRDefault="00C16518" w:rsidP="00287F86">
            <w:pPr>
              <w:rPr>
                <w:rFonts w:ascii="Bookman Old Style" w:hAnsi="Bookman Old Style"/>
                <w:b/>
              </w:rPr>
            </w:pPr>
            <w:r>
              <w:rPr>
                <w:rFonts w:ascii="Bookman Old Style" w:hAnsi="Bookman Old Style"/>
                <w:b/>
              </w:rPr>
              <w:t>Orthopedic</w:t>
            </w:r>
            <w:r>
              <w:rPr>
                <w:rFonts w:ascii="Bookman Old Style" w:hAnsi="Bookman Old Style"/>
              </w:rPr>
              <w:t xml:space="preserve"> </w:t>
            </w:r>
            <w:r w:rsidRPr="00D171FA">
              <w:rPr>
                <w:rFonts w:ascii="Bookman Old Style" w:hAnsi="Bookman Old Style"/>
                <w:b/>
              </w:rPr>
              <w:t>– Minor surgery/procedures</w:t>
            </w:r>
          </w:p>
        </w:tc>
        <w:tc>
          <w:tcPr>
            <w:tcW w:w="1260" w:type="dxa"/>
          </w:tcPr>
          <w:p w14:paraId="302A4558" w14:textId="77777777" w:rsidR="00C16518" w:rsidRDefault="00C16518" w:rsidP="00287F86">
            <w:pPr>
              <w:rPr>
                <w:rFonts w:ascii="Bookman Old Style" w:hAnsi="Bookman Old Style"/>
              </w:rPr>
            </w:pPr>
            <w:r>
              <w:rPr>
                <w:rFonts w:ascii="Bookman Old Style" w:hAnsi="Bookman Old Style"/>
              </w:rPr>
              <w:t>80402</w:t>
            </w:r>
          </w:p>
        </w:tc>
        <w:tc>
          <w:tcPr>
            <w:tcW w:w="1008" w:type="dxa"/>
          </w:tcPr>
          <w:p w14:paraId="60B2FD22" w14:textId="77777777" w:rsidR="00C16518" w:rsidRDefault="00C16518" w:rsidP="00287F86">
            <w:pPr>
              <w:jc w:val="center"/>
              <w:rPr>
                <w:rFonts w:ascii="Bookman Old Style" w:hAnsi="Bookman Old Style"/>
              </w:rPr>
            </w:pPr>
            <w:r>
              <w:rPr>
                <w:rFonts w:ascii="Bookman Old Style" w:hAnsi="Bookman Old Style"/>
              </w:rPr>
              <w:t>3</w:t>
            </w:r>
          </w:p>
        </w:tc>
      </w:tr>
      <w:tr w:rsidR="00C16518" w14:paraId="345E4BB1" w14:textId="77777777" w:rsidTr="00287F86">
        <w:tc>
          <w:tcPr>
            <w:tcW w:w="8748" w:type="dxa"/>
            <w:gridSpan w:val="2"/>
          </w:tcPr>
          <w:p w14:paraId="73C49FB2"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rthopedic</w:t>
            </w:r>
            <w:r>
              <w:rPr>
                <w:rFonts w:ascii="Bookman Old Style" w:hAnsi="Bookman Old Style"/>
                <w:b/>
              </w:rPr>
              <w:t xml:space="preserve">  (</w:t>
            </w:r>
            <w:proofErr w:type="gramEnd"/>
            <w:r>
              <w:rPr>
                <w:rFonts w:ascii="Bookman Old Style" w:hAnsi="Bookman Old Style"/>
                <w:b/>
              </w:rPr>
              <w:t>major surgery)</w:t>
            </w:r>
          </w:p>
        </w:tc>
        <w:tc>
          <w:tcPr>
            <w:tcW w:w="1260" w:type="dxa"/>
          </w:tcPr>
          <w:p w14:paraId="592F6959" w14:textId="77777777" w:rsidR="00C16518" w:rsidRDefault="00C16518" w:rsidP="00287F86">
            <w:pPr>
              <w:rPr>
                <w:rFonts w:ascii="Bookman Old Style" w:hAnsi="Bookman Old Style"/>
              </w:rPr>
            </w:pPr>
            <w:r>
              <w:rPr>
                <w:rFonts w:ascii="Bookman Old Style" w:hAnsi="Bookman Old Style"/>
              </w:rPr>
              <w:t>80154</w:t>
            </w:r>
          </w:p>
        </w:tc>
        <w:tc>
          <w:tcPr>
            <w:tcW w:w="1008" w:type="dxa"/>
          </w:tcPr>
          <w:p w14:paraId="0AE95493" w14:textId="77777777" w:rsidR="00C16518" w:rsidRDefault="00C16518" w:rsidP="00287F86">
            <w:pPr>
              <w:jc w:val="center"/>
              <w:rPr>
                <w:rFonts w:ascii="Bookman Old Style" w:hAnsi="Bookman Old Style"/>
              </w:rPr>
            </w:pPr>
            <w:r>
              <w:rPr>
                <w:rFonts w:ascii="Bookman Old Style" w:hAnsi="Bookman Old Style"/>
              </w:rPr>
              <w:t>6</w:t>
            </w:r>
          </w:p>
        </w:tc>
      </w:tr>
      <w:tr w:rsidR="00C16518" w14:paraId="1EA2077E" w14:textId="77777777" w:rsidTr="00287F86">
        <w:tc>
          <w:tcPr>
            <w:tcW w:w="8748" w:type="dxa"/>
            <w:gridSpan w:val="2"/>
          </w:tcPr>
          <w:p w14:paraId="208A994C"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 xml:space="preserve">rthopedic – spinal </w:t>
            </w:r>
            <w:proofErr w:type="gramStart"/>
            <w:r w:rsidRPr="00992296">
              <w:rPr>
                <w:rFonts w:ascii="Bookman Old Style" w:hAnsi="Bookman Old Style"/>
                <w:b/>
              </w:rPr>
              <w:t>surgery</w:t>
            </w:r>
            <w:r>
              <w:rPr>
                <w:rFonts w:ascii="Bookman Old Style" w:hAnsi="Bookman Old Style"/>
                <w:b/>
              </w:rPr>
              <w:t xml:space="preserve">  </w:t>
            </w:r>
            <w:r w:rsidRPr="000A7A6E">
              <w:rPr>
                <w:rFonts w:ascii="Bookman Old Style" w:hAnsi="Bookman Old Style"/>
                <w:sz w:val="20"/>
              </w:rPr>
              <w:t>(</w:t>
            </w:r>
            <w:proofErr w:type="gramEnd"/>
            <w:r w:rsidRPr="000A7A6E">
              <w:rPr>
                <w:rFonts w:ascii="Bookman Old Style" w:hAnsi="Bookman Old Style"/>
                <w:sz w:val="20"/>
              </w:rPr>
              <w:t xml:space="preserve">"Spinal surgery" includes any open procedure on the spine, except myelograms, epidural steroid </w:t>
            </w:r>
            <w:proofErr w:type="gramStart"/>
            <w:r w:rsidRPr="000A7A6E">
              <w:rPr>
                <w:rFonts w:ascii="Bookman Old Style" w:hAnsi="Bookman Old Style"/>
                <w:sz w:val="20"/>
              </w:rPr>
              <w:t>injections,  and</w:t>
            </w:r>
            <w:proofErr w:type="gramEnd"/>
            <w:r w:rsidRPr="000A7A6E">
              <w:rPr>
                <w:rFonts w:ascii="Bookman Old Style" w:hAnsi="Bookman Old Style"/>
                <w:sz w:val="20"/>
              </w:rPr>
              <w:t xml:space="preserve"> diagnostic procedures)</w:t>
            </w:r>
          </w:p>
        </w:tc>
        <w:tc>
          <w:tcPr>
            <w:tcW w:w="1260" w:type="dxa"/>
          </w:tcPr>
          <w:p w14:paraId="0027C3D7" w14:textId="77777777" w:rsidR="00C16518" w:rsidRDefault="00C16518" w:rsidP="00287F86">
            <w:pPr>
              <w:rPr>
                <w:rFonts w:ascii="Bookman Old Style" w:hAnsi="Bookman Old Style"/>
              </w:rPr>
            </w:pPr>
            <w:r>
              <w:rPr>
                <w:rFonts w:ascii="Bookman Old Style" w:hAnsi="Bookman Old Style"/>
              </w:rPr>
              <w:t>80172</w:t>
            </w:r>
          </w:p>
        </w:tc>
        <w:tc>
          <w:tcPr>
            <w:tcW w:w="1008" w:type="dxa"/>
          </w:tcPr>
          <w:p w14:paraId="1090D0AC" w14:textId="77777777" w:rsidR="00C16518" w:rsidRDefault="00C16518" w:rsidP="00287F86">
            <w:pPr>
              <w:jc w:val="center"/>
              <w:rPr>
                <w:rFonts w:ascii="Bookman Old Style" w:hAnsi="Bookman Old Style"/>
              </w:rPr>
            </w:pPr>
            <w:r>
              <w:rPr>
                <w:rFonts w:ascii="Bookman Old Style" w:hAnsi="Bookman Old Style"/>
              </w:rPr>
              <w:t>8</w:t>
            </w:r>
          </w:p>
        </w:tc>
      </w:tr>
      <w:tr w:rsidR="00C16518" w14:paraId="379F54B6" w14:textId="77777777" w:rsidTr="00287F86">
        <w:tc>
          <w:tcPr>
            <w:tcW w:w="8748" w:type="dxa"/>
            <w:gridSpan w:val="2"/>
          </w:tcPr>
          <w:p w14:paraId="490626AD" w14:textId="77777777" w:rsidR="00C16518" w:rsidRDefault="00C16518" w:rsidP="00287F86">
            <w:pPr>
              <w:rPr>
                <w:rFonts w:ascii="Bookman Old Style" w:hAnsi="Bookman Old Style"/>
                <w:b/>
              </w:rPr>
            </w:pPr>
            <w:r>
              <w:rPr>
                <w:rFonts w:ascii="Bookman Old Style" w:hAnsi="Bookman Old Style"/>
                <w:b/>
              </w:rPr>
              <w:t>Otology</w:t>
            </w:r>
            <w:r w:rsidRPr="00D171FA">
              <w:rPr>
                <w:rFonts w:ascii="Bookman Old Style" w:hAnsi="Bookman Old Style"/>
                <w:b/>
              </w:rPr>
              <w:t xml:space="preserve"> – no surgery</w:t>
            </w:r>
          </w:p>
        </w:tc>
        <w:tc>
          <w:tcPr>
            <w:tcW w:w="1260" w:type="dxa"/>
          </w:tcPr>
          <w:p w14:paraId="0C0685DB" w14:textId="77777777" w:rsidR="00C16518" w:rsidRDefault="00C16518" w:rsidP="00287F86">
            <w:pPr>
              <w:rPr>
                <w:rFonts w:ascii="Bookman Old Style" w:hAnsi="Bookman Old Style"/>
              </w:rPr>
            </w:pPr>
            <w:r>
              <w:rPr>
                <w:rFonts w:ascii="Bookman Old Style" w:hAnsi="Bookman Old Style"/>
              </w:rPr>
              <w:t>80264*#</w:t>
            </w:r>
          </w:p>
        </w:tc>
        <w:tc>
          <w:tcPr>
            <w:tcW w:w="1008" w:type="dxa"/>
          </w:tcPr>
          <w:p w14:paraId="7149CF37" w14:textId="77777777" w:rsidR="00C16518" w:rsidRDefault="00C16518" w:rsidP="00287F86">
            <w:pPr>
              <w:jc w:val="center"/>
              <w:rPr>
                <w:rFonts w:ascii="Bookman Old Style" w:hAnsi="Bookman Old Style"/>
              </w:rPr>
            </w:pPr>
            <w:r>
              <w:rPr>
                <w:rFonts w:ascii="Bookman Old Style" w:hAnsi="Bookman Old Style"/>
              </w:rPr>
              <w:t>1</w:t>
            </w:r>
          </w:p>
        </w:tc>
      </w:tr>
      <w:tr w:rsidR="00C16518" w14:paraId="01FBFECC" w14:textId="77777777" w:rsidTr="00287F86">
        <w:tc>
          <w:tcPr>
            <w:tcW w:w="8748" w:type="dxa"/>
            <w:gridSpan w:val="2"/>
          </w:tcPr>
          <w:p w14:paraId="76819AF6" w14:textId="77777777" w:rsidR="00C16518" w:rsidRDefault="00C16518" w:rsidP="00287F86">
            <w:pPr>
              <w:rPr>
                <w:rFonts w:ascii="Bookman Old Style" w:hAnsi="Bookman Old Style"/>
                <w:b/>
              </w:rPr>
            </w:pPr>
            <w:r>
              <w:rPr>
                <w:rFonts w:ascii="Bookman Old Style" w:hAnsi="Bookman Old Style"/>
                <w:b/>
              </w:rPr>
              <w:t>Otology</w:t>
            </w:r>
            <w:r>
              <w:rPr>
                <w:rFonts w:ascii="Bookman Old Style" w:hAnsi="Bookman Old Style"/>
              </w:rPr>
              <w:t xml:space="preserve"> </w:t>
            </w:r>
            <w:r w:rsidRPr="00D171FA">
              <w:rPr>
                <w:rFonts w:ascii="Bookman Old Style" w:hAnsi="Bookman Old Style"/>
                <w:b/>
              </w:rPr>
              <w:t>– minor surgery</w:t>
            </w:r>
          </w:p>
        </w:tc>
        <w:tc>
          <w:tcPr>
            <w:tcW w:w="1260" w:type="dxa"/>
          </w:tcPr>
          <w:p w14:paraId="6522CF31" w14:textId="77777777" w:rsidR="00C16518" w:rsidRDefault="00C16518" w:rsidP="00287F86">
            <w:pPr>
              <w:rPr>
                <w:rFonts w:ascii="Bookman Old Style" w:hAnsi="Bookman Old Style"/>
              </w:rPr>
            </w:pPr>
            <w:r>
              <w:rPr>
                <w:rFonts w:ascii="Bookman Old Style" w:hAnsi="Bookman Old Style"/>
              </w:rPr>
              <w:t>80290*#</w:t>
            </w:r>
          </w:p>
        </w:tc>
        <w:tc>
          <w:tcPr>
            <w:tcW w:w="1008" w:type="dxa"/>
          </w:tcPr>
          <w:p w14:paraId="03738683"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0912AD8" w14:textId="77777777" w:rsidTr="00287F86">
        <w:tc>
          <w:tcPr>
            <w:tcW w:w="8748" w:type="dxa"/>
            <w:gridSpan w:val="2"/>
          </w:tcPr>
          <w:p w14:paraId="3B6A9C38" w14:textId="77777777" w:rsidR="00C16518" w:rsidRDefault="00C16518" w:rsidP="00287F86">
            <w:pPr>
              <w:rPr>
                <w:rFonts w:ascii="Bookman Old Style" w:hAnsi="Bookman Old Style"/>
              </w:rPr>
            </w:pPr>
            <w:r>
              <w:rPr>
                <w:rFonts w:ascii="Bookman Old Style" w:hAnsi="Bookman Old Style"/>
                <w:b/>
              </w:rPr>
              <w:lastRenderedPageBreak/>
              <w:t xml:space="preserve">     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tology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 xml:space="preserve">This classification does not apply to general practitioners or specialists performing plastic </w:t>
            </w:r>
            <w:proofErr w:type="gramStart"/>
            <w:r w:rsidRPr="000A7A6E">
              <w:rPr>
                <w:rFonts w:ascii="Bookman Old Style" w:hAnsi="Bookman Old Style"/>
                <w:sz w:val="20"/>
              </w:rPr>
              <w:t>surgery</w:t>
            </w:r>
            <w:r>
              <w:rPr>
                <w:rFonts w:ascii="Bookman Old Style" w:hAnsi="Bookman Old Style"/>
              </w:rPr>
              <w:t xml:space="preserve">)  </w:t>
            </w:r>
            <w:r>
              <w:rPr>
                <w:rFonts w:ascii="Bookman Old Style" w:hAnsi="Bookman Old Style"/>
                <w:b/>
              </w:rPr>
              <w:t>(</w:t>
            </w:r>
            <w:proofErr w:type="gramEnd"/>
            <w:r>
              <w:rPr>
                <w:rFonts w:ascii="Bookman Old Style" w:hAnsi="Bookman Old Style"/>
                <w:b/>
              </w:rPr>
              <w:t>major surgery)</w:t>
            </w:r>
          </w:p>
        </w:tc>
        <w:tc>
          <w:tcPr>
            <w:tcW w:w="1260" w:type="dxa"/>
          </w:tcPr>
          <w:p w14:paraId="03F7EE76" w14:textId="77777777" w:rsidR="00C16518" w:rsidRDefault="00C16518" w:rsidP="00287F86">
            <w:pPr>
              <w:rPr>
                <w:rFonts w:ascii="Bookman Old Style" w:hAnsi="Bookman Old Style"/>
              </w:rPr>
            </w:pPr>
            <w:r>
              <w:rPr>
                <w:rFonts w:ascii="Bookman Old Style" w:hAnsi="Bookman Old Style"/>
              </w:rPr>
              <w:t>80158</w:t>
            </w:r>
          </w:p>
        </w:tc>
        <w:tc>
          <w:tcPr>
            <w:tcW w:w="1008" w:type="dxa"/>
          </w:tcPr>
          <w:p w14:paraId="5983CE60"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5FB1BEA" w14:textId="77777777" w:rsidTr="00287F86">
        <w:tc>
          <w:tcPr>
            <w:tcW w:w="8748" w:type="dxa"/>
            <w:gridSpan w:val="2"/>
          </w:tcPr>
          <w:p w14:paraId="4C255E82" w14:textId="77777777" w:rsidR="00C16518" w:rsidRDefault="00C16518" w:rsidP="00287F86">
            <w:pPr>
              <w:rPr>
                <w:rFonts w:ascii="Bookman Old Style" w:hAnsi="Bookman Old Style"/>
                <w:b/>
              </w:rPr>
            </w:pPr>
            <w:r>
              <w:rPr>
                <w:rFonts w:ascii="Bookman Old Style" w:hAnsi="Bookman Old Style"/>
                <w:b/>
              </w:rPr>
              <w:t>Otorhinolaryngology</w:t>
            </w:r>
            <w:r>
              <w:rPr>
                <w:rFonts w:ascii="Bookman Old Style" w:hAnsi="Bookman Old Style"/>
              </w:rPr>
              <w:t xml:space="preserve"> </w:t>
            </w:r>
            <w:r w:rsidRPr="00D171FA">
              <w:rPr>
                <w:rFonts w:ascii="Bookman Old Style" w:hAnsi="Bookman Old Style"/>
                <w:b/>
              </w:rPr>
              <w:t>- no surgery</w:t>
            </w:r>
          </w:p>
        </w:tc>
        <w:tc>
          <w:tcPr>
            <w:tcW w:w="1260" w:type="dxa"/>
          </w:tcPr>
          <w:p w14:paraId="50A78A5A" w14:textId="77777777" w:rsidR="00C16518" w:rsidRDefault="00C16518" w:rsidP="00287F86">
            <w:pPr>
              <w:rPr>
                <w:rFonts w:ascii="Bookman Old Style" w:hAnsi="Bookman Old Style"/>
              </w:rPr>
            </w:pPr>
            <w:r>
              <w:rPr>
                <w:rFonts w:ascii="Bookman Old Style" w:hAnsi="Bookman Old Style"/>
              </w:rPr>
              <w:t>80265*#</w:t>
            </w:r>
          </w:p>
        </w:tc>
        <w:tc>
          <w:tcPr>
            <w:tcW w:w="1008" w:type="dxa"/>
          </w:tcPr>
          <w:p w14:paraId="46737277"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3089FC6B" w14:textId="77777777" w:rsidTr="00287F86">
        <w:tc>
          <w:tcPr>
            <w:tcW w:w="8748" w:type="dxa"/>
            <w:gridSpan w:val="2"/>
          </w:tcPr>
          <w:p w14:paraId="1D6AD44D" w14:textId="77777777" w:rsidR="00C16518" w:rsidRDefault="00C16518" w:rsidP="00287F86">
            <w:pPr>
              <w:rPr>
                <w:rFonts w:ascii="Bookman Old Style" w:hAnsi="Bookman Old Style"/>
                <w:b/>
              </w:rPr>
            </w:pPr>
            <w:r>
              <w:rPr>
                <w:rFonts w:ascii="Bookman Old Style" w:hAnsi="Bookman Old Style"/>
                <w:b/>
              </w:rPr>
              <w:t>Otorhinolaryngology</w:t>
            </w:r>
            <w:r w:rsidRPr="00D171FA">
              <w:rPr>
                <w:rFonts w:ascii="Bookman Old Style" w:hAnsi="Bookman Old Style"/>
                <w:b/>
              </w:rPr>
              <w:t xml:space="preserve"> - minor surgery</w:t>
            </w:r>
          </w:p>
        </w:tc>
        <w:tc>
          <w:tcPr>
            <w:tcW w:w="1260" w:type="dxa"/>
          </w:tcPr>
          <w:p w14:paraId="265F3DDB" w14:textId="77777777" w:rsidR="00C16518" w:rsidRDefault="00C16518" w:rsidP="00287F86">
            <w:pPr>
              <w:rPr>
                <w:rFonts w:ascii="Bookman Old Style" w:hAnsi="Bookman Old Style"/>
              </w:rPr>
            </w:pPr>
            <w:r>
              <w:rPr>
                <w:rFonts w:ascii="Bookman Old Style" w:hAnsi="Bookman Old Style"/>
              </w:rPr>
              <w:t>80291*</w:t>
            </w:r>
          </w:p>
        </w:tc>
        <w:tc>
          <w:tcPr>
            <w:tcW w:w="1008" w:type="dxa"/>
          </w:tcPr>
          <w:p w14:paraId="2ED4B0A8" w14:textId="77777777" w:rsidR="00C16518" w:rsidRDefault="00C16518" w:rsidP="00287F86">
            <w:pPr>
              <w:jc w:val="center"/>
              <w:rPr>
                <w:rFonts w:ascii="Bookman Old Style" w:hAnsi="Bookman Old Style"/>
              </w:rPr>
            </w:pPr>
            <w:r>
              <w:rPr>
                <w:rFonts w:ascii="Bookman Old Style" w:hAnsi="Bookman Old Style"/>
              </w:rPr>
              <w:t>2</w:t>
            </w:r>
          </w:p>
        </w:tc>
      </w:tr>
      <w:tr w:rsidR="00C16518" w14:paraId="6128D50F" w14:textId="77777777" w:rsidTr="00287F86">
        <w:tc>
          <w:tcPr>
            <w:tcW w:w="8748" w:type="dxa"/>
            <w:gridSpan w:val="2"/>
          </w:tcPr>
          <w:p w14:paraId="38A5511D" w14:textId="77777777" w:rsidR="00C16518" w:rsidRDefault="00C16518" w:rsidP="00287F86">
            <w:pPr>
              <w:rPr>
                <w:rFonts w:ascii="Bookman Old Style" w:hAnsi="Bookman Old Style"/>
              </w:rPr>
            </w:pPr>
            <w:r>
              <w:rPr>
                <w:rFonts w:ascii="Bookman Old Style" w:hAnsi="Bookman Old Style"/>
                <w:b/>
              </w:rPr>
              <w:t xml:space="preserve">     Surgery</w:t>
            </w:r>
            <w:r>
              <w:rPr>
                <w:rFonts w:ascii="Bookman Old Style" w:hAnsi="Bookman Old Style"/>
              </w:rPr>
              <w:t xml:space="preserve"> </w:t>
            </w:r>
            <w:r>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torhinolaryngology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classification does not apply to general practitioners or specialists performing plastic surgery</w:t>
            </w:r>
            <w:r>
              <w:rPr>
                <w:rFonts w:ascii="Bookman Old Style" w:hAnsi="Bookman Old Style"/>
              </w:rPr>
              <w:t xml:space="preserve">) </w:t>
            </w:r>
            <w:r w:rsidRPr="00FC76CA">
              <w:rPr>
                <w:rFonts w:ascii="Bookman Old Style" w:hAnsi="Bookman Old Style"/>
                <w:b/>
                <w:sz w:val="22"/>
                <w:szCs w:val="22"/>
              </w:rPr>
              <w:t>(major surgery)</w:t>
            </w:r>
          </w:p>
        </w:tc>
        <w:tc>
          <w:tcPr>
            <w:tcW w:w="1260" w:type="dxa"/>
          </w:tcPr>
          <w:p w14:paraId="3925A0E0" w14:textId="77777777" w:rsidR="00C16518" w:rsidRDefault="00C16518" w:rsidP="00287F86">
            <w:pPr>
              <w:rPr>
                <w:rFonts w:ascii="Bookman Old Style" w:hAnsi="Bookman Old Style"/>
              </w:rPr>
            </w:pPr>
            <w:r>
              <w:rPr>
                <w:rFonts w:ascii="Bookman Old Style" w:hAnsi="Bookman Old Style"/>
              </w:rPr>
              <w:t>80159</w:t>
            </w:r>
          </w:p>
        </w:tc>
        <w:tc>
          <w:tcPr>
            <w:tcW w:w="1008" w:type="dxa"/>
          </w:tcPr>
          <w:p w14:paraId="739974F5" w14:textId="77777777" w:rsidR="00C16518" w:rsidRDefault="00C16518" w:rsidP="00287F86">
            <w:pPr>
              <w:jc w:val="center"/>
              <w:rPr>
                <w:rFonts w:ascii="Bookman Old Style" w:hAnsi="Bookman Old Style"/>
              </w:rPr>
            </w:pPr>
            <w:r>
              <w:rPr>
                <w:rFonts w:ascii="Bookman Old Style" w:hAnsi="Bookman Old Style"/>
              </w:rPr>
              <w:t>5</w:t>
            </w:r>
          </w:p>
        </w:tc>
      </w:tr>
      <w:tr w:rsidR="00C16518" w14:paraId="3FC8EBEA" w14:textId="77777777" w:rsidTr="00287F86">
        <w:tc>
          <w:tcPr>
            <w:tcW w:w="8748" w:type="dxa"/>
            <w:gridSpan w:val="2"/>
          </w:tcPr>
          <w:p w14:paraId="76829C9A" w14:textId="77777777" w:rsidR="00C16518" w:rsidRDefault="00C16518" w:rsidP="00287F86">
            <w:pPr>
              <w:rPr>
                <w:rFonts w:ascii="Bookman Old Style" w:hAnsi="Bookman Old Style"/>
                <w:b/>
              </w:rPr>
            </w:pPr>
            <w:r>
              <w:rPr>
                <w:rFonts w:ascii="Bookman Old Style" w:hAnsi="Bookman Old Style"/>
                <w:b/>
              </w:rPr>
              <w:t xml:space="preserve">Pain Management </w:t>
            </w:r>
            <w:r w:rsidRPr="00D171FA">
              <w:rPr>
                <w:rFonts w:ascii="Bookman Old Style" w:hAnsi="Bookman Old Style"/>
                <w:b/>
              </w:rPr>
              <w:t>– Specialist</w:t>
            </w:r>
          </w:p>
        </w:tc>
        <w:tc>
          <w:tcPr>
            <w:tcW w:w="1260" w:type="dxa"/>
          </w:tcPr>
          <w:p w14:paraId="0BBEBF54" w14:textId="77777777" w:rsidR="00C16518" w:rsidRDefault="00C16518" w:rsidP="00287F86">
            <w:pPr>
              <w:rPr>
                <w:rFonts w:ascii="Bookman Old Style" w:hAnsi="Bookman Old Style"/>
              </w:rPr>
            </w:pPr>
            <w:r>
              <w:rPr>
                <w:rFonts w:ascii="Bookman Old Style" w:hAnsi="Bookman Old Style"/>
              </w:rPr>
              <w:t>80325</w:t>
            </w:r>
          </w:p>
        </w:tc>
        <w:tc>
          <w:tcPr>
            <w:tcW w:w="1008" w:type="dxa"/>
          </w:tcPr>
          <w:p w14:paraId="2FBEA4E7" w14:textId="77777777" w:rsidR="00C16518" w:rsidRDefault="00C16518" w:rsidP="00287F86">
            <w:pPr>
              <w:jc w:val="center"/>
              <w:rPr>
                <w:rFonts w:ascii="Bookman Old Style" w:hAnsi="Bookman Old Style"/>
              </w:rPr>
            </w:pPr>
            <w:r>
              <w:rPr>
                <w:rFonts w:ascii="Bookman Old Style" w:hAnsi="Bookman Old Style"/>
              </w:rPr>
              <w:t>3</w:t>
            </w:r>
          </w:p>
        </w:tc>
      </w:tr>
      <w:tr w:rsidR="00C16518" w14:paraId="1F6C6A43" w14:textId="77777777" w:rsidTr="00287F86">
        <w:tc>
          <w:tcPr>
            <w:tcW w:w="8748" w:type="dxa"/>
            <w:gridSpan w:val="2"/>
          </w:tcPr>
          <w:p w14:paraId="1A0F3A1D" w14:textId="77777777" w:rsidR="00C16518" w:rsidRDefault="00C16518" w:rsidP="00287F86">
            <w:pPr>
              <w:rPr>
                <w:rFonts w:ascii="Bookman Old Style" w:hAnsi="Bookman Old Style"/>
                <w:b/>
              </w:rPr>
            </w:pPr>
            <w:r>
              <w:rPr>
                <w:rFonts w:ascii="Bookman Old Style" w:hAnsi="Bookman Old Style"/>
                <w:b/>
              </w:rPr>
              <w:t>Pathology</w:t>
            </w:r>
            <w:r>
              <w:rPr>
                <w:rFonts w:ascii="Bookman Old Style" w:hAnsi="Bookman Old Style"/>
              </w:rPr>
              <w:t xml:space="preserve"> </w:t>
            </w:r>
            <w:r w:rsidRPr="00D171FA">
              <w:rPr>
                <w:rFonts w:ascii="Bookman Old Style" w:hAnsi="Bookman Old Style"/>
                <w:b/>
              </w:rPr>
              <w:t>- no surgery</w:t>
            </w:r>
            <w:r>
              <w:rPr>
                <w:rFonts w:ascii="Bookman Old Style" w:hAnsi="Bookman Old Style"/>
                <w:b/>
              </w:rPr>
              <w:t xml:space="preserve"> </w:t>
            </w:r>
            <w:r>
              <w:rPr>
                <w:rFonts w:ascii="Bookman Old Style" w:hAnsi="Bookman Old Style"/>
              </w:rPr>
              <w:t>(</w:t>
            </w:r>
            <w:r w:rsidRPr="000A7A6E">
              <w:rPr>
                <w:rFonts w:ascii="Bookman Old Style" w:hAnsi="Bookman Old Style"/>
                <w:sz w:val="20"/>
              </w:rPr>
              <w:t>Coverage is included for pathological labs</w:t>
            </w:r>
            <w:r>
              <w:rPr>
                <w:rFonts w:ascii="Bookman Old Style" w:hAnsi="Bookman Old Style"/>
              </w:rPr>
              <w:t>)</w:t>
            </w:r>
          </w:p>
        </w:tc>
        <w:tc>
          <w:tcPr>
            <w:tcW w:w="1260" w:type="dxa"/>
          </w:tcPr>
          <w:p w14:paraId="553536A9" w14:textId="77777777" w:rsidR="00C16518" w:rsidRDefault="00C16518" w:rsidP="00287F86">
            <w:pPr>
              <w:rPr>
                <w:rFonts w:ascii="Bookman Old Style" w:hAnsi="Bookman Old Style"/>
              </w:rPr>
            </w:pPr>
            <w:r>
              <w:rPr>
                <w:rFonts w:ascii="Bookman Old Style" w:hAnsi="Bookman Old Style"/>
              </w:rPr>
              <w:t>80266*#</w:t>
            </w:r>
          </w:p>
        </w:tc>
        <w:tc>
          <w:tcPr>
            <w:tcW w:w="1008" w:type="dxa"/>
          </w:tcPr>
          <w:p w14:paraId="757EE036" w14:textId="77777777" w:rsidR="00C16518" w:rsidRDefault="00C16518" w:rsidP="00287F86">
            <w:pPr>
              <w:jc w:val="center"/>
              <w:rPr>
                <w:rFonts w:ascii="Bookman Old Style" w:hAnsi="Bookman Old Style"/>
              </w:rPr>
            </w:pPr>
            <w:r>
              <w:rPr>
                <w:rFonts w:ascii="Bookman Old Style" w:hAnsi="Bookman Old Style"/>
              </w:rPr>
              <w:t>1</w:t>
            </w:r>
          </w:p>
        </w:tc>
      </w:tr>
      <w:tr w:rsidR="00C16518" w14:paraId="5637F9C2" w14:textId="77777777" w:rsidTr="00287F86">
        <w:tc>
          <w:tcPr>
            <w:tcW w:w="8748" w:type="dxa"/>
            <w:gridSpan w:val="2"/>
          </w:tcPr>
          <w:p w14:paraId="1D353C85" w14:textId="77777777" w:rsidR="00C16518" w:rsidRDefault="00C16518" w:rsidP="00287F86">
            <w:pPr>
              <w:rPr>
                <w:rFonts w:ascii="Bookman Old Style" w:hAnsi="Bookman Old Style"/>
                <w:b/>
              </w:rPr>
            </w:pPr>
            <w:r>
              <w:rPr>
                <w:rFonts w:ascii="Bookman Old Style" w:hAnsi="Bookman Old Style"/>
                <w:b/>
              </w:rPr>
              <w:t xml:space="preserve">Pathology </w:t>
            </w:r>
            <w:r w:rsidRPr="00D171FA">
              <w:rPr>
                <w:rFonts w:ascii="Bookman Old Style" w:hAnsi="Bookman Old Style"/>
                <w:b/>
              </w:rPr>
              <w:t>-</w:t>
            </w:r>
            <w:r>
              <w:rPr>
                <w:rFonts w:ascii="Bookman Old Style" w:hAnsi="Bookman Old Style"/>
                <w:b/>
              </w:rPr>
              <w:t xml:space="preserve"> </w:t>
            </w:r>
            <w:r w:rsidRPr="00D171FA">
              <w:rPr>
                <w:rFonts w:ascii="Bookman Old Style" w:hAnsi="Bookman Old Style"/>
                <w:b/>
              </w:rPr>
              <w:t>minor surgery</w:t>
            </w:r>
            <w:r>
              <w:rPr>
                <w:rFonts w:ascii="Bookman Old Style" w:hAnsi="Bookman Old Style"/>
                <w:b/>
              </w:rPr>
              <w:t xml:space="preserve"> </w:t>
            </w:r>
            <w:r>
              <w:rPr>
                <w:rFonts w:ascii="Bookman Old Style" w:hAnsi="Bookman Old Style"/>
              </w:rPr>
              <w:t>(</w:t>
            </w:r>
            <w:r w:rsidRPr="000A7A6E">
              <w:rPr>
                <w:rFonts w:ascii="Bookman Old Style" w:hAnsi="Bookman Old Style"/>
                <w:sz w:val="20"/>
              </w:rPr>
              <w:t>Coverage is included for pathological labs</w:t>
            </w:r>
            <w:r>
              <w:rPr>
                <w:rFonts w:ascii="Bookman Old Style" w:hAnsi="Bookman Old Style"/>
              </w:rPr>
              <w:t>)</w:t>
            </w:r>
          </w:p>
        </w:tc>
        <w:tc>
          <w:tcPr>
            <w:tcW w:w="1260" w:type="dxa"/>
          </w:tcPr>
          <w:p w14:paraId="1E5F8C4A" w14:textId="77777777" w:rsidR="00C16518" w:rsidRDefault="00C16518" w:rsidP="00287F86">
            <w:pPr>
              <w:rPr>
                <w:rFonts w:ascii="Bookman Old Style" w:hAnsi="Bookman Old Style"/>
              </w:rPr>
            </w:pPr>
            <w:r>
              <w:rPr>
                <w:rFonts w:ascii="Bookman Old Style" w:hAnsi="Bookman Old Style"/>
              </w:rPr>
              <w:t>80292*</w:t>
            </w:r>
          </w:p>
        </w:tc>
        <w:tc>
          <w:tcPr>
            <w:tcW w:w="1008" w:type="dxa"/>
          </w:tcPr>
          <w:p w14:paraId="5295C1C8" w14:textId="77777777" w:rsidR="00C16518" w:rsidRDefault="00C16518" w:rsidP="00287F86">
            <w:pPr>
              <w:jc w:val="center"/>
              <w:rPr>
                <w:rFonts w:ascii="Bookman Old Style" w:hAnsi="Bookman Old Style"/>
              </w:rPr>
            </w:pPr>
            <w:r>
              <w:rPr>
                <w:rFonts w:ascii="Bookman Old Style" w:hAnsi="Bookman Old Style"/>
              </w:rPr>
              <w:t>2</w:t>
            </w:r>
          </w:p>
        </w:tc>
      </w:tr>
      <w:tr w:rsidR="00C16518" w14:paraId="28CE2FF0" w14:textId="77777777" w:rsidTr="00287F86">
        <w:tc>
          <w:tcPr>
            <w:tcW w:w="8748" w:type="dxa"/>
            <w:gridSpan w:val="2"/>
          </w:tcPr>
          <w:p w14:paraId="3C757B17" w14:textId="77777777" w:rsidR="00C16518" w:rsidRDefault="00C16518" w:rsidP="00287F86">
            <w:pPr>
              <w:rPr>
                <w:rFonts w:ascii="Bookman Old Style" w:hAnsi="Bookman Old Style"/>
                <w:b/>
              </w:rPr>
            </w:pPr>
            <w:r>
              <w:rPr>
                <w:rFonts w:ascii="Bookman Old Style" w:hAnsi="Bookman Old Style"/>
                <w:b/>
              </w:rPr>
              <w:t>Pediatrics</w:t>
            </w:r>
            <w:r>
              <w:t xml:space="preserve"> </w:t>
            </w:r>
            <w:r w:rsidRPr="00D171FA">
              <w:rPr>
                <w:b/>
              </w:rPr>
              <w:t xml:space="preserve">- </w:t>
            </w:r>
            <w:r w:rsidRPr="00D171FA">
              <w:rPr>
                <w:rFonts w:ascii="Bookman Old Style" w:hAnsi="Bookman Old Style"/>
                <w:b/>
              </w:rPr>
              <w:t>no surgery</w:t>
            </w:r>
          </w:p>
        </w:tc>
        <w:tc>
          <w:tcPr>
            <w:tcW w:w="1260" w:type="dxa"/>
          </w:tcPr>
          <w:p w14:paraId="0200059D" w14:textId="77777777" w:rsidR="00C16518" w:rsidRDefault="00C16518" w:rsidP="00287F86">
            <w:pPr>
              <w:rPr>
                <w:rFonts w:ascii="Bookman Old Style" w:hAnsi="Bookman Old Style"/>
              </w:rPr>
            </w:pPr>
            <w:r>
              <w:rPr>
                <w:rFonts w:ascii="Bookman Old Style" w:hAnsi="Bookman Old Style"/>
              </w:rPr>
              <w:t>80267*#</w:t>
            </w:r>
          </w:p>
        </w:tc>
        <w:tc>
          <w:tcPr>
            <w:tcW w:w="1008" w:type="dxa"/>
          </w:tcPr>
          <w:p w14:paraId="55E40CDC" w14:textId="77777777" w:rsidR="00C16518" w:rsidRDefault="00C16518" w:rsidP="00287F86">
            <w:pPr>
              <w:jc w:val="center"/>
              <w:rPr>
                <w:rFonts w:ascii="Bookman Old Style" w:hAnsi="Bookman Old Style"/>
              </w:rPr>
            </w:pPr>
            <w:r>
              <w:rPr>
                <w:rFonts w:ascii="Bookman Old Style" w:hAnsi="Bookman Old Style"/>
              </w:rPr>
              <w:t>1</w:t>
            </w:r>
          </w:p>
        </w:tc>
      </w:tr>
      <w:tr w:rsidR="00C16518" w14:paraId="7BADB3D8" w14:textId="77777777" w:rsidTr="00287F86">
        <w:tc>
          <w:tcPr>
            <w:tcW w:w="8748" w:type="dxa"/>
            <w:gridSpan w:val="2"/>
          </w:tcPr>
          <w:p w14:paraId="0911D6C5" w14:textId="77777777" w:rsidR="00C16518" w:rsidRDefault="00C16518" w:rsidP="00287F86">
            <w:pPr>
              <w:rPr>
                <w:rFonts w:ascii="Bookman Old Style" w:hAnsi="Bookman Old Style"/>
                <w:b/>
              </w:rPr>
            </w:pPr>
            <w:r>
              <w:rPr>
                <w:rFonts w:ascii="Bookman Old Style" w:hAnsi="Bookman Old Style"/>
                <w:b/>
              </w:rPr>
              <w:t>Pediatrics</w:t>
            </w:r>
            <w:r>
              <w:rPr>
                <w:rFonts w:ascii="Bookman Old Style" w:hAnsi="Bookman Old Style"/>
              </w:rPr>
              <w:t xml:space="preserve"> </w:t>
            </w:r>
            <w:r w:rsidRPr="00D171FA">
              <w:rPr>
                <w:rFonts w:ascii="Bookman Old Style" w:hAnsi="Bookman Old Style"/>
                <w:b/>
              </w:rPr>
              <w:t>- minor surgery</w:t>
            </w:r>
          </w:p>
        </w:tc>
        <w:tc>
          <w:tcPr>
            <w:tcW w:w="1260" w:type="dxa"/>
          </w:tcPr>
          <w:p w14:paraId="0C68E91C" w14:textId="77777777" w:rsidR="00C16518" w:rsidRDefault="00C16518" w:rsidP="00287F86">
            <w:pPr>
              <w:rPr>
                <w:rFonts w:ascii="Bookman Old Style" w:hAnsi="Bookman Old Style"/>
              </w:rPr>
            </w:pPr>
            <w:r>
              <w:rPr>
                <w:rFonts w:ascii="Bookman Old Style" w:hAnsi="Bookman Old Style"/>
              </w:rPr>
              <w:t>80293*</w:t>
            </w:r>
          </w:p>
        </w:tc>
        <w:tc>
          <w:tcPr>
            <w:tcW w:w="1008" w:type="dxa"/>
          </w:tcPr>
          <w:p w14:paraId="2FC38AB9"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6FC4F5F" w14:textId="77777777" w:rsidTr="00287F86">
        <w:tc>
          <w:tcPr>
            <w:tcW w:w="8748" w:type="dxa"/>
            <w:gridSpan w:val="2"/>
          </w:tcPr>
          <w:p w14:paraId="51D9611A" w14:textId="77777777" w:rsidR="00C16518" w:rsidRDefault="00C16518" w:rsidP="00287F86">
            <w:pPr>
              <w:rPr>
                <w:rFonts w:ascii="Bookman Old Style" w:hAnsi="Bookman Old Style"/>
                <w:b/>
              </w:rPr>
            </w:pPr>
            <w:r>
              <w:rPr>
                <w:rFonts w:ascii="Bookman Old Style" w:hAnsi="Bookman Old Style"/>
                <w:b/>
              </w:rPr>
              <w:t>Pharmacists</w:t>
            </w:r>
          </w:p>
        </w:tc>
        <w:tc>
          <w:tcPr>
            <w:tcW w:w="1260" w:type="dxa"/>
          </w:tcPr>
          <w:p w14:paraId="1B6EF133" w14:textId="77777777" w:rsidR="00C16518" w:rsidRDefault="00C16518" w:rsidP="00287F86">
            <w:pPr>
              <w:rPr>
                <w:rFonts w:ascii="Bookman Old Style" w:hAnsi="Bookman Old Style"/>
              </w:rPr>
            </w:pPr>
            <w:r>
              <w:rPr>
                <w:rFonts w:ascii="Bookman Old Style" w:hAnsi="Bookman Old Style"/>
              </w:rPr>
              <w:t>80005</w:t>
            </w:r>
          </w:p>
        </w:tc>
        <w:tc>
          <w:tcPr>
            <w:tcW w:w="1008" w:type="dxa"/>
          </w:tcPr>
          <w:p w14:paraId="0A27E156" w14:textId="77777777" w:rsidR="00C16518" w:rsidRDefault="00C16518" w:rsidP="00287F86">
            <w:pPr>
              <w:jc w:val="center"/>
              <w:rPr>
                <w:rFonts w:ascii="Bookman Old Style" w:hAnsi="Bookman Old Style"/>
              </w:rPr>
            </w:pPr>
            <w:r>
              <w:rPr>
                <w:rFonts w:ascii="Bookman Old Style" w:hAnsi="Bookman Old Style"/>
              </w:rPr>
              <w:t>RPH</w:t>
            </w:r>
          </w:p>
        </w:tc>
      </w:tr>
      <w:tr w:rsidR="00C16518" w14:paraId="1C92E484" w14:textId="77777777" w:rsidTr="00287F86">
        <w:tc>
          <w:tcPr>
            <w:tcW w:w="8748" w:type="dxa"/>
            <w:gridSpan w:val="2"/>
          </w:tcPr>
          <w:p w14:paraId="087DD305" w14:textId="77777777" w:rsidR="00C16518" w:rsidRDefault="00C16518" w:rsidP="00287F86">
            <w:pPr>
              <w:rPr>
                <w:rFonts w:ascii="Bookman Old Style" w:hAnsi="Bookman Old Style"/>
                <w:b/>
              </w:rPr>
            </w:pPr>
            <w:r>
              <w:rPr>
                <w:rFonts w:ascii="Bookman Old Style" w:hAnsi="Bookman Old Style"/>
                <w:b/>
              </w:rPr>
              <w:t>Pharmacology</w:t>
            </w:r>
            <w:r>
              <w:t xml:space="preserve"> </w:t>
            </w:r>
            <w:r>
              <w:rPr>
                <w:b/>
              </w:rPr>
              <w:t>–</w:t>
            </w:r>
            <w:r w:rsidRPr="00D171FA">
              <w:rPr>
                <w:b/>
              </w:rPr>
              <w:t xml:space="preserve"> </w:t>
            </w:r>
            <w:r w:rsidRPr="00D171FA">
              <w:rPr>
                <w:rFonts w:ascii="Bookman Old Style" w:hAnsi="Bookman Old Style"/>
                <w:b/>
              </w:rPr>
              <w:t>clinical</w:t>
            </w:r>
          </w:p>
        </w:tc>
        <w:tc>
          <w:tcPr>
            <w:tcW w:w="1260" w:type="dxa"/>
          </w:tcPr>
          <w:p w14:paraId="5E1522AF" w14:textId="77777777" w:rsidR="00C16518" w:rsidRDefault="00C16518" w:rsidP="00287F86">
            <w:pPr>
              <w:rPr>
                <w:rFonts w:ascii="Bookman Old Style" w:hAnsi="Bookman Old Style"/>
              </w:rPr>
            </w:pPr>
            <w:r>
              <w:rPr>
                <w:rFonts w:ascii="Bookman Old Style" w:hAnsi="Bookman Old Style"/>
              </w:rPr>
              <w:t>80234*#</w:t>
            </w:r>
          </w:p>
        </w:tc>
        <w:tc>
          <w:tcPr>
            <w:tcW w:w="1008" w:type="dxa"/>
          </w:tcPr>
          <w:p w14:paraId="6BE0726E"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4A96EB12" w14:textId="77777777" w:rsidTr="00287F86">
        <w:tc>
          <w:tcPr>
            <w:tcW w:w="8748" w:type="dxa"/>
            <w:gridSpan w:val="2"/>
            <w:tcBorders>
              <w:bottom w:val="single" w:sz="4" w:space="0" w:color="auto"/>
            </w:tcBorders>
          </w:tcPr>
          <w:p w14:paraId="4A556DD9" w14:textId="77777777" w:rsidR="00C16518" w:rsidRDefault="00C16518" w:rsidP="00287F86">
            <w:pPr>
              <w:rPr>
                <w:rFonts w:ascii="Bookman Old Style" w:hAnsi="Bookman Old Style"/>
                <w:b/>
              </w:rPr>
            </w:pPr>
            <w:r>
              <w:br w:type="page"/>
            </w:r>
            <w:r>
              <w:rPr>
                <w:rFonts w:ascii="Bookman Old Style" w:hAnsi="Bookman Old Style"/>
                <w:b/>
              </w:rPr>
              <w:t xml:space="preserve">Physiatry - </w:t>
            </w:r>
            <w:r w:rsidRPr="00D171FA">
              <w:rPr>
                <w:rFonts w:ascii="Bookman Old Style" w:hAnsi="Bookman Old Style"/>
                <w:b/>
              </w:rPr>
              <w:t>(no surgery/ no pain management</w:t>
            </w:r>
            <w:r>
              <w:rPr>
                <w:rFonts w:ascii="Bookman Old Style" w:hAnsi="Bookman Old Style"/>
                <w:b/>
              </w:rPr>
              <w:t>)</w:t>
            </w:r>
          </w:p>
        </w:tc>
        <w:tc>
          <w:tcPr>
            <w:tcW w:w="1260" w:type="dxa"/>
          </w:tcPr>
          <w:p w14:paraId="4A640C20" w14:textId="77777777" w:rsidR="00C16518" w:rsidRDefault="00C16518" w:rsidP="00287F86">
            <w:pPr>
              <w:rPr>
                <w:rFonts w:ascii="Bookman Old Style" w:hAnsi="Bookman Old Style"/>
              </w:rPr>
            </w:pPr>
            <w:r>
              <w:rPr>
                <w:rFonts w:ascii="Bookman Old Style" w:hAnsi="Bookman Old Style"/>
              </w:rPr>
              <w:t>80235*#</w:t>
            </w:r>
          </w:p>
        </w:tc>
        <w:tc>
          <w:tcPr>
            <w:tcW w:w="1008" w:type="dxa"/>
          </w:tcPr>
          <w:p w14:paraId="7B320FD9"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2CE7829E" w14:textId="77777777" w:rsidTr="00287F86">
        <w:tc>
          <w:tcPr>
            <w:tcW w:w="8748" w:type="dxa"/>
            <w:gridSpan w:val="2"/>
            <w:tcBorders>
              <w:bottom w:val="nil"/>
            </w:tcBorders>
          </w:tcPr>
          <w:p w14:paraId="1AC4F978" w14:textId="77777777" w:rsidR="00C16518" w:rsidRDefault="00C16518" w:rsidP="00287F86">
            <w:pPr>
              <w:rPr>
                <w:rFonts w:ascii="Bookman Old Style" w:hAnsi="Bookman Old Style"/>
                <w:b/>
              </w:rPr>
            </w:pPr>
          </w:p>
        </w:tc>
        <w:tc>
          <w:tcPr>
            <w:tcW w:w="1260" w:type="dxa"/>
            <w:tcBorders>
              <w:bottom w:val="nil"/>
            </w:tcBorders>
          </w:tcPr>
          <w:p w14:paraId="11A3219A" w14:textId="77777777" w:rsidR="00C16518" w:rsidRDefault="00C16518" w:rsidP="00287F86">
            <w:pPr>
              <w:rPr>
                <w:rFonts w:ascii="Bookman Old Style" w:hAnsi="Bookman Old Style"/>
              </w:rPr>
            </w:pPr>
          </w:p>
        </w:tc>
        <w:tc>
          <w:tcPr>
            <w:tcW w:w="1008" w:type="dxa"/>
            <w:tcBorders>
              <w:bottom w:val="nil"/>
            </w:tcBorders>
          </w:tcPr>
          <w:p w14:paraId="3A4CBC7B" w14:textId="77777777" w:rsidR="00C16518" w:rsidRDefault="00C16518" w:rsidP="00287F86">
            <w:pPr>
              <w:jc w:val="center"/>
              <w:rPr>
                <w:rFonts w:ascii="Bookman Old Style" w:hAnsi="Bookman Old Style"/>
              </w:rPr>
            </w:pPr>
          </w:p>
        </w:tc>
      </w:tr>
      <w:tr w:rsidR="00C16518" w14:paraId="29BD68E8" w14:textId="77777777" w:rsidTr="00287F86">
        <w:tc>
          <w:tcPr>
            <w:tcW w:w="8748" w:type="dxa"/>
            <w:gridSpan w:val="2"/>
            <w:tcBorders>
              <w:bottom w:val="nil"/>
            </w:tcBorders>
          </w:tcPr>
          <w:p w14:paraId="488AA943" w14:textId="77777777" w:rsidR="00C16518" w:rsidRPr="007876D2" w:rsidRDefault="00C16518" w:rsidP="00287F86">
            <w:pPr>
              <w:rPr>
                <w:rFonts w:ascii="Bookman Old Style" w:hAnsi="Bookman Old Style"/>
              </w:rPr>
            </w:pPr>
            <w:r>
              <w:rPr>
                <w:rFonts w:ascii="Bookman Old Style" w:hAnsi="Bookman Old Style"/>
                <w:b/>
              </w:rPr>
              <w:t>Physicians</w:t>
            </w:r>
            <w:r w:rsidRPr="00657DA6">
              <w:rPr>
                <w:rFonts w:ascii="Bookman Old Style" w:hAnsi="Bookman Old Style"/>
                <w:b/>
              </w:rPr>
              <w:t>-no major surgery</w:t>
            </w:r>
            <w:r>
              <w:rPr>
                <w:rFonts w:ascii="Bookman Old Style" w:hAnsi="Bookman Old Style"/>
                <w:b/>
              </w:rPr>
              <w:t xml:space="preserve"> </w:t>
            </w:r>
            <w:r>
              <w:rPr>
                <w:rFonts w:ascii="Bookman Old Style" w:hAnsi="Bookman Old Style"/>
              </w:rPr>
              <w:t>(</w:t>
            </w:r>
            <w:r w:rsidRPr="000A7A6E">
              <w:rPr>
                <w:rFonts w:ascii="Bookman Old Style" w:hAnsi="Bookman Old Style"/>
                <w:sz w:val="20"/>
              </w:rPr>
              <w:t xml:space="preserve">This classification applies to all general practitioners or specialists except those performing major </w:t>
            </w:r>
            <w:proofErr w:type="gramStart"/>
            <w:r w:rsidRPr="000A7A6E">
              <w:rPr>
                <w:rFonts w:ascii="Bookman Old Style" w:hAnsi="Bookman Old Style"/>
                <w:sz w:val="20"/>
              </w:rPr>
              <w:t xml:space="preserve">surgery,   </w:t>
            </w:r>
            <w:proofErr w:type="gramEnd"/>
            <w:r w:rsidRPr="000A7A6E">
              <w:rPr>
                <w:rFonts w:ascii="Bookman Old Style" w:hAnsi="Bookman Old Style"/>
                <w:sz w:val="20"/>
              </w:rPr>
              <w:t xml:space="preserve">        anesthesiology or acupuncture anesthesiology, who perform any of the following medical techniques or procedures:</w:t>
            </w:r>
          </w:p>
        </w:tc>
        <w:tc>
          <w:tcPr>
            <w:tcW w:w="1260" w:type="dxa"/>
            <w:tcBorders>
              <w:bottom w:val="nil"/>
            </w:tcBorders>
          </w:tcPr>
          <w:p w14:paraId="0A8C3C38" w14:textId="77777777" w:rsidR="00C16518" w:rsidRDefault="00C16518" w:rsidP="00287F86">
            <w:pPr>
              <w:rPr>
                <w:rFonts w:ascii="Bookman Old Style" w:hAnsi="Bookman Old Style"/>
              </w:rPr>
            </w:pPr>
            <w:r>
              <w:rPr>
                <w:rFonts w:ascii="Bookman Old Style" w:hAnsi="Bookman Old Style"/>
              </w:rPr>
              <w:t>80533</w:t>
            </w:r>
          </w:p>
        </w:tc>
        <w:tc>
          <w:tcPr>
            <w:tcW w:w="1008" w:type="dxa"/>
            <w:tcBorders>
              <w:bottom w:val="nil"/>
            </w:tcBorders>
          </w:tcPr>
          <w:p w14:paraId="40EEF1C2"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D6F847C" w14:textId="77777777" w:rsidTr="00287F86">
        <w:tc>
          <w:tcPr>
            <w:tcW w:w="828" w:type="dxa"/>
            <w:tcBorders>
              <w:top w:val="nil"/>
              <w:bottom w:val="nil"/>
              <w:right w:val="nil"/>
            </w:tcBorders>
          </w:tcPr>
          <w:p w14:paraId="626E666B" w14:textId="77777777" w:rsidR="00C16518" w:rsidRDefault="00C16518" w:rsidP="00287F86">
            <w:pPr>
              <w:rPr>
                <w:rFonts w:ascii="Bookman Old Style" w:hAnsi="Bookman Old Style"/>
                <w:b/>
              </w:rPr>
            </w:pPr>
          </w:p>
        </w:tc>
        <w:tc>
          <w:tcPr>
            <w:tcW w:w="7920" w:type="dxa"/>
            <w:tcBorders>
              <w:top w:val="nil"/>
              <w:left w:val="nil"/>
              <w:bottom w:val="nil"/>
            </w:tcBorders>
          </w:tcPr>
          <w:p w14:paraId="405C046B" w14:textId="77777777" w:rsidR="00C16518" w:rsidRPr="000A7A6E" w:rsidRDefault="00C16518" w:rsidP="00287F86">
            <w:pPr>
              <w:rPr>
                <w:rFonts w:ascii="Bookman Old Style" w:hAnsi="Bookman Old Style"/>
                <w:sz w:val="20"/>
              </w:rPr>
            </w:pPr>
            <w:r w:rsidRPr="000A7A6E">
              <w:rPr>
                <w:rFonts w:ascii="Bookman Old Style" w:hAnsi="Bookman Old Style"/>
                <w:b/>
                <w:sz w:val="20"/>
              </w:rPr>
              <w:t>Catheterization</w:t>
            </w:r>
            <w:r w:rsidRPr="000A7A6E">
              <w:rPr>
                <w:rFonts w:ascii="Bookman Old Style" w:hAnsi="Bookman Old Style"/>
                <w:sz w:val="20"/>
              </w:rPr>
              <w:t xml:space="preserve"> - occasional insertion of pulmonary wedge, recording catheters or temporary pacemakers, and umbilical cord catheterization for diagnostic purposes or for monitoring blood gases in newborns receiving oxygen.</w:t>
            </w:r>
          </w:p>
        </w:tc>
        <w:tc>
          <w:tcPr>
            <w:tcW w:w="1260" w:type="dxa"/>
            <w:tcBorders>
              <w:top w:val="nil"/>
              <w:bottom w:val="nil"/>
            </w:tcBorders>
          </w:tcPr>
          <w:p w14:paraId="252245C7" w14:textId="77777777" w:rsidR="00C16518" w:rsidRDefault="00C16518" w:rsidP="00287F86">
            <w:pPr>
              <w:rPr>
                <w:rFonts w:ascii="Bookman Old Style" w:hAnsi="Bookman Old Style"/>
              </w:rPr>
            </w:pPr>
          </w:p>
        </w:tc>
        <w:tc>
          <w:tcPr>
            <w:tcW w:w="1008" w:type="dxa"/>
            <w:tcBorders>
              <w:top w:val="nil"/>
              <w:bottom w:val="nil"/>
            </w:tcBorders>
          </w:tcPr>
          <w:p w14:paraId="2EDBB305" w14:textId="77777777" w:rsidR="00C16518" w:rsidRDefault="00C16518" w:rsidP="00287F86">
            <w:pPr>
              <w:jc w:val="center"/>
              <w:rPr>
                <w:rFonts w:ascii="Bookman Old Style" w:hAnsi="Bookman Old Style"/>
              </w:rPr>
            </w:pPr>
          </w:p>
        </w:tc>
      </w:tr>
      <w:tr w:rsidR="00C16518" w14:paraId="29F3359B" w14:textId="77777777" w:rsidTr="00287F86">
        <w:tc>
          <w:tcPr>
            <w:tcW w:w="828" w:type="dxa"/>
            <w:tcBorders>
              <w:top w:val="nil"/>
              <w:bottom w:val="nil"/>
              <w:right w:val="nil"/>
            </w:tcBorders>
          </w:tcPr>
          <w:p w14:paraId="7A3A4F54" w14:textId="77777777" w:rsidR="00C16518" w:rsidRDefault="00C16518" w:rsidP="00287F86">
            <w:pPr>
              <w:rPr>
                <w:rFonts w:ascii="Bookman Old Style" w:hAnsi="Bookman Old Style"/>
                <w:b/>
              </w:rPr>
            </w:pPr>
          </w:p>
        </w:tc>
        <w:tc>
          <w:tcPr>
            <w:tcW w:w="7920" w:type="dxa"/>
            <w:tcBorders>
              <w:top w:val="nil"/>
              <w:left w:val="nil"/>
              <w:bottom w:val="nil"/>
            </w:tcBorders>
          </w:tcPr>
          <w:p w14:paraId="2A0231E4"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Needle Biopsy</w:t>
            </w:r>
            <w:r w:rsidRPr="000A7A6E">
              <w:rPr>
                <w:rFonts w:ascii="Bookman Old Style" w:hAnsi="Bookman Old Style"/>
                <w:sz w:val="20"/>
              </w:rPr>
              <w:t xml:space="preserve"> </w:t>
            </w:r>
            <w:proofErr w:type="gramStart"/>
            <w:r w:rsidRPr="000A7A6E">
              <w:rPr>
                <w:rFonts w:ascii="Bookman Old Style" w:hAnsi="Bookman Old Style"/>
                <w:sz w:val="20"/>
              </w:rPr>
              <w:t>including</w:t>
            </w:r>
            <w:proofErr w:type="gramEnd"/>
            <w:r w:rsidRPr="000A7A6E">
              <w:rPr>
                <w:rFonts w:ascii="Bookman Old Style" w:hAnsi="Bookman Old Style"/>
                <w:sz w:val="20"/>
              </w:rPr>
              <w:t xml:space="preserve"> lung, liver, kidney and prostate</w:t>
            </w:r>
          </w:p>
        </w:tc>
        <w:tc>
          <w:tcPr>
            <w:tcW w:w="1260" w:type="dxa"/>
            <w:tcBorders>
              <w:top w:val="nil"/>
              <w:bottom w:val="nil"/>
            </w:tcBorders>
          </w:tcPr>
          <w:p w14:paraId="3140D2B8" w14:textId="77777777" w:rsidR="00C16518" w:rsidRDefault="00C16518" w:rsidP="00287F86">
            <w:pPr>
              <w:rPr>
                <w:rFonts w:ascii="Bookman Old Style" w:hAnsi="Bookman Old Style"/>
              </w:rPr>
            </w:pPr>
          </w:p>
        </w:tc>
        <w:tc>
          <w:tcPr>
            <w:tcW w:w="1008" w:type="dxa"/>
            <w:tcBorders>
              <w:top w:val="nil"/>
              <w:bottom w:val="nil"/>
            </w:tcBorders>
          </w:tcPr>
          <w:p w14:paraId="1EE09CFC" w14:textId="77777777" w:rsidR="00C16518" w:rsidRDefault="00C16518" w:rsidP="00287F86">
            <w:pPr>
              <w:jc w:val="center"/>
              <w:rPr>
                <w:rFonts w:ascii="Bookman Old Style" w:hAnsi="Bookman Old Style"/>
              </w:rPr>
            </w:pPr>
          </w:p>
        </w:tc>
      </w:tr>
      <w:tr w:rsidR="00C16518" w14:paraId="26970440" w14:textId="77777777" w:rsidTr="00287F86">
        <w:tc>
          <w:tcPr>
            <w:tcW w:w="828" w:type="dxa"/>
            <w:tcBorders>
              <w:top w:val="nil"/>
              <w:bottom w:val="nil"/>
              <w:right w:val="nil"/>
            </w:tcBorders>
          </w:tcPr>
          <w:p w14:paraId="725C4EC7" w14:textId="77777777" w:rsidR="00C16518" w:rsidRDefault="00C16518" w:rsidP="00287F86">
            <w:pPr>
              <w:rPr>
                <w:rFonts w:ascii="Bookman Old Style" w:hAnsi="Bookman Old Style"/>
                <w:b/>
              </w:rPr>
            </w:pPr>
          </w:p>
        </w:tc>
        <w:tc>
          <w:tcPr>
            <w:tcW w:w="7920" w:type="dxa"/>
            <w:tcBorders>
              <w:top w:val="nil"/>
              <w:left w:val="nil"/>
              <w:bottom w:val="nil"/>
            </w:tcBorders>
          </w:tcPr>
          <w:p w14:paraId="5A470F78"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Radiopaque Dye Injections</w:t>
            </w:r>
            <w:r w:rsidRPr="000A7A6E">
              <w:rPr>
                <w:rFonts w:ascii="Bookman Old Style" w:hAnsi="Bookman Old Style"/>
                <w:sz w:val="20"/>
              </w:rPr>
              <w:t xml:space="preserve"> into blood vessels, lymphatics, sinus tracts and fistulae.)</w:t>
            </w:r>
          </w:p>
        </w:tc>
        <w:tc>
          <w:tcPr>
            <w:tcW w:w="1260" w:type="dxa"/>
            <w:tcBorders>
              <w:top w:val="nil"/>
              <w:bottom w:val="nil"/>
            </w:tcBorders>
          </w:tcPr>
          <w:p w14:paraId="73294D13" w14:textId="77777777" w:rsidR="00C16518" w:rsidRDefault="00C16518" w:rsidP="00287F86">
            <w:pPr>
              <w:rPr>
                <w:rFonts w:ascii="Bookman Old Style" w:hAnsi="Bookman Old Style"/>
              </w:rPr>
            </w:pPr>
          </w:p>
        </w:tc>
        <w:tc>
          <w:tcPr>
            <w:tcW w:w="1008" w:type="dxa"/>
            <w:tcBorders>
              <w:top w:val="nil"/>
              <w:bottom w:val="nil"/>
            </w:tcBorders>
          </w:tcPr>
          <w:p w14:paraId="127ED3FB" w14:textId="77777777" w:rsidR="00C16518" w:rsidRDefault="00C16518" w:rsidP="00287F86">
            <w:pPr>
              <w:jc w:val="center"/>
              <w:rPr>
                <w:rFonts w:ascii="Bookman Old Style" w:hAnsi="Bookman Old Style"/>
              </w:rPr>
            </w:pPr>
          </w:p>
        </w:tc>
      </w:tr>
      <w:tr w:rsidR="00C16518" w14:paraId="35F940BF" w14:textId="77777777" w:rsidTr="00287F86">
        <w:tc>
          <w:tcPr>
            <w:tcW w:w="828" w:type="dxa"/>
            <w:tcBorders>
              <w:top w:val="nil"/>
              <w:bottom w:val="nil"/>
              <w:right w:val="nil"/>
            </w:tcBorders>
          </w:tcPr>
          <w:p w14:paraId="0A8ACA58" w14:textId="77777777" w:rsidR="00C16518" w:rsidRDefault="00C16518" w:rsidP="00287F86">
            <w:pPr>
              <w:rPr>
                <w:rFonts w:ascii="Bookman Old Style" w:hAnsi="Bookman Old Style"/>
                <w:b/>
              </w:rPr>
            </w:pPr>
          </w:p>
        </w:tc>
        <w:tc>
          <w:tcPr>
            <w:tcW w:w="7920" w:type="dxa"/>
            <w:tcBorders>
              <w:top w:val="nil"/>
              <w:left w:val="nil"/>
              <w:bottom w:val="nil"/>
            </w:tcBorders>
          </w:tcPr>
          <w:p w14:paraId="09814333" w14:textId="77777777" w:rsidR="00C16518" w:rsidRPr="005A5B0D" w:rsidRDefault="00C16518" w:rsidP="00287F86">
            <w:pPr>
              <w:rPr>
                <w:rFonts w:ascii="Bookman Old Style" w:hAnsi="Bookman Old Style"/>
                <w:b/>
                <w:color w:val="ED0000"/>
              </w:rPr>
            </w:pPr>
            <w:r w:rsidRPr="005A5B0D">
              <w:rPr>
                <w:rFonts w:ascii="Bookman Old Style" w:hAnsi="Bookman Old Style"/>
                <w:color w:val="ED0000"/>
              </w:rPr>
              <w:t>(</w:t>
            </w:r>
            <w:r w:rsidRPr="005A5B0D">
              <w:rPr>
                <w:rFonts w:ascii="Bookman Old Style" w:hAnsi="Bookman Old Style"/>
                <w:b/>
                <w:color w:val="ED0000"/>
              </w:rPr>
              <w:t>NOT APPLICABLE TO RADIOLOGISTS, CODE 80280</w:t>
            </w:r>
            <w:r w:rsidRPr="005A5B0D">
              <w:rPr>
                <w:rFonts w:ascii="Bookman Old Style" w:hAnsi="Bookman Old Style"/>
                <w:color w:val="ED0000"/>
              </w:rPr>
              <w:t>*)</w:t>
            </w:r>
          </w:p>
        </w:tc>
        <w:tc>
          <w:tcPr>
            <w:tcW w:w="1260" w:type="dxa"/>
            <w:tcBorders>
              <w:top w:val="nil"/>
              <w:bottom w:val="nil"/>
            </w:tcBorders>
          </w:tcPr>
          <w:p w14:paraId="3EFBBBF7" w14:textId="77777777" w:rsidR="00C16518" w:rsidRDefault="00C16518" w:rsidP="00287F86">
            <w:pPr>
              <w:rPr>
                <w:rFonts w:ascii="Bookman Old Style" w:hAnsi="Bookman Old Style"/>
              </w:rPr>
            </w:pPr>
          </w:p>
        </w:tc>
        <w:tc>
          <w:tcPr>
            <w:tcW w:w="1008" w:type="dxa"/>
            <w:tcBorders>
              <w:top w:val="nil"/>
              <w:bottom w:val="nil"/>
            </w:tcBorders>
          </w:tcPr>
          <w:p w14:paraId="5A66D4A9" w14:textId="77777777" w:rsidR="00C16518" w:rsidRDefault="00C16518" w:rsidP="00287F86">
            <w:pPr>
              <w:jc w:val="center"/>
              <w:rPr>
                <w:rFonts w:ascii="Bookman Old Style" w:hAnsi="Bookman Old Style"/>
              </w:rPr>
            </w:pPr>
          </w:p>
        </w:tc>
      </w:tr>
      <w:tr w:rsidR="00C16518" w14:paraId="3522CA11" w14:textId="77777777" w:rsidTr="00287F86">
        <w:tc>
          <w:tcPr>
            <w:tcW w:w="8748" w:type="dxa"/>
            <w:gridSpan w:val="2"/>
            <w:tcBorders>
              <w:bottom w:val="nil"/>
            </w:tcBorders>
          </w:tcPr>
          <w:p w14:paraId="3635A1B3" w14:textId="77777777" w:rsidR="00C16518" w:rsidRPr="007876D2" w:rsidRDefault="00C16518" w:rsidP="00287F86">
            <w:r>
              <w:rPr>
                <w:rFonts w:ascii="Bookman Old Style" w:hAnsi="Bookman Old Style"/>
                <w:b/>
              </w:rPr>
              <w:t>Physicians</w:t>
            </w:r>
            <w:r>
              <w:t xml:space="preserve"> </w:t>
            </w:r>
            <w:r w:rsidRPr="008A3416">
              <w:rPr>
                <w:b/>
              </w:rPr>
              <w:t xml:space="preserve">- </w:t>
            </w:r>
            <w:r w:rsidRPr="008A3416">
              <w:rPr>
                <w:rFonts w:ascii="Bookman Old Style" w:hAnsi="Bookman Old Style"/>
                <w:b/>
              </w:rPr>
              <w:t xml:space="preserve">no major </w:t>
            </w:r>
            <w:proofErr w:type="gramStart"/>
            <w:r w:rsidRPr="008A3416">
              <w:rPr>
                <w:rFonts w:ascii="Bookman Old Style" w:hAnsi="Bookman Old Style"/>
                <w:b/>
              </w:rPr>
              <w:t>surgery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classification applies to all general practitioners or specialists except those performing major surgery, or acupuncture anesthesiology, who perform any of the following procedures:</w:t>
            </w:r>
          </w:p>
        </w:tc>
        <w:tc>
          <w:tcPr>
            <w:tcW w:w="1260" w:type="dxa"/>
            <w:tcBorders>
              <w:bottom w:val="nil"/>
            </w:tcBorders>
          </w:tcPr>
          <w:p w14:paraId="4289205A" w14:textId="77777777" w:rsidR="00C16518" w:rsidRDefault="00C16518" w:rsidP="00287F86">
            <w:pPr>
              <w:rPr>
                <w:rFonts w:ascii="Bookman Old Style" w:hAnsi="Bookman Old Style"/>
              </w:rPr>
            </w:pPr>
            <w:r>
              <w:rPr>
                <w:rFonts w:ascii="Bookman Old Style" w:hAnsi="Bookman Old Style"/>
              </w:rPr>
              <w:t>80534</w:t>
            </w:r>
          </w:p>
        </w:tc>
        <w:tc>
          <w:tcPr>
            <w:tcW w:w="1008" w:type="dxa"/>
            <w:tcBorders>
              <w:bottom w:val="nil"/>
            </w:tcBorders>
          </w:tcPr>
          <w:p w14:paraId="21AAEBBF" w14:textId="77777777" w:rsidR="00C16518" w:rsidRDefault="00C16518" w:rsidP="00287F86">
            <w:pPr>
              <w:jc w:val="center"/>
              <w:rPr>
                <w:rFonts w:ascii="Bookman Old Style" w:hAnsi="Bookman Old Style"/>
              </w:rPr>
            </w:pPr>
            <w:r>
              <w:rPr>
                <w:rFonts w:ascii="Bookman Old Style" w:hAnsi="Bookman Old Style"/>
              </w:rPr>
              <w:t>3</w:t>
            </w:r>
          </w:p>
        </w:tc>
      </w:tr>
      <w:tr w:rsidR="00C16518" w14:paraId="63555561" w14:textId="77777777" w:rsidTr="00287F86">
        <w:tc>
          <w:tcPr>
            <w:tcW w:w="828" w:type="dxa"/>
            <w:tcBorders>
              <w:top w:val="nil"/>
              <w:bottom w:val="nil"/>
              <w:right w:val="nil"/>
            </w:tcBorders>
          </w:tcPr>
          <w:p w14:paraId="12AEB330" w14:textId="77777777" w:rsidR="00C16518" w:rsidRDefault="00C16518" w:rsidP="00287F86">
            <w:pPr>
              <w:rPr>
                <w:rFonts w:ascii="Bookman Old Style" w:hAnsi="Bookman Old Style"/>
                <w:b/>
              </w:rPr>
            </w:pPr>
          </w:p>
        </w:tc>
        <w:tc>
          <w:tcPr>
            <w:tcW w:w="7920" w:type="dxa"/>
            <w:tcBorders>
              <w:top w:val="nil"/>
              <w:left w:val="nil"/>
              <w:bottom w:val="nil"/>
            </w:tcBorders>
          </w:tcPr>
          <w:p w14:paraId="531CF714"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Acupuncture</w:t>
            </w:r>
            <w:r w:rsidRPr="000A7A6E">
              <w:rPr>
                <w:rFonts w:ascii="Bookman Old Style" w:hAnsi="Bookman Old Style"/>
                <w:sz w:val="20"/>
              </w:rPr>
              <w:t xml:space="preserve"> - other than acupuncture anesthesia</w:t>
            </w:r>
          </w:p>
        </w:tc>
        <w:tc>
          <w:tcPr>
            <w:tcW w:w="1260" w:type="dxa"/>
            <w:tcBorders>
              <w:top w:val="nil"/>
              <w:bottom w:val="nil"/>
            </w:tcBorders>
          </w:tcPr>
          <w:p w14:paraId="193F8E6A" w14:textId="77777777" w:rsidR="00C16518" w:rsidRDefault="00C16518" w:rsidP="00287F86">
            <w:pPr>
              <w:rPr>
                <w:rFonts w:ascii="Bookman Old Style" w:hAnsi="Bookman Old Style"/>
              </w:rPr>
            </w:pPr>
          </w:p>
        </w:tc>
        <w:tc>
          <w:tcPr>
            <w:tcW w:w="1008" w:type="dxa"/>
            <w:tcBorders>
              <w:top w:val="nil"/>
              <w:bottom w:val="nil"/>
            </w:tcBorders>
          </w:tcPr>
          <w:p w14:paraId="36472B4F" w14:textId="77777777" w:rsidR="00C16518" w:rsidRDefault="00C16518" w:rsidP="00287F86">
            <w:pPr>
              <w:jc w:val="center"/>
              <w:rPr>
                <w:rFonts w:ascii="Bookman Old Style" w:hAnsi="Bookman Old Style"/>
              </w:rPr>
            </w:pPr>
          </w:p>
        </w:tc>
      </w:tr>
      <w:tr w:rsidR="00C16518" w14:paraId="22BA1249" w14:textId="77777777" w:rsidTr="00287F86">
        <w:tc>
          <w:tcPr>
            <w:tcW w:w="828" w:type="dxa"/>
            <w:tcBorders>
              <w:top w:val="nil"/>
              <w:bottom w:val="nil"/>
              <w:right w:val="nil"/>
            </w:tcBorders>
          </w:tcPr>
          <w:p w14:paraId="5BB968B7" w14:textId="77777777" w:rsidR="00C16518" w:rsidRDefault="00C16518" w:rsidP="00287F86">
            <w:pPr>
              <w:rPr>
                <w:rFonts w:ascii="Bookman Old Style" w:hAnsi="Bookman Old Style"/>
                <w:b/>
              </w:rPr>
            </w:pPr>
          </w:p>
        </w:tc>
        <w:tc>
          <w:tcPr>
            <w:tcW w:w="7920" w:type="dxa"/>
            <w:tcBorders>
              <w:top w:val="nil"/>
              <w:left w:val="nil"/>
              <w:bottom w:val="nil"/>
            </w:tcBorders>
          </w:tcPr>
          <w:p w14:paraId="72F325B2"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Catheterization</w:t>
            </w:r>
            <w:r w:rsidRPr="000A7A6E">
              <w:rPr>
                <w:rFonts w:ascii="Bookman Old Style" w:hAnsi="Bookman Old Style"/>
                <w:sz w:val="20"/>
              </w:rPr>
              <w:t xml:space="preserve"> - arterial, cardiac, central venous, or diagnostic, intraluminal angioplasty</w:t>
            </w:r>
          </w:p>
        </w:tc>
        <w:tc>
          <w:tcPr>
            <w:tcW w:w="1260" w:type="dxa"/>
            <w:tcBorders>
              <w:top w:val="nil"/>
              <w:bottom w:val="nil"/>
            </w:tcBorders>
          </w:tcPr>
          <w:p w14:paraId="74FA091C" w14:textId="77777777" w:rsidR="00C16518" w:rsidRDefault="00C16518" w:rsidP="00287F86">
            <w:pPr>
              <w:rPr>
                <w:rFonts w:ascii="Bookman Old Style" w:hAnsi="Bookman Old Style"/>
              </w:rPr>
            </w:pPr>
          </w:p>
        </w:tc>
        <w:tc>
          <w:tcPr>
            <w:tcW w:w="1008" w:type="dxa"/>
            <w:tcBorders>
              <w:top w:val="nil"/>
              <w:bottom w:val="nil"/>
            </w:tcBorders>
          </w:tcPr>
          <w:p w14:paraId="373C634B" w14:textId="77777777" w:rsidR="00C16518" w:rsidRDefault="00C16518" w:rsidP="00287F86">
            <w:pPr>
              <w:jc w:val="center"/>
              <w:rPr>
                <w:rFonts w:ascii="Bookman Old Style" w:hAnsi="Bookman Old Style"/>
              </w:rPr>
            </w:pPr>
          </w:p>
        </w:tc>
      </w:tr>
      <w:tr w:rsidR="00C16518" w14:paraId="2545CA22" w14:textId="77777777" w:rsidTr="00287F86">
        <w:tc>
          <w:tcPr>
            <w:tcW w:w="828" w:type="dxa"/>
            <w:tcBorders>
              <w:top w:val="nil"/>
              <w:bottom w:val="nil"/>
              <w:right w:val="nil"/>
            </w:tcBorders>
          </w:tcPr>
          <w:p w14:paraId="575C2C6C" w14:textId="77777777" w:rsidR="00C16518" w:rsidRDefault="00C16518" w:rsidP="00287F86">
            <w:pPr>
              <w:rPr>
                <w:rFonts w:ascii="Bookman Old Style" w:hAnsi="Bookman Old Style"/>
                <w:b/>
              </w:rPr>
            </w:pPr>
          </w:p>
        </w:tc>
        <w:tc>
          <w:tcPr>
            <w:tcW w:w="7920" w:type="dxa"/>
            <w:tcBorders>
              <w:top w:val="nil"/>
              <w:left w:val="nil"/>
              <w:bottom w:val="nil"/>
            </w:tcBorders>
          </w:tcPr>
          <w:p w14:paraId="06210407"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Cryosurgery</w:t>
            </w:r>
            <w:r w:rsidRPr="000A7A6E">
              <w:rPr>
                <w:rFonts w:ascii="Bookman Old Style" w:hAnsi="Bookman Old Style"/>
                <w:sz w:val="20"/>
              </w:rPr>
              <w:t xml:space="preserve"> - other than use on benign or pre-malignant dermatological lesions</w:t>
            </w:r>
          </w:p>
        </w:tc>
        <w:tc>
          <w:tcPr>
            <w:tcW w:w="1260" w:type="dxa"/>
            <w:tcBorders>
              <w:top w:val="nil"/>
              <w:bottom w:val="nil"/>
            </w:tcBorders>
          </w:tcPr>
          <w:p w14:paraId="3BA43D63" w14:textId="77777777" w:rsidR="00C16518" w:rsidRDefault="00C16518" w:rsidP="00287F86">
            <w:pPr>
              <w:rPr>
                <w:rFonts w:ascii="Bookman Old Style" w:hAnsi="Bookman Old Style"/>
              </w:rPr>
            </w:pPr>
          </w:p>
        </w:tc>
        <w:tc>
          <w:tcPr>
            <w:tcW w:w="1008" w:type="dxa"/>
            <w:tcBorders>
              <w:top w:val="nil"/>
              <w:bottom w:val="nil"/>
            </w:tcBorders>
          </w:tcPr>
          <w:p w14:paraId="26D3C553" w14:textId="77777777" w:rsidR="00C16518" w:rsidRDefault="00C16518" w:rsidP="00287F86">
            <w:pPr>
              <w:jc w:val="center"/>
              <w:rPr>
                <w:rFonts w:ascii="Bookman Old Style" w:hAnsi="Bookman Old Style"/>
              </w:rPr>
            </w:pPr>
          </w:p>
        </w:tc>
      </w:tr>
      <w:tr w:rsidR="00C16518" w14:paraId="6256A85A" w14:textId="77777777" w:rsidTr="00287F86">
        <w:tc>
          <w:tcPr>
            <w:tcW w:w="828" w:type="dxa"/>
            <w:tcBorders>
              <w:top w:val="nil"/>
              <w:bottom w:val="nil"/>
              <w:right w:val="nil"/>
            </w:tcBorders>
          </w:tcPr>
          <w:p w14:paraId="0168510C" w14:textId="77777777" w:rsidR="00C16518" w:rsidRDefault="00C16518" w:rsidP="00287F86">
            <w:pPr>
              <w:rPr>
                <w:rFonts w:ascii="Bookman Old Style" w:hAnsi="Bookman Old Style"/>
                <w:b/>
              </w:rPr>
            </w:pPr>
          </w:p>
        </w:tc>
        <w:tc>
          <w:tcPr>
            <w:tcW w:w="7920" w:type="dxa"/>
            <w:tcBorders>
              <w:top w:val="nil"/>
              <w:left w:val="nil"/>
              <w:bottom w:val="nil"/>
            </w:tcBorders>
          </w:tcPr>
          <w:p w14:paraId="19F9F2E8" w14:textId="77777777" w:rsidR="00C16518" w:rsidRPr="000A7A6E" w:rsidRDefault="00C16518" w:rsidP="00287F86">
            <w:pPr>
              <w:rPr>
                <w:rFonts w:ascii="Bookman Old Style" w:hAnsi="Bookman Old Style"/>
                <w:b/>
                <w:sz w:val="20"/>
              </w:rPr>
            </w:pPr>
            <w:r w:rsidRPr="000A7A6E">
              <w:rPr>
                <w:rFonts w:ascii="Bookman Old Style" w:hAnsi="Bookman Old Style"/>
                <w:b/>
                <w:sz w:val="20"/>
              </w:rPr>
              <w:t>Lasers</w:t>
            </w:r>
            <w:r w:rsidRPr="000A7A6E">
              <w:rPr>
                <w:rFonts w:ascii="Bookman Old Style" w:hAnsi="Bookman Old Style"/>
                <w:sz w:val="20"/>
              </w:rPr>
              <w:t xml:space="preserve"> - used in therapy</w:t>
            </w:r>
          </w:p>
        </w:tc>
        <w:tc>
          <w:tcPr>
            <w:tcW w:w="1260" w:type="dxa"/>
            <w:tcBorders>
              <w:top w:val="nil"/>
              <w:bottom w:val="nil"/>
            </w:tcBorders>
          </w:tcPr>
          <w:p w14:paraId="24E874F1" w14:textId="77777777" w:rsidR="00C16518" w:rsidRDefault="00C16518" w:rsidP="00287F86">
            <w:pPr>
              <w:rPr>
                <w:rFonts w:ascii="Bookman Old Style" w:hAnsi="Bookman Old Style"/>
              </w:rPr>
            </w:pPr>
          </w:p>
        </w:tc>
        <w:tc>
          <w:tcPr>
            <w:tcW w:w="1008" w:type="dxa"/>
            <w:tcBorders>
              <w:top w:val="nil"/>
              <w:bottom w:val="nil"/>
            </w:tcBorders>
          </w:tcPr>
          <w:p w14:paraId="04DB0B8C" w14:textId="77777777" w:rsidR="00C16518" w:rsidRDefault="00C16518" w:rsidP="00287F86">
            <w:pPr>
              <w:jc w:val="center"/>
              <w:rPr>
                <w:rFonts w:ascii="Bookman Old Style" w:hAnsi="Bookman Old Style"/>
              </w:rPr>
            </w:pPr>
          </w:p>
        </w:tc>
      </w:tr>
      <w:tr w:rsidR="00C16518" w14:paraId="25230C3E" w14:textId="77777777" w:rsidTr="00287F86">
        <w:tc>
          <w:tcPr>
            <w:tcW w:w="828" w:type="dxa"/>
            <w:tcBorders>
              <w:top w:val="nil"/>
              <w:bottom w:val="nil"/>
              <w:right w:val="nil"/>
            </w:tcBorders>
          </w:tcPr>
          <w:p w14:paraId="31856684" w14:textId="77777777" w:rsidR="00C16518" w:rsidRDefault="00C16518" w:rsidP="00287F86">
            <w:pPr>
              <w:rPr>
                <w:rFonts w:ascii="Bookman Old Style" w:hAnsi="Bookman Old Style"/>
                <w:b/>
              </w:rPr>
            </w:pPr>
          </w:p>
        </w:tc>
        <w:tc>
          <w:tcPr>
            <w:tcW w:w="7920" w:type="dxa"/>
            <w:tcBorders>
              <w:top w:val="nil"/>
              <w:left w:val="nil"/>
              <w:bottom w:val="nil"/>
            </w:tcBorders>
          </w:tcPr>
          <w:p w14:paraId="65BAA1A1" w14:textId="77777777" w:rsidR="00C16518" w:rsidRPr="000A7A6E" w:rsidRDefault="00C16518" w:rsidP="00287F86">
            <w:pPr>
              <w:rPr>
                <w:rFonts w:ascii="Bookman Old Style" w:hAnsi="Bookman Old Style"/>
                <w:b/>
                <w:sz w:val="20"/>
                <w:u w:val="single"/>
              </w:rPr>
            </w:pPr>
            <w:r w:rsidRPr="000A7A6E">
              <w:rPr>
                <w:rFonts w:ascii="Bookman Old Style" w:hAnsi="Bookman Old Style"/>
                <w:b/>
                <w:sz w:val="20"/>
              </w:rPr>
              <w:t>Shock therapy</w:t>
            </w:r>
          </w:p>
        </w:tc>
        <w:tc>
          <w:tcPr>
            <w:tcW w:w="1260" w:type="dxa"/>
            <w:tcBorders>
              <w:top w:val="nil"/>
              <w:bottom w:val="nil"/>
            </w:tcBorders>
          </w:tcPr>
          <w:p w14:paraId="43D788DC" w14:textId="77777777" w:rsidR="00C16518" w:rsidRDefault="00C16518" w:rsidP="00287F86">
            <w:pPr>
              <w:rPr>
                <w:rFonts w:ascii="Bookman Old Style" w:hAnsi="Bookman Old Style"/>
              </w:rPr>
            </w:pPr>
          </w:p>
        </w:tc>
        <w:tc>
          <w:tcPr>
            <w:tcW w:w="1008" w:type="dxa"/>
            <w:tcBorders>
              <w:top w:val="nil"/>
              <w:bottom w:val="nil"/>
            </w:tcBorders>
          </w:tcPr>
          <w:p w14:paraId="3EAA44ED" w14:textId="77777777" w:rsidR="00C16518" w:rsidRDefault="00C16518" w:rsidP="00287F86">
            <w:pPr>
              <w:jc w:val="center"/>
              <w:rPr>
                <w:rFonts w:ascii="Bookman Old Style" w:hAnsi="Bookman Old Style"/>
              </w:rPr>
            </w:pPr>
          </w:p>
        </w:tc>
      </w:tr>
      <w:tr w:rsidR="00C16518" w14:paraId="22C3F34E" w14:textId="77777777" w:rsidTr="00287F86">
        <w:tc>
          <w:tcPr>
            <w:tcW w:w="828" w:type="dxa"/>
            <w:tcBorders>
              <w:top w:val="nil"/>
              <w:bottom w:val="nil"/>
              <w:right w:val="nil"/>
            </w:tcBorders>
          </w:tcPr>
          <w:p w14:paraId="4C997FB0" w14:textId="77777777" w:rsidR="00C16518" w:rsidRDefault="00C16518" w:rsidP="00287F86">
            <w:pPr>
              <w:rPr>
                <w:rFonts w:ascii="Bookman Old Style" w:hAnsi="Bookman Old Style"/>
                <w:b/>
              </w:rPr>
            </w:pPr>
          </w:p>
        </w:tc>
        <w:tc>
          <w:tcPr>
            <w:tcW w:w="7920" w:type="dxa"/>
            <w:tcBorders>
              <w:top w:val="nil"/>
              <w:left w:val="nil"/>
              <w:bottom w:val="nil"/>
            </w:tcBorders>
          </w:tcPr>
          <w:p w14:paraId="37C4629F" w14:textId="77777777" w:rsidR="00C16518" w:rsidRPr="000A7A6E" w:rsidRDefault="00C16518" w:rsidP="00287F86">
            <w:pPr>
              <w:rPr>
                <w:rFonts w:ascii="Bookman Old Style" w:hAnsi="Bookman Old Style"/>
                <w:b/>
                <w:sz w:val="20"/>
                <w:u w:val="single"/>
              </w:rPr>
            </w:pPr>
            <w:r w:rsidRPr="000A7A6E">
              <w:rPr>
                <w:rFonts w:ascii="Bookman Old Style" w:hAnsi="Bookman Old Style"/>
                <w:b/>
                <w:sz w:val="20"/>
              </w:rPr>
              <w:t>Skin flaps</w:t>
            </w:r>
            <w:r w:rsidRPr="000A7A6E">
              <w:rPr>
                <w:rFonts w:ascii="Bookman Old Style" w:hAnsi="Bookman Old Style"/>
                <w:sz w:val="20"/>
              </w:rPr>
              <w:t xml:space="preserve"> with arterial blood supply other than cancer therapy</w:t>
            </w:r>
          </w:p>
        </w:tc>
        <w:tc>
          <w:tcPr>
            <w:tcW w:w="1260" w:type="dxa"/>
            <w:tcBorders>
              <w:top w:val="nil"/>
              <w:bottom w:val="nil"/>
            </w:tcBorders>
          </w:tcPr>
          <w:p w14:paraId="040845E2" w14:textId="77777777" w:rsidR="00C16518" w:rsidRDefault="00C16518" w:rsidP="00287F86">
            <w:pPr>
              <w:rPr>
                <w:rFonts w:ascii="Bookman Old Style" w:hAnsi="Bookman Old Style"/>
              </w:rPr>
            </w:pPr>
          </w:p>
        </w:tc>
        <w:tc>
          <w:tcPr>
            <w:tcW w:w="1008" w:type="dxa"/>
            <w:tcBorders>
              <w:top w:val="nil"/>
              <w:bottom w:val="nil"/>
            </w:tcBorders>
          </w:tcPr>
          <w:p w14:paraId="4C6D9397" w14:textId="77777777" w:rsidR="00C16518" w:rsidRDefault="00C16518" w:rsidP="00287F86">
            <w:pPr>
              <w:jc w:val="center"/>
              <w:rPr>
                <w:rFonts w:ascii="Bookman Old Style" w:hAnsi="Bookman Old Style"/>
              </w:rPr>
            </w:pPr>
          </w:p>
        </w:tc>
      </w:tr>
      <w:tr w:rsidR="00C16518" w14:paraId="754E09F4" w14:textId="77777777" w:rsidTr="00287F86">
        <w:tc>
          <w:tcPr>
            <w:tcW w:w="828" w:type="dxa"/>
            <w:tcBorders>
              <w:top w:val="nil"/>
              <w:bottom w:val="nil"/>
              <w:right w:val="nil"/>
            </w:tcBorders>
          </w:tcPr>
          <w:p w14:paraId="5259BCF2" w14:textId="77777777" w:rsidR="00C16518" w:rsidRDefault="00C16518" w:rsidP="00287F86">
            <w:pPr>
              <w:rPr>
                <w:rFonts w:ascii="Bookman Old Style" w:hAnsi="Bookman Old Style"/>
                <w:b/>
              </w:rPr>
            </w:pPr>
          </w:p>
        </w:tc>
        <w:tc>
          <w:tcPr>
            <w:tcW w:w="7920" w:type="dxa"/>
            <w:tcBorders>
              <w:top w:val="nil"/>
              <w:left w:val="nil"/>
              <w:bottom w:val="nil"/>
            </w:tcBorders>
          </w:tcPr>
          <w:p w14:paraId="57B25FF0" w14:textId="77777777" w:rsidR="00C16518" w:rsidRPr="000A7A6E" w:rsidRDefault="00C16518" w:rsidP="00287F86">
            <w:pPr>
              <w:rPr>
                <w:rFonts w:ascii="Bookman Old Style" w:hAnsi="Bookman Old Style"/>
                <w:b/>
                <w:sz w:val="20"/>
                <w:u w:val="single"/>
              </w:rPr>
            </w:pPr>
            <w:r w:rsidRPr="000A7A6E">
              <w:rPr>
                <w:rFonts w:ascii="Bookman Old Style" w:hAnsi="Bookman Old Style"/>
                <w:b/>
                <w:sz w:val="20"/>
              </w:rPr>
              <w:t xml:space="preserve">Epidural </w:t>
            </w:r>
            <w:proofErr w:type="gramStart"/>
            <w:r w:rsidRPr="000A7A6E">
              <w:rPr>
                <w:rFonts w:ascii="Bookman Old Style" w:hAnsi="Bookman Old Style"/>
                <w:b/>
                <w:sz w:val="20"/>
              </w:rPr>
              <w:t xml:space="preserve">injections </w:t>
            </w:r>
            <w:r w:rsidRPr="000A7A6E">
              <w:rPr>
                <w:rFonts w:ascii="Bookman Old Style" w:hAnsi="Bookman Old Style"/>
                <w:sz w:val="20"/>
              </w:rPr>
              <w:t xml:space="preserve"> -</w:t>
            </w:r>
            <w:proofErr w:type="gramEnd"/>
            <w:r w:rsidRPr="000A7A6E">
              <w:rPr>
                <w:rFonts w:ascii="Bookman Old Style" w:hAnsi="Bookman Old Style"/>
                <w:sz w:val="20"/>
              </w:rPr>
              <w:t xml:space="preserve"> for pain management</w:t>
            </w:r>
          </w:p>
        </w:tc>
        <w:tc>
          <w:tcPr>
            <w:tcW w:w="1260" w:type="dxa"/>
            <w:tcBorders>
              <w:top w:val="nil"/>
              <w:bottom w:val="nil"/>
            </w:tcBorders>
          </w:tcPr>
          <w:p w14:paraId="711753B9" w14:textId="77777777" w:rsidR="00C16518" w:rsidRDefault="00C16518" w:rsidP="00287F86">
            <w:pPr>
              <w:rPr>
                <w:rFonts w:ascii="Bookman Old Style" w:hAnsi="Bookman Old Style"/>
              </w:rPr>
            </w:pPr>
          </w:p>
        </w:tc>
        <w:tc>
          <w:tcPr>
            <w:tcW w:w="1008" w:type="dxa"/>
            <w:tcBorders>
              <w:top w:val="nil"/>
              <w:bottom w:val="nil"/>
            </w:tcBorders>
          </w:tcPr>
          <w:p w14:paraId="26F3E2BC" w14:textId="77777777" w:rsidR="00C16518" w:rsidRDefault="00C16518" w:rsidP="00287F86">
            <w:pPr>
              <w:jc w:val="center"/>
              <w:rPr>
                <w:rFonts w:ascii="Bookman Old Style" w:hAnsi="Bookman Old Style"/>
              </w:rPr>
            </w:pPr>
          </w:p>
        </w:tc>
      </w:tr>
      <w:tr w:rsidR="00C16518" w14:paraId="647E6ED4" w14:textId="77777777" w:rsidTr="00287F86">
        <w:tc>
          <w:tcPr>
            <w:tcW w:w="8748" w:type="dxa"/>
            <w:gridSpan w:val="2"/>
          </w:tcPr>
          <w:p w14:paraId="4DE0D6AB" w14:textId="77777777" w:rsidR="00C16518" w:rsidRDefault="00C16518" w:rsidP="00287F86">
            <w:pPr>
              <w:rPr>
                <w:rFonts w:ascii="Bookman Old Style" w:hAnsi="Bookman Old Style"/>
                <w:b/>
              </w:rPr>
            </w:pPr>
            <w:r>
              <w:rPr>
                <w:rFonts w:ascii="Bookman Old Style" w:hAnsi="Bookman Old Style"/>
                <w:b/>
              </w:rPr>
              <w:t>Physicians</w:t>
            </w:r>
            <w:r>
              <w:rPr>
                <w:rFonts w:ascii="Bookman Old Style" w:hAnsi="Bookman Old Style"/>
              </w:rPr>
              <w:t xml:space="preserve"> </w:t>
            </w:r>
            <w:r w:rsidRPr="007D42A5">
              <w:rPr>
                <w:rFonts w:ascii="Bookman Old Style" w:hAnsi="Bookman Old Style"/>
                <w:b/>
              </w:rPr>
              <w:t>-</w:t>
            </w:r>
            <w:r>
              <w:rPr>
                <w:rFonts w:ascii="Bookman Old Style" w:hAnsi="Bookman Old Style"/>
              </w:rPr>
              <w:t xml:space="preserve"> </w:t>
            </w:r>
            <w:r w:rsidRPr="007D42A5">
              <w:rPr>
                <w:rFonts w:ascii="Bookman Old Style" w:hAnsi="Bookman Old Style"/>
                <w:b/>
              </w:rPr>
              <w:t>N.O.C. (</w:t>
            </w:r>
            <w:r w:rsidRPr="000F5A18">
              <w:rPr>
                <w:rFonts w:ascii="Bookman Old Style" w:hAnsi="Bookman Old Style"/>
                <w:b/>
                <w:sz w:val="22"/>
                <w:szCs w:val="22"/>
              </w:rPr>
              <w:t>No procedures</w:t>
            </w:r>
            <w:r w:rsidRPr="007D42A5">
              <w:rPr>
                <w:rFonts w:ascii="Bookman Old Style" w:hAnsi="Bookman Old Style"/>
                <w:b/>
              </w:rPr>
              <w:t>)</w:t>
            </w:r>
          </w:p>
        </w:tc>
        <w:tc>
          <w:tcPr>
            <w:tcW w:w="1260" w:type="dxa"/>
          </w:tcPr>
          <w:p w14:paraId="45982FDE" w14:textId="77777777" w:rsidR="00C16518" w:rsidRDefault="00C16518" w:rsidP="00287F86">
            <w:pPr>
              <w:rPr>
                <w:rFonts w:ascii="Bookman Old Style" w:hAnsi="Bookman Old Style"/>
              </w:rPr>
            </w:pPr>
            <w:r>
              <w:rPr>
                <w:rFonts w:ascii="Bookman Old Style" w:hAnsi="Bookman Old Style"/>
              </w:rPr>
              <w:t>80236</w:t>
            </w:r>
          </w:p>
        </w:tc>
        <w:tc>
          <w:tcPr>
            <w:tcW w:w="1008" w:type="dxa"/>
          </w:tcPr>
          <w:p w14:paraId="7A713801"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56819EDD" w14:textId="77777777" w:rsidTr="00287F86">
        <w:tc>
          <w:tcPr>
            <w:tcW w:w="8748" w:type="dxa"/>
            <w:gridSpan w:val="2"/>
          </w:tcPr>
          <w:p w14:paraId="616EAD94" w14:textId="77777777" w:rsidR="00C16518" w:rsidRDefault="00C16518" w:rsidP="00287F86">
            <w:pPr>
              <w:rPr>
                <w:rFonts w:ascii="Bookman Old Style" w:hAnsi="Bookman Old Style"/>
                <w:b/>
              </w:rPr>
            </w:pPr>
            <w:r>
              <w:rPr>
                <w:rFonts w:ascii="Bookman Old Style" w:hAnsi="Bookman Old Style"/>
                <w:b/>
              </w:rPr>
              <w:t>Physicians</w:t>
            </w:r>
            <w:r>
              <w:t xml:space="preserve"> </w:t>
            </w:r>
            <w:r w:rsidRPr="007D42A5">
              <w:rPr>
                <w:b/>
              </w:rPr>
              <w:t xml:space="preserve">- </w:t>
            </w:r>
            <w:r w:rsidRPr="007D42A5">
              <w:rPr>
                <w:rFonts w:ascii="Bookman Old Style" w:hAnsi="Bookman Old Style"/>
                <w:b/>
              </w:rPr>
              <w:t xml:space="preserve">no </w:t>
            </w:r>
            <w:proofErr w:type="gramStart"/>
            <w:r w:rsidRPr="007D42A5">
              <w:rPr>
                <w:rFonts w:ascii="Bookman Old Style" w:hAnsi="Bookman Old Style"/>
                <w:b/>
              </w:rPr>
              <w:t>surgery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is an N.O.C. classification</w:t>
            </w:r>
            <w:r>
              <w:rPr>
                <w:rFonts w:ascii="Bookman Old Style" w:hAnsi="Bookman Old Style"/>
              </w:rPr>
              <w:t>)</w:t>
            </w:r>
          </w:p>
        </w:tc>
        <w:tc>
          <w:tcPr>
            <w:tcW w:w="1260" w:type="dxa"/>
          </w:tcPr>
          <w:p w14:paraId="6E05FC8D" w14:textId="77777777" w:rsidR="00C16518" w:rsidRDefault="00C16518" w:rsidP="00287F86">
            <w:pPr>
              <w:rPr>
                <w:rFonts w:ascii="Bookman Old Style" w:hAnsi="Bookman Old Style"/>
              </w:rPr>
            </w:pPr>
            <w:r>
              <w:rPr>
                <w:rFonts w:ascii="Bookman Old Style" w:hAnsi="Bookman Old Style"/>
              </w:rPr>
              <w:t>80268*</w:t>
            </w:r>
          </w:p>
        </w:tc>
        <w:tc>
          <w:tcPr>
            <w:tcW w:w="1008" w:type="dxa"/>
          </w:tcPr>
          <w:p w14:paraId="76B69BBD" w14:textId="77777777" w:rsidR="00C16518" w:rsidRDefault="00C16518" w:rsidP="00287F86">
            <w:pPr>
              <w:jc w:val="center"/>
              <w:rPr>
                <w:rFonts w:ascii="Bookman Old Style" w:hAnsi="Bookman Old Style"/>
              </w:rPr>
            </w:pPr>
            <w:r>
              <w:rPr>
                <w:rFonts w:ascii="Bookman Old Style" w:hAnsi="Bookman Old Style"/>
              </w:rPr>
              <w:t>1</w:t>
            </w:r>
          </w:p>
        </w:tc>
      </w:tr>
      <w:tr w:rsidR="00C16518" w14:paraId="44940891" w14:textId="77777777" w:rsidTr="00287F86">
        <w:tc>
          <w:tcPr>
            <w:tcW w:w="8748" w:type="dxa"/>
            <w:gridSpan w:val="2"/>
          </w:tcPr>
          <w:p w14:paraId="45B87234" w14:textId="77777777" w:rsidR="00C16518" w:rsidRDefault="00C16518" w:rsidP="00287F86">
            <w:pPr>
              <w:rPr>
                <w:rFonts w:ascii="Bookman Old Style" w:hAnsi="Bookman Old Style"/>
                <w:b/>
              </w:rPr>
            </w:pPr>
            <w:r>
              <w:rPr>
                <w:rFonts w:ascii="Bookman Old Style" w:hAnsi="Bookman Old Style"/>
                <w:b/>
              </w:rPr>
              <w:t>Physicians</w:t>
            </w:r>
            <w:r>
              <w:t xml:space="preserve"> </w:t>
            </w:r>
            <w:r w:rsidRPr="00D171FA">
              <w:rPr>
                <w:b/>
              </w:rPr>
              <w:t xml:space="preserve">- </w:t>
            </w:r>
            <w:r w:rsidRPr="00D171FA">
              <w:rPr>
                <w:rFonts w:ascii="Bookman Old Style" w:hAnsi="Bookman Old Style"/>
                <w:b/>
              </w:rPr>
              <w:t>minor surgery</w:t>
            </w:r>
            <w:r>
              <w:rPr>
                <w:rFonts w:ascii="Bookman Old Style" w:hAnsi="Bookman Old Style"/>
                <w:b/>
              </w:rPr>
              <w:t xml:space="preserve"> </w:t>
            </w:r>
            <w:r>
              <w:rPr>
                <w:rFonts w:ascii="Bookman Old Style" w:hAnsi="Bookman Old Style"/>
              </w:rPr>
              <w:t>(</w:t>
            </w:r>
            <w:r w:rsidRPr="000A7A6E">
              <w:rPr>
                <w:rFonts w:ascii="Bookman Old Style" w:hAnsi="Bookman Old Style"/>
                <w:sz w:val="20"/>
              </w:rPr>
              <w:t>This is an N.O.C. classification</w:t>
            </w:r>
            <w:r>
              <w:rPr>
                <w:rFonts w:ascii="Bookman Old Style" w:hAnsi="Bookman Old Style"/>
              </w:rPr>
              <w:t>)</w:t>
            </w:r>
          </w:p>
        </w:tc>
        <w:tc>
          <w:tcPr>
            <w:tcW w:w="1260" w:type="dxa"/>
          </w:tcPr>
          <w:p w14:paraId="500220A3" w14:textId="77777777" w:rsidR="00C16518" w:rsidRDefault="00C16518" w:rsidP="00287F86">
            <w:pPr>
              <w:rPr>
                <w:rFonts w:ascii="Bookman Old Style" w:hAnsi="Bookman Old Style"/>
              </w:rPr>
            </w:pPr>
            <w:r>
              <w:rPr>
                <w:rFonts w:ascii="Bookman Old Style" w:hAnsi="Bookman Old Style"/>
              </w:rPr>
              <w:t>80294*</w:t>
            </w:r>
          </w:p>
        </w:tc>
        <w:tc>
          <w:tcPr>
            <w:tcW w:w="1008" w:type="dxa"/>
          </w:tcPr>
          <w:p w14:paraId="7CAAEEB1"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B8A8D2A" w14:textId="77777777" w:rsidTr="00287F86">
        <w:tc>
          <w:tcPr>
            <w:tcW w:w="8748" w:type="dxa"/>
            <w:gridSpan w:val="2"/>
          </w:tcPr>
          <w:p w14:paraId="7E197DB6" w14:textId="77777777" w:rsidR="00C16518" w:rsidRDefault="00C16518" w:rsidP="00287F86">
            <w:pPr>
              <w:rPr>
                <w:rFonts w:ascii="Bookman Old Style" w:hAnsi="Bookman Old Style"/>
                <w:b/>
              </w:rPr>
            </w:pPr>
            <w:proofErr w:type="spellStart"/>
            <w:r>
              <w:rPr>
                <w:rFonts w:ascii="Bookman Old Style" w:hAnsi="Bookman Old Style"/>
                <w:b/>
              </w:rPr>
              <w:t>Physicians</w:t>
            </w:r>
            <w:proofErr w:type="spellEnd"/>
            <w:r>
              <w:rPr>
                <w:rFonts w:ascii="Bookman Old Style" w:hAnsi="Bookman Old Style"/>
                <w:b/>
              </w:rPr>
              <w:t xml:space="preserve"> Assistant</w:t>
            </w:r>
          </w:p>
        </w:tc>
        <w:tc>
          <w:tcPr>
            <w:tcW w:w="1260" w:type="dxa"/>
          </w:tcPr>
          <w:p w14:paraId="32F8A38F" w14:textId="77777777" w:rsidR="00C16518" w:rsidRDefault="00C16518" w:rsidP="00287F86">
            <w:pPr>
              <w:rPr>
                <w:rFonts w:ascii="Bookman Old Style" w:hAnsi="Bookman Old Style"/>
              </w:rPr>
            </w:pPr>
            <w:r>
              <w:rPr>
                <w:rFonts w:ascii="Bookman Old Style" w:hAnsi="Bookman Old Style"/>
              </w:rPr>
              <w:t>80310</w:t>
            </w:r>
          </w:p>
        </w:tc>
        <w:tc>
          <w:tcPr>
            <w:tcW w:w="1008" w:type="dxa"/>
          </w:tcPr>
          <w:p w14:paraId="07A762EB" w14:textId="77777777" w:rsidR="00C16518" w:rsidRDefault="00C16518" w:rsidP="00287F86">
            <w:pPr>
              <w:jc w:val="center"/>
              <w:rPr>
                <w:rFonts w:ascii="Bookman Old Style" w:hAnsi="Bookman Old Style"/>
              </w:rPr>
            </w:pPr>
            <w:r>
              <w:rPr>
                <w:rFonts w:ascii="Bookman Old Style" w:hAnsi="Bookman Old Style"/>
              </w:rPr>
              <w:t>PAS</w:t>
            </w:r>
          </w:p>
        </w:tc>
      </w:tr>
      <w:tr w:rsidR="00C16518" w14:paraId="373B74D1" w14:textId="77777777" w:rsidTr="00287F86">
        <w:tc>
          <w:tcPr>
            <w:tcW w:w="8748" w:type="dxa"/>
            <w:gridSpan w:val="2"/>
          </w:tcPr>
          <w:p w14:paraId="4D565C26" w14:textId="77777777" w:rsidR="00C16518" w:rsidRDefault="00C16518" w:rsidP="00287F86">
            <w:pPr>
              <w:rPr>
                <w:rFonts w:ascii="Bookman Old Style" w:hAnsi="Bookman Old Style"/>
                <w:b/>
              </w:rPr>
            </w:pPr>
            <w:r>
              <w:rPr>
                <w:rFonts w:ascii="Bookman Old Style" w:hAnsi="Bookman Old Style"/>
                <w:b/>
              </w:rPr>
              <w:t>Podiatry</w:t>
            </w:r>
          </w:p>
        </w:tc>
        <w:tc>
          <w:tcPr>
            <w:tcW w:w="1260" w:type="dxa"/>
          </w:tcPr>
          <w:p w14:paraId="0519FA1F" w14:textId="77777777" w:rsidR="00C16518" w:rsidRDefault="00C16518" w:rsidP="00287F86">
            <w:pPr>
              <w:rPr>
                <w:rFonts w:ascii="Bookman Old Style" w:hAnsi="Bookman Old Style"/>
              </w:rPr>
            </w:pPr>
            <w:r>
              <w:rPr>
                <w:rFonts w:ascii="Bookman Old Style" w:hAnsi="Bookman Old Style"/>
              </w:rPr>
              <w:t>80003</w:t>
            </w:r>
          </w:p>
        </w:tc>
        <w:tc>
          <w:tcPr>
            <w:tcW w:w="1008" w:type="dxa"/>
          </w:tcPr>
          <w:p w14:paraId="509D2258" w14:textId="77777777" w:rsidR="00C16518" w:rsidRDefault="00C16518" w:rsidP="00287F86">
            <w:pPr>
              <w:jc w:val="center"/>
              <w:rPr>
                <w:rFonts w:ascii="Bookman Old Style" w:hAnsi="Bookman Old Style"/>
              </w:rPr>
            </w:pPr>
            <w:r>
              <w:rPr>
                <w:rFonts w:ascii="Bookman Old Style" w:hAnsi="Bookman Old Style"/>
              </w:rPr>
              <w:t>2</w:t>
            </w:r>
          </w:p>
        </w:tc>
      </w:tr>
      <w:tr w:rsidR="00C16518" w14:paraId="46F80C75" w14:textId="77777777" w:rsidTr="00287F86">
        <w:tc>
          <w:tcPr>
            <w:tcW w:w="8748" w:type="dxa"/>
            <w:gridSpan w:val="2"/>
          </w:tcPr>
          <w:p w14:paraId="7EFD5083" w14:textId="77777777" w:rsidR="00C16518" w:rsidRDefault="00C16518" w:rsidP="00287F86">
            <w:pPr>
              <w:rPr>
                <w:rFonts w:ascii="Bookman Old Style" w:hAnsi="Bookman Old Style"/>
                <w:b/>
              </w:rPr>
            </w:pPr>
            <w:r>
              <w:rPr>
                <w:rFonts w:ascii="Bookman Old Style" w:hAnsi="Bookman Old Style"/>
                <w:b/>
              </w:rPr>
              <w:t>Psychiatry</w:t>
            </w:r>
            <w:r>
              <w:t xml:space="preserve"> </w:t>
            </w:r>
            <w:r w:rsidRPr="007D42A5">
              <w:rPr>
                <w:b/>
              </w:rPr>
              <w:t xml:space="preserve">- </w:t>
            </w:r>
            <w:r w:rsidRPr="007D42A5">
              <w:rPr>
                <w:rFonts w:ascii="Bookman Old Style" w:hAnsi="Bookman Old Style"/>
                <w:b/>
              </w:rPr>
              <w:t>including children</w:t>
            </w:r>
          </w:p>
        </w:tc>
        <w:tc>
          <w:tcPr>
            <w:tcW w:w="1260" w:type="dxa"/>
          </w:tcPr>
          <w:p w14:paraId="5706A295" w14:textId="77777777" w:rsidR="00C16518" w:rsidRDefault="00C16518" w:rsidP="00287F86">
            <w:pPr>
              <w:rPr>
                <w:rFonts w:ascii="Bookman Old Style" w:hAnsi="Bookman Old Style"/>
              </w:rPr>
            </w:pPr>
            <w:r>
              <w:rPr>
                <w:rFonts w:ascii="Bookman Old Style" w:hAnsi="Bookman Old Style"/>
              </w:rPr>
              <w:t>80249*#</w:t>
            </w:r>
          </w:p>
        </w:tc>
        <w:tc>
          <w:tcPr>
            <w:tcW w:w="1008" w:type="dxa"/>
          </w:tcPr>
          <w:p w14:paraId="349804AC" w14:textId="77777777" w:rsidR="00C16518" w:rsidRDefault="00C16518" w:rsidP="00287F86">
            <w:pPr>
              <w:jc w:val="center"/>
              <w:rPr>
                <w:rFonts w:ascii="Bookman Old Style" w:hAnsi="Bookman Old Style"/>
              </w:rPr>
            </w:pPr>
            <w:r>
              <w:rPr>
                <w:rFonts w:ascii="Bookman Old Style" w:hAnsi="Bookman Old Style"/>
              </w:rPr>
              <w:t>1A</w:t>
            </w:r>
          </w:p>
        </w:tc>
      </w:tr>
      <w:tr w:rsidR="00C16518" w14:paraId="24F1F5B8" w14:textId="77777777" w:rsidTr="00287F86">
        <w:tc>
          <w:tcPr>
            <w:tcW w:w="8748" w:type="dxa"/>
            <w:gridSpan w:val="2"/>
          </w:tcPr>
          <w:p w14:paraId="3502B368" w14:textId="77777777" w:rsidR="00C16518" w:rsidRDefault="00C16518" w:rsidP="00287F86">
            <w:pPr>
              <w:rPr>
                <w:rFonts w:ascii="Bookman Old Style" w:hAnsi="Bookman Old Style"/>
                <w:b/>
              </w:rPr>
            </w:pPr>
            <w:r>
              <w:rPr>
                <w:rFonts w:ascii="Bookman Old Style" w:hAnsi="Bookman Old Style"/>
                <w:b/>
              </w:rPr>
              <w:t>Psychoanalysis</w:t>
            </w:r>
          </w:p>
        </w:tc>
        <w:tc>
          <w:tcPr>
            <w:tcW w:w="1260" w:type="dxa"/>
          </w:tcPr>
          <w:p w14:paraId="43A95A86" w14:textId="77777777" w:rsidR="00C16518" w:rsidRDefault="00C16518" w:rsidP="00287F86">
            <w:pPr>
              <w:rPr>
                <w:rFonts w:ascii="Bookman Old Style" w:hAnsi="Bookman Old Style"/>
              </w:rPr>
            </w:pPr>
            <w:r>
              <w:rPr>
                <w:rFonts w:ascii="Bookman Old Style" w:hAnsi="Bookman Old Style"/>
              </w:rPr>
              <w:t>80250#</w:t>
            </w:r>
          </w:p>
        </w:tc>
        <w:tc>
          <w:tcPr>
            <w:tcW w:w="1008" w:type="dxa"/>
          </w:tcPr>
          <w:p w14:paraId="530293EE" w14:textId="77777777" w:rsidR="00C16518" w:rsidRDefault="00C16518" w:rsidP="00287F86">
            <w:pPr>
              <w:jc w:val="center"/>
              <w:rPr>
                <w:rFonts w:ascii="Bookman Old Style" w:hAnsi="Bookman Old Style"/>
              </w:rPr>
            </w:pPr>
            <w:r>
              <w:rPr>
                <w:rFonts w:ascii="Bookman Old Style" w:hAnsi="Bookman Old Style"/>
              </w:rPr>
              <w:t>1</w:t>
            </w:r>
          </w:p>
        </w:tc>
      </w:tr>
      <w:tr w:rsidR="00C16518" w14:paraId="00F653DB" w14:textId="77777777" w:rsidTr="00287F86">
        <w:tc>
          <w:tcPr>
            <w:tcW w:w="8748" w:type="dxa"/>
            <w:gridSpan w:val="2"/>
          </w:tcPr>
          <w:p w14:paraId="716C48AA" w14:textId="77777777" w:rsidR="00C16518" w:rsidRDefault="00C16518" w:rsidP="00287F86">
            <w:pPr>
              <w:rPr>
                <w:rFonts w:ascii="Bookman Old Style" w:hAnsi="Bookman Old Style"/>
                <w:b/>
              </w:rPr>
            </w:pPr>
            <w:r>
              <w:rPr>
                <w:rFonts w:ascii="Bookman Old Style" w:hAnsi="Bookman Old Style"/>
                <w:b/>
              </w:rPr>
              <w:t>Psychosomatic Medicine</w:t>
            </w:r>
          </w:p>
        </w:tc>
        <w:tc>
          <w:tcPr>
            <w:tcW w:w="1260" w:type="dxa"/>
          </w:tcPr>
          <w:p w14:paraId="622CA422" w14:textId="77777777" w:rsidR="00C16518" w:rsidRDefault="00C16518" w:rsidP="00287F86">
            <w:pPr>
              <w:rPr>
                <w:rFonts w:ascii="Bookman Old Style" w:hAnsi="Bookman Old Style"/>
              </w:rPr>
            </w:pPr>
            <w:r>
              <w:rPr>
                <w:rFonts w:ascii="Bookman Old Style" w:hAnsi="Bookman Old Style"/>
              </w:rPr>
              <w:t>80251*#</w:t>
            </w:r>
          </w:p>
        </w:tc>
        <w:tc>
          <w:tcPr>
            <w:tcW w:w="1008" w:type="dxa"/>
          </w:tcPr>
          <w:p w14:paraId="65A18849"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5A78BEE" w14:textId="77777777" w:rsidTr="00287F86">
        <w:tc>
          <w:tcPr>
            <w:tcW w:w="8748" w:type="dxa"/>
            <w:gridSpan w:val="2"/>
          </w:tcPr>
          <w:p w14:paraId="04FBAB4A" w14:textId="77777777" w:rsidR="00C16518" w:rsidRDefault="00C16518" w:rsidP="00287F86">
            <w:pPr>
              <w:rPr>
                <w:rFonts w:ascii="Bookman Old Style" w:hAnsi="Bookman Old Style"/>
                <w:b/>
              </w:rPr>
            </w:pPr>
            <w:r>
              <w:rPr>
                <w:rFonts w:ascii="Bookman Old Style" w:hAnsi="Bookman Old Style"/>
                <w:b/>
              </w:rPr>
              <w:t xml:space="preserve">Pulmonary Disease - </w:t>
            </w:r>
            <w:r w:rsidRPr="007D42A5">
              <w:rPr>
                <w:rFonts w:ascii="Bookman Old Style" w:hAnsi="Bookman Old Style"/>
                <w:b/>
              </w:rPr>
              <w:t>no surgery</w:t>
            </w:r>
          </w:p>
        </w:tc>
        <w:tc>
          <w:tcPr>
            <w:tcW w:w="1260" w:type="dxa"/>
          </w:tcPr>
          <w:p w14:paraId="45E6E83C" w14:textId="77777777" w:rsidR="00C16518" w:rsidRDefault="00C16518" w:rsidP="00287F86">
            <w:pPr>
              <w:rPr>
                <w:rFonts w:ascii="Bookman Old Style" w:hAnsi="Bookman Old Style"/>
              </w:rPr>
            </w:pPr>
            <w:r>
              <w:rPr>
                <w:rFonts w:ascii="Bookman Old Style" w:hAnsi="Bookman Old Style"/>
              </w:rPr>
              <w:t>80269*#</w:t>
            </w:r>
          </w:p>
        </w:tc>
        <w:tc>
          <w:tcPr>
            <w:tcW w:w="1008" w:type="dxa"/>
          </w:tcPr>
          <w:p w14:paraId="46682D88" w14:textId="77777777" w:rsidR="00C16518" w:rsidRDefault="00C16518" w:rsidP="00287F86">
            <w:pPr>
              <w:jc w:val="center"/>
              <w:rPr>
                <w:rFonts w:ascii="Bookman Old Style" w:hAnsi="Bookman Old Style"/>
              </w:rPr>
            </w:pPr>
            <w:r>
              <w:rPr>
                <w:rFonts w:ascii="Bookman Old Style" w:hAnsi="Bookman Old Style"/>
              </w:rPr>
              <w:t>1</w:t>
            </w:r>
          </w:p>
        </w:tc>
      </w:tr>
      <w:tr w:rsidR="00C16518" w14:paraId="7A6C4D2B" w14:textId="77777777" w:rsidTr="00287F86">
        <w:tc>
          <w:tcPr>
            <w:tcW w:w="8748" w:type="dxa"/>
            <w:gridSpan w:val="2"/>
          </w:tcPr>
          <w:p w14:paraId="27AFF4EA" w14:textId="77777777" w:rsidR="00C16518" w:rsidRDefault="00C16518" w:rsidP="00287F86">
            <w:pPr>
              <w:rPr>
                <w:rFonts w:ascii="Bookman Old Style" w:hAnsi="Bookman Old Style"/>
                <w:b/>
              </w:rPr>
            </w:pPr>
            <w:r>
              <w:rPr>
                <w:rFonts w:ascii="Bookman Old Style" w:hAnsi="Bookman Old Style"/>
                <w:b/>
              </w:rPr>
              <w:t>Radiology-diagnostic-</w:t>
            </w:r>
            <w:r w:rsidRPr="007D42A5">
              <w:rPr>
                <w:rFonts w:ascii="Bookman Old Style" w:hAnsi="Bookman Old Style"/>
                <w:b/>
              </w:rPr>
              <w:t>no surgery</w:t>
            </w:r>
            <w:r>
              <w:rPr>
                <w:rFonts w:ascii="Bookman Old Style" w:hAnsi="Bookman Old Style"/>
                <w:b/>
              </w:rPr>
              <w:t xml:space="preserve"> </w:t>
            </w:r>
            <w:r>
              <w:rPr>
                <w:rFonts w:ascii="Bookman Old Style" w:hAnsi="Bookman Old Style"/>
              </w:rPr>
              <w:t>(</w:t>
            </w:r>
            <w:r w:rsidRPr="000A7A6E">
              <w:rPr>
                <w:rFonts w:ascii="Bookman Old Style" w:hAnsi="Bookman Old Style"/>
                <w:sz w:val="20"/>
              </w:rPr>
              <w:t>Coverage is included for X-Ray Labs</w:t>
            </w:r>
            <w:r>
              <w:rPr>
                <w:rFonts w:ascii="Bookman Old Style" w:hAnsi="Bookman Old Style"/>
              </w:rPr>
              <w:t>)</w:t>
            </w:r>
          </w:p>
        </w:tc>
        <w:tc>
          <w:tcPr>
            <w:tcW w:w="1260" w:type="dxa"/>
          </w:tcPr>
          <w:p w14:paraId="24538B7A" w14:textId="77777777" w:rsidR="00C16518" w:rsidRDefault="00C16518" w:rsidP="00287F86">
            <w:pPr>
              <w:rPr>
                <w:rFonts w:ascii="Bookman Old Style" w:hAnsi="Bookman Old Style"/>
              </w:rPr>
            </w:pPr>
            <w:r>
              <w:rPr>
                <w:rFonts w:ascii="Bookman Old Style" w:hAnsi="Bookman Old Style"/>
              </w:rPr>
              <w:t>80253*#</w:t>
            </w:r>
          </w:p>
        </w:tc>
        <w:tc>
          <w:tcPr>
            <w:tcW w:w="1008" w:type="dxa"/>
          </w:tcPr>
          <w:p w14:paraId="341A9253"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0A69EE61" w14:textId="77777777" w:rsidTr="00287F86">
        <w:tc>
          <w:tcPr>
            <w:tcW w:w="8748" w:type="dxa"/>
            <w:gridSpan w:val="2"/>
          </w:tcPr>
          <w:p w14:paraId="27D974B7" w14:textId="77777777" w:rsidR="00C16518" w:rsidRDefault="00C16518" w:rsidP="00287F86">
            <w:pPr>
              <w:rPr>
                <w:rFonts w:ascii="Bookman Old Style" w:hAnsi="Bookman Old Style"/>
                <w:b/>
              </w:rPr>
            </w:pPr>
            <w:r>
              <w:rPr>
                <w:rFonts w:ascii="Bookman Old Style" w:hAnsi="Bookman Old Style"/>
                <w:b/>
              </w:rPr>
              <w:t>Radiology -diagnostic</w:t>
            </w:r>
            <w:r>
              <w:t xml:space="preserve"> </w:t>
            </w:r>
            <w:r w:rsidRPr="007D42A5">
              <w:rPr>
                <w:rFonts w:ascii="Bookman Old Style" w:hAnsi="Bookman Old Style"/>
                <w:b/>
              </w:rPr>
              <w:t xml:space="preserve">- minor </w:t>
            </w:r>
            <w:proofErr w:type="gramStart"/>
            <w:r w:rsidRPr="007D42A5">
              <w:rPr>
                <w:rFonts w:ascii="Bookman Old Style" w:hAnsi="Bookman Old Style"/>
                <w:b/>
              </w:rPr>
              <w:t>surgery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Including radiopaque dye injections into blood vessels, lymphatics, sinus tracts or fistulae. Coverage is included for X-Ray Laboratories</w:t>
            </w:r>
            <w:r>
              <w:rPr>
                <w:rFonts w:ascii="Bookman Old Style" w:hAnsi="Bookman Old Style"/>
              </w:rPr>
              <w:t>)</w:t>
            </w:r>
          </w:p>
        </w:tc>
        <w:tc>
          <w:tcPr>
            <w:tcW w:w="1260" w:type="dxa"/>
          </w:tcPr>
          <w:p w14:paraId="5C5F6154" w14:textId="77777777" w:rsidR="00C16518" w:rsidRDefault="00C16518" w:rsidP="00287F86">
            <w:pPr>
              <w:rPr>
                <w:rFonts w:ascii="Bookman Old Style" w:hAnsi="Bookman Old Style"/>
              </w:rPr>
            </w:pPr>
            <w:r>
              <w:rPr>
                <w:rFonts w:ascii="Bookman Old Style" w:hAnsi="Bookman Old Style"/>
              </w:rPr>
              <w:t>80280*#</w:t>
            </w:r>
          </w:p>
        </w:tc>
        <w:tc>
          <w:tcPr>
            <w:tcW w:w="1008" w:type="dxa"/>
          </w:tcPr>
          <w:p w14:paraId="5225ACFB" w14:textId="77777777" w:rsidR="00C16518" w:rsidRDefault="00C16518" w:rsidP="00287F86">
            <w:pPr>
              <w:jc w:val="center"/>
              <w:rPr>
                <w:rFonts w:ascii="Bookman Old Style" w:hAnsi="Bookman Old Style"/>
              </w:rPr>
            </w:pPr>
            <w:r>
              <w:rPr>
                <w:rFonts w:ascii="Bookman Old Style" w:hAnsi="Bookman Old Style"/>
              </w:rPr>
              <w:t>2</w:t>
            </w:r>
          </w:p>
        </w:tc>
      </w:tr>
      <w:tr w:rsidR="00C16518" w14:paraId="1A66F7DF" w14:textId="77777777" w:rsidTr="00287F86">
        <w:tc>
          <w:tcPr>
            <w:tcW w:w="8748" w:type="dxa"/>
            <w:gridSpan w:val="2"/>
          </w:tcPr>
          <w:p w14:paraId="1CEAC6DF" w14:textId="77777777" w:rsidR="00C16518" w:rsidRDefault="00C16518" w:rsidP="00287F86">
            <w:pPr>
              <w:rPr>
                <w:rFonts w:ascii="Bookman Old Style" w:hAnsi="Bookman Old Style"/>
                <w:b/>
              </w:rPr>
            </w:pPr>
            <w:r>
              <w:rPr>
                <w:rFonts w:ascii="Bookman Old Style" w:hAnsi="Bookman Old Style"/>
                <w:b/>
              </w:rPr>
              <w:t>Radiology</w:t>
            </w:r>
            <w:r>
              <w:t xml:space="preserve"> </w:t>
            </w:r>
            <w:r>
              <w:rPr>
                <w:rFonts w:ascii="Bookman Old Style" w:hAnsi="Bookman Old Style"/>
              </w:rPr>
              <w:t xml:space="preserve">- </w:t>
            </w:r>
            <w:r w:rsidRPr="007D42A5">
              <w:rPr>
                <w:rFonts w:ascii="Bookman Old Style" w:hAnsi="Bookman Old Style"/>
                <w:b/>
              </w:rPr>
              <w:t xml:space="preserve">major invasive </w:t>
            </w:r>
            <w:proofErr w:type="gramStart"/>
            <w:r w:rsidRPr="007D42A5">
              <w:rPr>
                <w:rFonts w:ascii="Bookman Old Style" w:hAnsi="Bookman Old Style"/>
                <w:b/>
              </w:rPr>
              <w:t>procedures</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 xml:space="preserve">This classification applies to any radiologist performing angiographies, </w:t>
            </w:r>
            <w:proofErr w:type="spellStart"/>
            <w:r w:rsidRPr="000A7A6E">
              <w:rPr>
                <w:rFonts w:ascii="Bookman Old Style" w:hAnsi="Bookman Old Style"/>
                <w:sz w:val="20"/>
              </w:rPr>
              <w:t>arteriographies</w:t>
            </w:r>
            <w:proofErr w:type="spellEnd"/>
            <w:r w:rsidRPr="000A7A6E">
              <w:rPr>
                <w:rFonts w:ascii="Bookman Old Style" w:hAnsi="Bookman Old Style"/>
                <w:sz w:val="20"/>
              </w:rPr>
              <w:t xml:space="preserve">, discograms, </w:t>
            </w:r>
            <w:proofErr w:type="spellStart"/>
            <w:r w:rsidRPr="000A7A6E">
              <w:rPr>
                <w:rFonts w:ascii="Bookman Old Style" w:hAnsi="Bookman Old Style"/>
                <w:sz w:val="20"/>
              </w:rPr>
              <w:t>lymphangiographies</w:t>
            </w:r>
            <w:proofErr w:type="spellEnd"/>
            <w:r w:rsidRPr="000A7A6E">
              <w:rPr>
                <w:rFonts w:ascii="Bookman Old Style" w:hAnsi="Bookman Old Style"/>
                <w:sz w:val="20"/>
              </w:rPr>
              <w:t xml:space="preserve">, </w:t>
            </w:r>
            <w:proofErr w:type="spellStart"/>
            <w:r w:rsidRPr="000A7A6E">
              <w:rPr>
                <w:rFonts w:ascii="Bookman Old Style" w:hAnsi="Bookman Old Style"/>
                <w:sz w:val="20"/>
              </w:rPr>
              <w:t>myelographies</w:t>
            </w:r>
            <w:proofErr w:type="spellEnd"/>
            <w:r w:rsidRPr="000A7A6E">
              <w:rPr>
                <w:rFonts w:ascii="Bookman Old Style" w:hAnsi="Bookman Old Style"/>
                <w:sz w:val="20"/>
              </w:rPr>
              <w:t xml:space="preserve">, </w:t>
            </w:r>
            <w:proofErr w:type="spellStart"/>
            <w:r w:rsidRPr="000A7A6E">
              <w:rPr>
                <w:rFonts w:ascii="Bookman Old Style" w:hAnsi="Bookman Old Style"/>
                <w:sz w:val="20"/>
              </w:rPr>
              <w:t>phlebographies</w:t>
            </w:r>
            <w:proofErr w:type="spellEnd"/>
            <w:r w:rsidRPr="000A7A6E">
              <w:rPr>
                <w:rFonts w:ascii="Bookman Old Style" w:hAnsi="Bookman Old Style"/>
                <w:sz w:val="20"/>
              </w:rPr>
              <w:t xml:space="preserve">, </w:t>
            </w:r>
            <w:proofErr w:type="spellStart"/>
            <w:r w:rsidRPr="000A7A6E">
              <w:rPr>
                <w:rFonts w:ascii="Bookman Old Style" w:hAnsi="Bookman Old Style"/>
                <w:sz w:val="20"/>
              </w:rPr>
              <w:t>pnuemoencephalographies</w:t>
            </w:r>
            <w:proofErr w:type="spellEnd"/>
            <w:r w:rsidRPr="000A7A6E">
              <w:rPr>
                <w:rFonts w:ascii="Bookman Old Style" w:hAnsi="Bookman Old Style"/>
                <w:sz w:val="20"/>
              </w:rPr>
              <w:t>, and /or radiation therapy</w:t>
            </w:r>
            <w:r>
              <w:rPr>
                <w:rFonts w:ascii="Bookman Old Style" w:hAnsi="Bookman Old Style"/>
              </w:rPr>
              <w:t>)</w:t>
            </w:r>
          </w:p>
        </w:tc>
        <w:tc>
          <w:tcPr>
            <w:tcW w:w="1260" w:type="dxa"/>
          </w:tcPr>
          <w:p w14:paraId="75DC255C" w14:textId="77777777" w:rsidR="00C16518" w:rsidRDefault="00C16518" w:rsidP="00287F86">
            <w:pPr>
              <w:rPr>
                <w:rFonts w:ascii="Bookman Old Style" w:hAnsi="Bookman Old Style"/>
              </w:rPr>
            </w:pPr>
            <w:r>
              <w:rPr>
                <w:rFonts w:ascii="Bookman Old Style" w:hAnsi="Bookman Old Style"/>
              </w:rPr>
              <w:t>80536</w:t>
            </w:r>
          </w:p>
        </w:tc>
        <w:tc>
          <w:tcPr>
            <w:tcW w:w="1008" w:type="dxa"/>
          </w:tcPr>
          <w:p w14:paraId="19923E26" w14:textId="77777777" w:rsidR="00C16518" w:rsidRDefault="00C16518" w:rsidP="00287F86">
            <w:pPr>
              <w:jc w:val="center"/>
              <w:rPr>
                <w:rFonts w:ascii="Bookman Old Style" w:hAnsi="Bookman Old Style"/>
              </w:rPr>
            </w:pPr>
            <w:r>
              <w:rPr>
                <w:rFonts w:ascii="Bookman Old Style" w:hAnsi="Bookman Old Style"/>
              </w:rPr>
              <w:t>3</w:t>
            </w:r>
          </w:p>
        </w:tc>
      </w:tr>
      <w:tr w:rsidR="00C16518" w14:paraId="3D949257" w14:textId="77777777" w:rsidTr="00287F86">
        <w:tc>
          <w:tcPr>
            <w:tcW w:w="8748" w:type="dxa"/>
            <w:gridSpan w:val="2"/>
          </w:tcPr>
          <w:p w14:paraId="7B3FE519" w14:textId="77777777" w:rsidR="00C16518" w:rsidRDefault="00C16518" w:rsidP="00287F86">
            <w:pPr>
              <w:rPr>
                <w:rFonts w:ascii="Bookman Old Style" w:hAnsi="Bookman Old Style"/>
              </w:rPr>
            </w:pPr>
            <w:proofErr w:type="spellStart"/>
            <w:r>
              <w:rPr>
                <w:rFonts w:ascii="Bookman Old Style" w:hAnsi="Bookman Old Style"/>
                <w:b/>
              </w:rPr>
              <w:lastRenderedPageBreak/>
              <w:t>Rheumotology</w:t>
            </w:r>
            <w:proofErr w:type="spellEnd"/>
            <w:r>
              <w:t xml:space="preserve"> </w:t>
            </w:r>
            <w:r w:rsidRPr="007D42A5">
              <w:rPr>
                <w:rFonts w:ascii="Bookman Old Style" w:hAnsi="Bookman Old Style"/>
                <w:b/>
              </w:rPr>
              <w:t>- no surgery</w:t>
            </w:r>
          </w:p>
        </w:tc>
        <w:tc>
          <w:tcPr>
            <w:tcW w:w="1260" w:type="dxa"/>
          </w:tcPr>
          <w:p w14:paraId="5D44EE09" w14:textId="77777777" w:rsidR="00C16518" w:rsidRDefault="00C16518" w:rsidP="00287F86">
            <w:pPr>
              <w:rPr>
                <w:rFonts w:ascii="Bookman Old Style" w:hAnsi="Bookman Old Style"/>
              </w:rPr>
            </w:pPr>
            <w:r>
              <w:rPr>
                <w:rFonts w:ascii="Bookman Old Style" w:hAnsi="Bookman Old Style"/>
              </w:rPr>
              <w:t>80252*#</w:t>
            </w:r>
          </w:p>
        </w:tc>
        <w:tc>
          <w:tcPr>
            <w:tcW w:w="1008" w:type="dxa"/>
          </w:tcPr>
          <w:p w14:paraId="386CB626" w14:textId="77777777" w:rsidR="00C16518" w:rsidRDefault="00C16518" w:rsidP="00287F86">
            <w:pPr>
              <w:jc w:val="center"/>
              <w:rPr>
                <w:rFonts w:ascii="Bookman Old Style" w:hAnsi="Bookman Old Style"/>
              </w:rPr>
            </w:pPr>
            <w:r>
              <w:rPr>
                <w:rFonts w:ascii="Bookman Old Style" w:hAnsi="Bookman Old Style"/>
              </w:rPr>
              <w:t>1</w:t>
            </w:r>
          </w:p>
        </w:tc>
      </w:tr>
      <w:tr w:rsidR="00C16518" w14:paraId="28AE8DA6" w14:textId="77777777" w:rsidTr="00287F86">
        <w:tc>
          <w:tcPr>
            <w:tcW w:w="8748" w:type="dxa"/>
            <w:gridSpan w:val="2"/>
          </w:tcPr>
          <w:p w14:paraId="07BEF8D6" w14:textId="77777777" w:rsidR="00C16518" w:rsidRDefault="00C16518" w:rsidP="00287F86">
            <w:pPr>
              <w:rPr>
                <w:rFonts w:ascii="Bookman Old Style" w:hAnsi="Bookman Old Style"/>
              </w:rPr>
            </w:pPr>
            <w:r>
              <w:rPr>
                <w:rFonts w:ascii="Bookman Old Style" w:hAnsi="Bookman Old Style"/>
                <w:b/>
              </w:rPr>
              <w:t>Rhinology</w:t>
            </w:r>
            <w:r>
              <w:t xml:space="preserve"> </w:t>
            </w:r>
            <w:r w:rsidRPr="007D42A5">
              <w:rPr>
                <w:rFonts w:ascii="Bookman Old Style" w:hAnsi="Bookman Old Style"/>
                <w:b/>
              </w:rPr>
              <w:t>- no surgery</w:t>
            </w:r>
          </w:p>
        </w:tc>
        <w:tc>
          <w:tcPr>
            <w:tcW w:w="1260" w:type="dxa"/>
          </w:tcPr>
          <w:p w14:paraId="445CEC6E" w14:textId="77777777" w:rsidR="00C16518" w:rsidRDefault="00C16518" w:rsidP="00287F86">
            <w:pPr>
              <w:rPr>
                <w:rFonts w:ascii="Bookman Old Style" w:hAnsi="Bookman Old Style"/>
              </w:rPr>
            </w:pPr>
            <w:r>
              <w:rPr>
                <w:rFonts w:ascii="Bookman Old Style" w:hAnsi="Bookman Old Style"/>
              </w:rPr>
              <w:t>80247*#</w:t>
            </w:r>
          </w:p>
        </w:tc>
        <w:tc>
          <w:tcPr>
            <w:tcW w:w="1008" w:type="dxa"/>
          </w:tcPr>
          <w:p w14:paraId="3BE704C3" w14:textId="77777777" w:rsidR="00C16518" w:rsidRDefault="00C16518" w:rsidP="00287F86">
            <w:pPr>
              <w:jc w:val="center"/>
              <w:rPr>
                <w:rFonts w:ascii="Bookman Old Style" w:hAnsi="Bookman Old Style"/>
              </w:rPr>
            </w:pPr>
            <w:r>
              <w:rPr>
                <w:rFonts w:ascii="Bookman Old Style" w:hAnsi="Bookman Old Style"/>
              </w:rPr>
              <w:t>1</w:t>
            </w:r>
          </w:p>
        </w:tc>
      </w:tr>
      <w:tr w:rsidR="00C16518" w14:paraId="742E8211" w14:textId="77777777" w:rsidTr="00287F86">
        <w:tc>
          <w:tcPr>
            <w:tcW w:w="8748" w:type="dxa"/>
            <w:gridSpan w:val="2"/>
          </w:tcPr>
          <w:p w14:paraId="4B7CE6DB" w14:textId="77777777" w:rsidR="00C16518" w:rsidRDefault="00C16518" w:rsidP="00287F86">
            <w:pPr>
              <w:rPr>
                <w:rFonts w:ascii="Bookman Old Style" w:hAnsi="Bookman Old Style"/>
              </w:rPr>
            </w:pPr>
            <w:r>
              <w:rPr>
                <w:rFonts w:ascii="Bookman Old Style" w:hAnsi="Bookman Old Style"/>
                <w:b/>
              </w:rPr>
              <w:t>Rhinology</w:t>
            </w:r>
            <w:r>
              <w:t xml:space="preserve"> </w:t>
            </w:r>
            <w:r w:rsidRPr="007D42A5">
              <w:rPr>
                <w:rFonts w:ascii="Bookman Old Style" w:hAnsi="Bookman Old Style"/>
                <w:b/>
              </w:rPr>
              <w:t>- minor surgery</w:t>
            </w:r>
          </w:p>
        </w:tc>
        <w:tc>
          <w:tcPr>
            <w:tcW w:w="1260" w:type="dxa"/>
          </w:tcPr>
          <w:p w14:paraId="11B13953" w14:textId="77777777" w:rsidR="00C16518" w:rsidRDefault="00C16518" w:rsidP="00287F86">
            <w:pPr>
              <w:rPr>
                <w:rFonts w:ascii="Bookman Old Style" w:hAnsi="Bookman Old Style"/>
              </w:rPr>
            </w:pPr>
            <w:r>
              <w:rPr>
                <w:rFonts w:ascii="Bookman Old Style" w:hAnsi="Bookman Old Style"/>
              </w:rPr>
              <w:t>80270*</w:t>
            </w:r>
          </w:p>
        </w:tc>
        <w:tc>
          <w:tcPr>
            <w:tcW w:w="1008" w:type="dxa"/>
          </w:tcPr>
          <w:p w14:paraId="56F0EFDB" w14:textId="77777777" w:rsidR="00C16518" w:rsidRDefault="00C16518" w:rsidP="00287F86">
            <w:pPr>
              <w:jc w:val="center"/>
              <w:rPr>
                <w:rFonts w:ascii="Bookman Old Style" w:hAnsi="Bookman Old Style"/>
              </w:rPr>
            </w:pPr>
            <w:r>
              <w:rPr>
                <w:rFonts w:ascii="Bookman Old Style" w:hAnsi="Bookman Old Style"/>
              </w:rPr>
              <w:t>2</w:t>
            </w:r>
          </w:p>
        </w:tc>
      </w:tr>
      <w:tr w:rsidR="00C16518" w14:paraId="71F42CF1" w14:textId="77777777" w:rsidTr="00287F86">
        <w:tc>
          <w:tcPr>
            <w:tcW w:w="8748" w:type="dxa"/>
            <w:gridSpan w:val="2"/>
          </w:tcPr>
          <w:p w14:paraId="3740BA64" w14:textId="77777777" w:rsidR="00C16518" w:rsidRDefault="00C16518" w:rsidP="00287F86">
            <w:pPr>
              <w:rPr>
                <w:rFonts w:ascii="Bookman Old Style" w:hAnsi="Bookman Old Style"/>
              </w:rPr>
            </w:pPr>
            <w:r>
              <w:rPr>
                <w:rFonts w:ascii="Bookman Old Style" w:hAnsi="Bookman Old Style"/>
                <w:b/>
              </w:rPr>
              <w:t xml:space="preserve">     Surgery – </w:t>
            </w:r>
            <w:proofErr w:type="gramStart"/>
            <w:r>
              <w:rPr>
                <w:rFonts w:ascii="Bookman Old Style" w:hAnsi="Bookman Old Style"/>
                <w:b/>
              </w:rPr>
              <w:t>R</w:t>
            </w:r>
            <w:r w:rsidRPr="00992296">
              <w:rPr>
                <w:rFonts w:ascii="Bookman Old Style" w:hAnsi="Bookman Old Style"/>
                <w:b/>
              </w:rPr>
              <w:t>hinology</w:t>
            </w:r>
            <w:r>
              <w:rPr>
                <w:rFonts w:ascii="Bookman Old Style" w:hAnsi="Bookman Old Style"/>
                <w:b/>
              </w:rPr>
              <w:t xml:space="preserve">  (</w:t>
            </w:r>
            <w:proofErr w:type="gramEnd"/>
            <w:r>
              <w:rPr>
                <w:rFonts w:ascii="Bookman Old Style" w:hAnsi="Bookman Old Style"/>
                <w:b/>
              </w:rPr>
              <w:t>major surgery)</w:t>
            </w:r>
          </w:p>
        </w:tc>
        <w:tc>
          <w:tcPr>
            <w:tcW w:w="1260" w:type="dxa"/>
          </w:tcPr>
          <w:p w14:paraId="493B5DAD" w14:textId="77777777" w:rsidR="00C16518" w:rsidRDefault="00C16518" w:rsidP="00287F86">
            <w:pPr>
              <w:rPr>
                <w:rFonts w:ascii="Bookman Old Style" w:hAnsi="Bookman Old Style"/>
              </w:rPr>
            </w:pPr>
            <w:r>
              <w:rPr>
                <w:rFonts w:ascii="Bookman Old Style" w:hAnsi="Bookman Old Style"/>
              </w:rPr>
              <w:t>80160</w:t>
            </w:r>
          </w:p>
        </w:tc>
        <w:tc>
          <w:tcPr>
            <w:tcW w:w="1008" w:type="dxa"/>
          </w:tcPr>
          <w:p w14:paraId="05859D67" w14:textId="77777777" w:rsidR="00C16518" w:rsidRDefault="00C16518" w:rsidP="00287F86">
            <w:pPr>
              <w:jc w:val="center"/>
              <w:rPr>
                <w:rFonts w:ascii="Bookman Old Style" w:hAnsi="Bookman Old Style"/>
              </w:rPr>
            </w:pPr>
            <w:r>
              <w:rPr>
                <w:rFonts w:ascii="Bookman Old Style" w:hAnsi="Bookman Old Style"/>
              </w:rPr>
              <w:t>5</w:t>
            </w:r>
          </w:p>
        </w:tc>
      </w:tr>
      <w:tr w:rsidR="00C16518" w14:paraId="2A410ED3" w14:textId="77777777" w:rsidTr="00287F86">
        <w:tc>
          <w:tcPr>
            <w:tcW w:w="8748" w:type="dxa"/>
            <w:gridSpan w:val="2"/>
          </w:tcPr>
          <w:p w14:paraId="3F6D000E" w14:textId="77777777" w:rsidR="00C16518" w:rsidRDefault="00C16518" w:rsidP="00287F86">
            <w:pPr>
              <w:rPr>
                <w:rFonts w:ascii="Bookman Old Style" w:hAnsi="Bookman Old Style"/>
                <w:b/>
              </w:rPr>
            </w:pPr>
            <w:r>
              <w:rPr>
                <w:rFonts w:ascii="Bookman Old Style" w:hAnsi="Bookman Old Style"/>
                <w:b/>
              </w:rPr>
              <w:t>Sleep Medicine</w:t>
            </w:r>
          </w:p>
        </w:tc>
        <w:tc>
          <w:tcPr>
            <w:tcW w:w="1260" w:type="dxa"/>
          </w:tcPr>
          <w:p w14:paraId="53A7DF25" w14:textId="77777777" w:rsidR="00C16518" w:rsidRDefault="00C16518" w:rsidP="00287F86">
            <w:pPr>
              <w:rPr>
                <w:rFonts w:ascii="Bookman Old Style" w:hAnsi="Bookman Old Style"/>
              </w:rPr>
            </w:pPr>
            <w:r>
              <w:rPr>
                <w:rFonts w:ascii="Bookman Old Style" w:hAnsi="Bookman Old Style"/>
              </w:rPr>
              <w:t>80608</w:t>
            </w:r>
          </w:p>
        </w:tc>
        <w:tc>
          <w:tcPr>
            <w:tcW w:w="1008" w:type="dxa"/>
          </w:tcPr>
          <w:p w14:paraId="6A2861E9" w14:textId="77777777" w:rsidR="00C16518" w:rsidRDefault="00C16518" w:rsidP="00287F86">
            <w:pPr>
              <w:jc w:val="center"/>
              <w:rPr>
                <w:rFonts w:ascii="Bookman Old Style" w:hAnsi="Bookman Old Style"/>
              </w:rPr>
            </w:pPr>
            <w:r>
              <w:rPr>
                <w:rFonts w:ascii="Bookman Old Style" w:hAnsi="Bookman Old Style"/>
              </w:rPr>
              <w:t>2A</w:t>
            </w:r>
          </w:p>
        </w:tc>
      </w:tr>
      <w:tr w:rsidR="00C16518" w14:paraId="7055289C" w14:textId="77777777" w:rsidTr="00287F86">
        <w:tc>
          <w:tcPr>
            <w:tcW w:w="8748" w:type="dxa"/>
            <w:gridSpan w:val="2"/>
          </w:tcPr>
          <w:p w14:paraId="1CE26CB4" w14:textId="77777777" w:rsidR="00C16518" w:rsidRPr="00992296" w:rsidRDefault="00C16518" w:rsidP="00287F86">
            <w:pPr>
              <w:rPr>
                <w:rFonts w:ascii="Bookman Old Style" w:hAnsi="Bookman Old Style"/>
              </w:rPr>
            </w:pPr>
            <w:r>
              <w:rPr>
                <w:rFonts w:ascii="Bookman Old Style" w:hAnsi="Bookman Old Style"/>
                <w:b/>
              </w:rPr>
              <w:t xml:space="preserve">Sports Medicine </w:t>
            </w:r>
            <w:r w:rsidRPr="00992296">
              <w:rPr>
                <w:rFonts w:ascii="Bookman Old Style" w:hAnsi="Bookman Old Style"/>
                <w:b/>
              </w:rPr>
              <w:t>– no surgery</w:t>
            </w:r>
          </w:p>
        </w:tc>
        <w:tc>
          <w:tcPr>
            <w:tcW w:w="1260" w:type="dxa"/>
          </w:tcPr>
          <w:p w14:paraId="3570E3C6" w14:textId="77777777" w:rsidR="00C16518" w:rsidRDefault="00C16518" w:rsidP="00287F86">
            <w:pPr>
              <w:rPr>
                <w:rFonts w:ascii="Bookman Old Style" w:hAnsi="Bookman Old Style"/>
              </w:rPr>
            </w:pPr>
            <w:r>
              <w:rPr>
                <w:rFonts w:ascii="Bookman Old Style" w:hAnsi="Bookman Old Style"/>
              </w:rPr>
              <w:t>80205</w:t>
            </w:r>
          </w:p>
        </w:tc>
        <w:tc>
          <w:tcPr>
            <w:tcW w:w="1008" w:type="dxa"/>
          </w:tcPr>
          <w:p w14:paraId="46DEE71D" w14:textId="77777777" w:rsidR="00C16518" w:rsidRDefault="00C16518" w:rsidP="00287F86">
            <w:pPr>
              <w:jc w:val="center"/>
              <w:rPr>
                <w:rFonts w:ascii="Bookman Old Style" w:hAnsi="Bookman Old Style"/>
              </w:rPr>
            </w:pPr>
            <w:r>
              <w:rPr>
                <w:rFonts w:ascii="Bookman Old Style" w:hAnsi="Bookman Old Style"/>
              </w:rPr>
              <w:t>1</w:t>
            </w:r>
          </w:p>
        </w:tc>
      </w:tr>
      <w:tr w:rsidR="00C16518" w14:paraId="52E11B6C" w14:textId="77777777" w:rsidTr="00287F86">
        <w:tc>
          <w:tcPr>
            <w:tcW w:w="8748" w:type="dxa"/>
            <w:gridSpan w:val="2"/>
          </w:tcPr>
          <w:p w14:paraId="0E03EA27" w14:textId="77777777" w:rsidR="00C16518" w:rsidRDefault="00C16518" w:rsidP="00287F86">
            <w:pPr>
              <w:rPr>
                <w:rFonts w:ascii="Bookman Old Style" w:hAnsi="Bookman Old Style"/>
                <w:b/>
              </w:rPr>
            </w:pPr>
            <w:r>
              <w:rPr>
                <w:rFonts w:ascii="Bookman Old Style" w:hAnsi="Bookman Old Style"/>
                <w:b/>
              </w:rPr>
              <w:t xml:space="preserve">Sports Medicine </w:t>
            </w:r>
            <w:r w:rsidRPr="00992296">
              <w:rPr>
                <w:rFonts w:ascii="Bookman Old Style" w:hAnsi="Bookman Old Style"/>
                <w:b/>
              </w:rPr>
              <w:t>– minor surgery</w:t>
            </w:r>
          </w:p>
        </w:tc>
        <w:tc>
          <w:tcPr>
            <w:tcW w:w="1260" w:type="dxa"/>
          </w:tcPr>
          <w:p w14:paraId="473A88D9" w14:textId="77777777" w:rsidR="00C16518" w:rsidRDefault="00C16518" w:rsidP="00287F86">
            <w:pPr>
              <w:rPr>
                <w:rFonts w:ascii="Bookman Old Style" w:hAnsi="Bookman Old Style"/>
              </w:rPr>
            </w:pPr>
            <w:r>
              <w:rPr>
                <w:rFonts w:ascii="Bookman Old Style" w:hAnsi="Bookman Old Style"/>
              </w:rPr>
              <w:t>80204</w:t>
            </w:r>
          </w:p>
        </w:tc>
        <w:tc>
          <w:tcPr>
            <w:tcW w:w="1008" w:type="dxa"/>
          </w:tcPr>
          <w:p w14:paraId="2BA0CCE4" w14:textId="77777777" w:rsidR="00C16518" w:rsidRDefault="00C16518" w:rsidP="00287F86">
            <w:pPr>
              <w:jc w:val="center"/>
              <w:rPr>
                <w:rFonts w:ascii="Bookman Old Style" w:hAnsi="Bookman Old Style"/>
              </w:rPr>
            </w:pPr>
            <w:r>
              <w:rPr>
                <w:rFonts w:ascii="Bookman Old Style" w:hAnsi="Bookman Old Style"/>
              </w:rPr>
              <w:t>3</w:t>
            </w:r>
          </w:p>
        </w:tc>
      </w:tr>
      <w:tr w:rsidR="00C16518" w14:paraId="0129E37A" w14:textId="77777777" w:rsidTr="00287F86">
        <w:tc>
          <w:tcPr>
            <w:tcW w:w="8748" w:type="dxa"/>
            <w:gridSpan w:val="2"/>
          </w:tcPr>
          <w:p w14:paraId="20E5DAD9" w14:textId="77777777" w:rsidR="00C16518" w:rsidRDefault="00C16518" w:rsidP="00287F86">
            <w:pPr>
              <w:rPr>
                <w:rFonts w:ascii="Bookman Old Style" w:hAnsi="Bookman Old Style"/>
                <w:b/>
              </w:rPr>
            </w:pPr>
            <w:r>
              <w:rPr>
                <w:rFonts w:ascii="Bookman Old Style" w:hAnsi="Bookman Old Style"/>
                <w:b/>
              </w:rPr>
              <w:t>Surgery</w:t>
            </w:r>
            <w:r>
              <w:rPr>
                <w:rFonts w:ascii="Bookman Old Style" w:hAnsi="Bookman Old Style"/>
              </w:rPr>
              <w:t xml:space="preserve"> </w:t>
            </w:r>
            <w:r>
              <w:rPr>
                <w:rFonts w:ascii="Bookman Old Style" w:hAnsi="Bookman Old Style"/>
                <w:b/>
              </w:rPr>
              <w:t>– A</w:t>
            </w:r>
            <w:r w:rsidRPr="00992296">
              <w:rPr>
                <w:rFonts w:ascii="Bookman Old Style" w:hAnsi="Bookman Old Style"/>
                <w:b/>
              </w:rPr>
              <w:t>bdominal</w:t>
            </w:r>
          </w:p>
        </w:tc>
        <w:tc>
          <w:tcPr>
            <w:tcW w:w="1260" w:type="dxa"/>
          </w:tcPr>
          <w:p w14:paraId="2D097DCA" w14:textId="77777777" w:rsidR="00C16518" w:rsidRDefault="00C16518" w:rsidP="00287F86">
            <w:pPr>
              <w:rPr>
                <w:rFonts w:ascii="Bookman Old Style" w:hAnsi="Bookman Old Style"/>
              </w:rPr>
            </w:pPr>
            <w:r>
              <w:rPr>
                <w:rFonts w:ascii="Bookman Old Style" w:hAnsi="Bookman Old Style"/>
              </w:rPr>
              <w:t>80166</w:t>
            </w:r>
          </w:p>
        </w:tc>
        <w:tc>
          <w:tcPr>
            <w:tcW w:w="1008" w:type="dxa"/>
          </w:tcPr>
          <w:p w14:paraId="602B88BF" w14:textId="77777777" w:rsidR="00C16518" w:rsidRDefault="00C16518" w:rsidP="00287F86">
            <w:pPr>
              <w:jc w:val="center"/>
              <w:rPr>
                <w:rFonts w:ascii="Bookman Old Style" w:hAnsi="Bookman Old Style"/>
              </w:rPr>
            </w:pPr>
            <w:r>
              <w:rPr>
                <w:rFonts w:ascii="Bookman Old Style" w:hAnsi="Bookman Old Style"/>
              </w:rPr>
              <w:t>5</w:t>
            </w:r>
          </w:p>
        </w:tc>
      </w:tr>
      <w:tr w:rsidR="00C16518" w14:paraId="69F48E55" w14:textId="77777777" w:rsidTr="00287F86">
        <w:tc>
          <w:tcPr>
            <w:tcW w:w="8748" w:type="dxa"/>
            <w:gridSpan w:val="2"/>
          </w:tcPr>
          <w:p w14:paraId="3F087BDD" w14:textId="77777777" w:rsidR="00C16518" w:rsidRDefault="00C16518" w:rsidP="00287F86">
            <w:pPr>
              <w:rPr>
                <w:rFonts w:ascii="Bookman Old Style" w:hAnsi="Bookman Old Style"/>
                <w:b/>
              </w:rPr>
            </w:pPr>
            <w:r>
              <w:rPr>
                <w:rFonts w:ascii="Bookman Old Style" w:hAnsi="Bookman Old Style"/>
                <w:b/>
              </w:rPr>
              <w:t>Surgery – B</w:t>
            </w:r>
            <w:r w:rsidRPr="00992296">
              <w:rPr>
                <w:rFonts w:ascii="Bookman Old Style" w:hAnsi="Bookman Old Style"/>
                <w:b/>
              </w:rPr>
              <w:t>ariatric</w:t>
            </w:r>
          </w:p>
        </w:tc>
        <w:tc>
          <w:tcPr>
            <w:tcW w:w="1260" w:type="dxa"/>
          </w:tcPr>
          <w:p w14:paraId="43849E22" w14:textId="77777777" w:rsidR="00C16518" w:rsidRDefault="00C16518" w:rsidP="00287F86">
            <w:pPr>
              <w:rPr>
                <w:rFonts w:ascii="Bookman Old Style" w:hAnsi="Bookman Old Style"/>
              </w:rPr>
            </w:pPr>
            <w:r>
              <w:rPr>
                <w:rFonts w:ascii="Bookman Old Style" w:hAnsi="Bookman Old Style"/>
              </w:rPr>
              <w:t>80180</w:t>
            </w:r>
          </w:p>
        </w:tc>
        <w:tc>
          <w:tcPr>
            <w:tcW w:w="1008" w:type="dxa"/>
          </w:tcPr>
          <w:p w14:paraId="51B36347" w14:textId="77777777" w:rsidR="00C16518" w:rsidRDefault="00C16518" w:rsidP="00287F86">
            <w:pPr>
              <w:jc w:val="center"/>
              <w:rPr>
                <w:rFonts w:ascii="Bookman Old Style" w:hAnsi="Bookman Old Style"/>
              </w:rPr>
            </w:pPr>
            <w:r>
              <w:rPr>
                <w:rFonts w:ascii="Bookman Old Style" w:hAnsi="Bookman Old Style"/>
              </w:rPr>
              <w:t>6</w:t>
            </w:r>
          </w:p>
        </w:tc>
      </w:tr>
      <w:tr w:rsidR="00C16518" w14:paraId="72954498" w14:textId="77777777" w:rsidTr="00287F86">
        <w:tc>
          <w:tcPr>
            <w:tcW w:w="8748" w:type="dxa"/>
            <w:gridSpan w:val="2"/>
          </w:tcPr>
          <w:p w14:paraId="6605302A"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r>
              <w:rPr>
                <w:rFonts w:ascii="Bookman Old Style" w:hAnsi="Bookman Old Style"/>
                <w:b/>
              </w:rPr>
              <w:t>C</w:t>
            </w:r>
            <w:r w:rsidRPr="00992296">
              <w:rPr>
                <w:rFonts w:ascii="Bookman Old Style" w:hAnsi="Bookman Old Style"/>
                <w:b/>
              </w:rPr>
              <w:t>ardiac</w:t>
            </w:r>
          </w:p>
        </w:tc>
        <w:tc>
          <w:tcPr>
            <w:tcW w:w="1260" w:type="dxa"/>
          </w:tcPr>
          <w:p w14:paraId="70159A90" w14:textId="77777777" w:rsidR="00C16518" w:rsidRDefault="00C16518" w:rsidP="00287F86">
            <w:pPr>
              <w:rPr>
                <w:rFonts w:ascii="Bookman Old Style" w:hAnsi="Bookman Old Style"/>
              </w:rPr>
            </w:pPr>
            <w:r>
              <w:rPr>
                <w:rFonts w:ascii="Bookman Old Style" w:hAnsi="Bookman Old Style"/>
              </w:rPr>
              <w:t>80141</w:t>
            </w:r>
          </w:p>
        </w:tc>
        <w:tc>
          <w:tcPr>
            <w:tcW w:w="1008" w:type="dxa"/>
          </w:tcPr>
          <w:p w14:paraId="07D78851" w14:textId="77777777" w:rsidR="00C16518" w:rsidRDefault="00C16518" w:rsidP="00287F86">
            <w:pPr>
              <w:jc w:val="center"/>
              <w:rPr>
                <w:rFonts w:ascii="Bookman Old Style" w:hAnsi="Bookman Old Style"/>
              </w:rPr>
            </w:pPr>
            <w:r>
              <w:rPr>
                <w:rFonts w:ascii="Bookman Old Style" w:hAnsi="Bookman Old Style"/>
              </w:rPr>
              <w:t>7</w:t>
            </w:r>
          </w:p>
        </w:tc>
      </w:tr>
      <w:tr w:rsidR="00C16518" w14:paraId="05285E1E" w14:textId="77777777" w:rsidTr="00287F86">
        <w:tc>
          <w:tcPr>
            <w:tcW w:w="8748" w:type="dxa"/>
            <w:gridSpan w:val="2"/>
          </w:tcPr>
          <w:p w14:paraId="63756BC2"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proofErr w:type="gramStart"/>
            <w:r>
              <w:rPr>
                <w:rFonts w:ascii="Bookman Old Style" w:hAnsi="Bookman Old Style"/>
                <w:b/>
              </w:rPr>
              <w:t>C</w:t>
            </w:r>
            <w:r w:rsidRPr="00992296">
              <w:rPr>
                <w:rFonts w:ascii="Bookman Old Style" w:hAnsi="Bookman Old Style"/>
                <w:b/>
              </w:rPr>
              <w:t>ardiovascular disease</w:t>
            </w:r>
            <w:proofErr w:type="gramEnd"/>
          </w:p>
        </w:tc>
        <w:tc>
          <w:tcPr>
            <w:tcW w:w="1260" w:type="dxa"/>
          </w:tcPr>
          <w:p w14:paraId="2AB3EB16" w14:textId="77777777" w:rsidR="00C16518" w:rsidRDefault="00C16518" w:rsidP="00287F86">
            <w:pPr>
              <w:rPr>
                <w:rFonts w:ascii="Bookman Old Style" w:hAnsi="Bookman Old Style"/>
              </w:rPr>
            </w:pPr>
            <w:r>
              <w:rPr>
                <w:rFonts w:ascii="Bookman Old Style" w:hAnsi="Bookman Old Style"/>
              </w:rPr>
              <w:t>80150</w:t>
            </w:r>
          </w:p>
        </w:tc>
        <w:tc>
          <w:tcPr>
            <w:tcW w:w="1008" w:type="dxa"/>
          </w:tcPr>
          <w:p w14:paraId="534E7D43" w14:textId="77777777" w:rsidR="00C16518" w:rsidRDefault="00C16518" w:rsidP="00287F86">
            <w:pPr>
              <w:jc w:val="center"/>
              <w:rPr>
                <w:rFonts w:ascii="Bookman Old Style" w:hAnsi="Bookman Old Style"/>
              </w:rPr>
            </w:pPr>
            <w:r>
              <w:rPr>
                <w:rFonts w:ascii="Bookman Old Style" w:hAnsi="Bookman Old Style"/>
              </w:rPr>
              <w:t>7</w:t>
            </w:r>
          </w:p>
        </w:tc>
      </w:tr>
      <w:tr w:rsidR="00C16518" w14:paraId="7409D497" w14:textId="77777777" w:rsidTr="00287F86">
        <w:tc>
          <w:tcPr>
            <w:tcW w:w="8748" w:type="dxa"/>
            <w:gridSpan w:val="2"/>
          </w:tcPr>
          <w:p w14:paraId="78AF5227"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r>
              <w:rPr>
                <w:rFonts w:ascii="Bookman Old Style" w:hAnsi="Bookman Old Style"/>
                <w:b/>
              </w:rPr>
              <w:t>C</w:t>
            </w:r>
            <w:r w:rsidRPr="00992296">
              <w:rPr>
                <w:rFonts w:ascii="Bookman Old Style" w:hAnsi="Bookman Old Style"/>
                <w:b/>
              </w:rPr>
              <w:t>olon and rectal</w:t>
            </w:r>
          </w:p>
        </w:tc>
        <w:tc>
          <w:tcPr>
            <w:tcW w:w="1260" w:type="dxa"/>
          </w:tcPr>
          <w:p w14:paraId="78EF9747" w14:textId="77777777" w:rsidR="00C16518" w:rsidRDefault="00C16518" w:rsidP="00287F86">
            <w:pPr>
              <w:rPr>
                <w:rFonts w:ascii="Bookman Old Style" w:hAnsi="Bookman Old Style"/>
              </w:rPr>
            </w:pPr>
            <w:r>
              <w:rPr>
                <w:rFonts w:ascii="Bookman Old Style" w:hAnsi="Bookman Old Style"/>
              </w:rPr>
              <w:t>80115</w:t>
            </w:r>
          </w:p>
        </w:tc>
        <w:tc>
          <w:tcPr>
            <w:tcW w:w="1008" w:type="dxa"/>
          </w:tcPr>
          <w:p w14:paraId="1A8B7B67" w14:textId="77777777" w:rsidR="00C16518" w:rsidRDefault="00C16518" w:rsidP="00287F86">
            <w:pPr>
              <w:jc w:val="center"/>
              <w:rPr>
                <w:rFonts w:ascii="Bookman Old Style" w:hAnsi="Bookman Old Style"/>
              </w:rPr>
            </w:pPr>
            <w:r>
              <w:rPr>
                <w:rFonts w:ascii="Bookman Old Style" w:hAnsi="Bookman Old Style"/>
              </w:rPr>
              <w:t>3</w:t>
            </w:r>
          </w:p>
        </w:tc>
      </w:tr>
      <w:tr w:rsidR="00C16518" w14:paraId="4216EAB8" w14:textId="77777777" w:rsidTr="00287F86">
        <w:tc>
          <w:tcPr>
            <w:tcW w:w="8748" w:type="dxa"/>
            <w:gridSpan w:val="2"/>
          </w:tcPr>
          <w:p w14:paraId="382D8B35"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r>
              <w:rPr>
                <w:rFonts w:ascii="Bookman Old Style" w:hAnsi="Bookman Old Style"/>
                <w:b/>
              </w:rPr>
              <w:t>E</w:t>
            </w:r>
            <w:r w:rsidRPr="00992296">
              <w:rPr>
                <w:rFonts w:ascii="Bookman Old Style" w:hAnsi="Bookman Old Style"/>
                <w:b/>
              </w:rPr>
              <w:t>ndocrinology</w:t>
            </w:r>
          </w:p>
        </w:tc>
        <w:tc>
          <w:tcPr>
            <w:tcW w:w="1260" w:type="dxa"/>
          </w:tcPr>
          <w:p w14:paraId="46424EE3" w14:textId="77777777" w:rsidR="00C16518" w:rsidRDefault="00C16518" w:rsidP="00287F86">
            <w:pPr>
              <w:rPr>
                <w:rFonts w:ascii="Bookman Old Style" w:hAnsi="Bookman Old Style"/>
              </w:rPr>
            </w:pPr>
            <w:r>
              <w:rPr>
                <w:rFonts w:ascii="Bookman Old Style" w:hAnsi="Bookman Old Style"/>
              </w:rPr>
              <w:t>80103</w:t>
            </w:r>
          </w:p>
        </w:tc>
        <w:tc>
          <w:tcPr>
            <w:tcW w:w="1008" w:type="dxa"/>
          </w:tcPr>
          <w:p w14:paraId="78D9441C" w14:textId="77777777" w:rsidR="00C16518" w:rsidRDefault="00C16518" w:rsidP="00287F86">
            <w:pPr>
              <w:jc w:val="center"/>
              <w:rPr>
                <w:rFonts w:ascii="Bookman Old Style" w:hAnsi="Bookman Old Style"/>
              </w:rPr>
            </w:pPr>
            <w:r>
              <w:rPr>
                <w:rFonts w:ascii="Bookman Old Style" w:hAnsi="Bookman Old Style"/>
              </w:rPr>
              <w:t>5</w:t>
            </w:r>
          </w:p>
        </w:tc>
      </w:tr>
      <w:tr w:rsidR="00C16518" w14:paraId="4B741EAD" w14:textId="77777777" w:rsidTr="00287F86">
        <w:tc>
          <w:tcPr>
            <w:tcW w:w="8748" w:type="dxa"/>
            <w:gridSpan w:val="2"/>
          </w:tcPr>
          <w:p w14:paraId="04377B20"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r>
              <w:rPr>
                <w:rFonts w:ascii="Bookman Old Style" w:hAnsi="Bookman Old Style"/>
                <w:b/>
              </w:rPr>
              <w:t>G</w:t>
            </w:r>
            <w:r w:rsidRPr="00992296">
              <w:rPr>
                <w:rFonts w:ascii="Bookman Old Style" w:hAnsi="Bookman Old Style"/>
                <w:b/>
              </w:rPr>
              <w:t>astroenterology</w:t>
            </w:r>
          </w:p>
        </w:tc>
        <w:tc>
          <w:tcPr>
            <w:tcW w:w="1260" w:type="dxa"/>
          </w:tcPr>
          <w:p w14:paraId="5F7B2BC7" w14:textId="77777777" w:rsidR="00C16518" w:rsidRDefault="00C16518" w:rsidP="00287F86">
            <w:pPr>
              <w:rPr>
                <w:rFonts w:ascii="Bookman Old Style" w:hAnsi="Bookman Old Style"/>
              </w:rPr>
            </w:pPr>
            <w:r>
              <w:rPr>
                <w:rFonts w:ascii="Bookman Old Style" w:hAnsi="Bookman Old Style"/>
              </w:rPr>
              <w:t>80104</w:t>
            </w:r>
          </w:p>
        </w:tc>
        <w:tc>
          <w:tcPr>
            <w:tcW w:w="1008" w:type="dxa"/>
          </w:tcPr>
          <w:p w14:paraId="134B5121"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84E63FF" w14:textId="77777777" w:rsidTr="00287F86">
        <w:tc>
          <w:tcPr>
            <w:tcW w:w="8748" w:type="dxa"/>
            <w:gridSpan w:val="2"/>
          </w:tcPr>
          <w:p w14:paraId="40C9BBD3" w14:textId="77777777" w:rsidR="00C16518" w:rsidRDefault="00C16518" w:rsidP="00287F86">
            <w:pPr>
              <w:rPr>
                <w:rFonts w:ascii="Bookman Old Style" w:hAnsi="Bookman Old Style"/>
              </w:rPr>
            </w:pPr>
            <w:r>
              <w:rPr>
                <w:rFonts w:ascii="Bookman Old Style" w:hAnsi="Bookman Old Style"/>
                <w:b/>
              </w:rPr>
              <w:t>Surgery</w:t>
            </w:r>
            <w:r>
              <w:t xml:space="preserve"> </w:t>
            </w:r>
            <w:r w:rsidRPr="00992296">
              <w:rPr>
                <w:rFonts w:ascii="Bookman Old Style" w:hAnsi="Bookman Old Style"/>
                <w:b/>
              </w:rPr>
              <w:t xml:space="preserve">– </w:t>
            </w:r>
            <w:proofErr w:type="gramStart"/>
            <w:r>
              <w:rPr>
                <w:rFonts w:ascii="Bookman Old Style" w:hAnsi="Bookman Old Style"/>
                <w:b/>
              </w:rPr>
              <w:t>G</w:t>
            </w:r>
            <w:r w:rsidRPr="00992296">
              <w:rPr>
                <w:rFonts w:ascii="Bookman Old Style" w:hAnsi="Bookman Old Style"/>
                <w:b/>
              </w:rPr>
              <w:t>eneral</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is an N.O.C. classification. This classification does apply to any general practitioner or specialist who occasionally performs major surgery</w:t>
            </w:r>
            <w:r>
              <w:rPr>
                <w:rFonts w:ascii="Bookman Old Style" w:hAnsi="Bookman Old Style"/>
              </w:rPr>
              <w:t>)</w:t>
            </w:r>
          </w:p>
        </w:tc>
        <w:tc>
          <w:tcPr>
            <w:tcW w:w="1260" w:type="dxa"/>
          </w:tcPr>
          <w:p w14:paraId="1637537D" w14:textId="77777777" w:rsidR="00C16518" w:rsidRDefault="00C16518" w:rsidP="00287F86">
            <w:pPr>
              <w:rPr>
                <w:rFonts w:ascii="Bookman Old Style" w:hAnsi="Bookman Old Style"/>
              </w:rPr>
            </w:pPr>
            <w:r>
              <w:rPr>
                <w:rFonts w:ascii="Bookman Old Style" w:hAnsi="Bookman Old Style"/>
              </w:rPr>
              <w:t>80143</w:t>
            </w:r>
          </w:p>
        </w:tc>
        <w:tc>
          <w:tcPr>
            <w:tcW w:w="1008" w:type="dxa"/>
          </w:tcPr>
          <w:p w14:paraId="638AA0F9" w14:textId="77777777" w:rsidR="00C16518" w:rsidRDefault="00C16518" w:rsidP="00287F86">
            <w:pPr>
              <w:jc w:val="center"/>
              <w:rPr>
                <w:rFonts w:ascii="Bookman Old Style" w:hAnsi="Bookman Old Style"/>
              </w:rPr>
            </w:pPr>
            <w:r>
              <w:rPr>
                <w:rFonts w:ascii="Bookman Old Style" w:hAnsi="Bookman Old Style"/>
              </w:rPr>
              <w:t>6</w:t>
            </w:r>
          </w:p>
        </w:tc>
      </w:tr>
      <w:tr w:rsidR="00C16518" w14:paraId="29241A50" w14:textId="77777777" w:rsidTr="00287F86">
        <w:tc>
          <w:tcPr>
            <w:tcW w:w="8748" w:type="dxa"/>
            <w:gridSpan w:val="2"/>
          </w:tcPr>
          <w:p w14:paraId="525F0AEC" w14:textId="77777777" w:rsidR="00C16518" w:rsidRDefault="00C16518" w:rsidP="00287F86">
            <w:pPr>
              <w:rPr>
                <w:rFonts w:ascii="Bookman Old Style" w:hAnsi="Bookman Old Style"/>
              </w:rPr>
            </w:pPr>
            <w:r>
              <w:rPr>
                <w:rFonts w:ascii="Bookman Old Style" w:hAnsi="Bookman Old Style"/>
                <w:b/>
              </w:rPr>
              <w:t>Surgery – G</w:t>
            </w:r>
            <w:r w:rsidRPr="00992296">
              <w:rPr>
                <w:rFonts w:ascii="Bookman Old Style" w:hAnsi="Bookman Old Style"/>
                <w:b/>
              </w:rPr>
              <w:t>eriatrics</w:t>
            </w:r>
          </w:p>
        </w:tc>
        <w:tc>
          <w:tcPr>
            <w:tcW w:w="1260" w:type="dxa"/>
          </w:tcPr>
          <w:p w14:paraId="2332DF0C" w14:textId="77777777" w:rsidR="00C16518" w:rsidRDefault="00C16518" w:rsidP="00287F86">
            <w:pPr>
              <w:rPr>
                <w:rFonts w:ascii="Bookman Old Style" w:hAnsi="Bookman Old Style"/>
              </w:rPr>
            </w:pPr>
            <w:r>
              <w:rPr>
                <w:rFonts w:ascii="Bookman Old Style" w:hAnsi="Bookman Old Style"/>
              </w:rPr>
              <w:t>80105</w:t>
            </w:r>
          </w:p>
        </w:tc>
        <w:tc>
          <w:tcPr>
            <w:tcW w:w="1008" w:type="dxa"/>
          </w:tcPr>
          <w:p w14:paraId="71A384A1" w14:textId="77777777" w:rsidR="00C16518" w:rsidRDefault="00C16518" w:rsidP="00287F86">
            <w:pPr>
              <w:jc w:val="center"/>
              <w:rPr>
                <w:rFonts w:ascii="Bookman Old Style" w:hAnsi="Bookman Old Style"/>
              </w:rPr>
            </w:pPr>
            <w:r>
              <w:rPr>
                <w:rFonts w:ascii="Bookman Old Style" w:hAnsi="Bookman Old Style"/>
              </w:rPr>
              <w:t>5</w:t>
            </w:r>
          </w:p>
        </w:tc>
      </w:tr>
      <w:tr w:rsidR="00C16518" w14:paraId="3974235C" w14:textId="77777777" w:rsidTr="00287F86">
        <w:tc>
          <w:tcPr>
            <w:tcW w:w="8748" w:type="dxa"/>
            <w:gridSpan w:val="2"/>
          </w:tcPr>
          <w:p w14:paraId="6912326C"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G</w:t>
            </w:r>
            <w:r w:rsidRPr="00992296">
              <w:rPr>
                <w:rFonts w:ascii="Bookman Old Style" w:hAnsi="Bookman Old Style"/>
                <w:b/>
              </w:rPr>
              <w:t>ynecology</w:t>
            </w:r>
          </w:p>
        </w:tc>
        <w:tc>
          <w:tcPr>
            <w:tcW w:w="1260" w:type="dxa"/>
          </w:tcPr>
          <w:p w14:paraId="7A253E62" w14:textId="77777777" w:rsidR="00C16518" w:rsidRDefault="00C16518" w:rsidP="00287F86">
            <w:pPr>
              <w:rPr>
                <w:rFonts w:ascii="Bookman Old Style" w:hAnsi="Bookman Old Style"/>
              </w:rPr>
            </w:pPr>
            <w:r>
              <w:rPr>
                <w:rFonts w:ascii="Bookman Old Style" w:hAnsi="Bookman Old Style"/>
              </w:rPr>
              <w:t>80167</w:t>
            </w:r>
          </w:p>
        </w:tc>
        <w:tc>
          <w:tcPr>
            <w:tcW w:w="1008" w:type="dxa"/>
          </w:tcPr>
          <w:p w14:paraId="01D73E0D"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E22A03A" w14:textId="77777777" w:rsidTr="00287F86">
        <w:tc>
          <w:tcPr>
            <w:tcW w:w="8748" w:type="dxa"/>
            <w:gridSpan w:val="2"/>
          </w:tcPr>
          <w:p w14:paraId="377D4176"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H</w:t>
            </w:r>
            <w:r w:rsidRPr="00992296">
              <w:rPr>
                <w:rFonts w:ascii="Bookman Old Style" w:hAnsi="Bookman Old Style"/>
                <w:b/>
              </w:rPr>
              <w:t>and</w:t>
            </w:r>
          </w:p>
        </w:tc>
        <w:tc>
          <w:tcPr>
            <w:tcW w:w="1260" w:type="dxa"/>
          </w:tcPr>
          <w:p w14:paraId="5B452FD2" w14:textId="77777777" w:rsidR="00C16518" w:rsidRDefault="00C16518" w:rsidP="00287F86">
            <w:pPr>
              <w:rPr>
                <w:rFonts w:ascii="Bookman Old Style" w:hAnsi="Bookman Old Style"/>
              </w:rPr>
            </w:pPr>
            <w:r>
              <w:rPr>
                <w:rFonts w:ascii="Bookman Old Style" w:hAnsi="Bookman Old Style"/>
              </w:rPr>
              <w:t>80169</w:t>
            </w:r>
          </w:p>
        </w:tc>
        <w:tc>
          <w:tcPr>
            <w:tcW w:w="1008" w:type="dxa"/>
          </w:tcPr>
          <w:p w14:paraId="084870F8" w14:textId="77777777" w:rsidR="00C16518" w:rsidRDefault="00C16518" w:rsidP="00287F86">
            <w:pPr>
              <w:jc w:val="center"/>
              <w:rPr>
                <w:rFonts w:ascii="Bookman Old Style" w:hAnsi="Bookman Old Style"/>
              </w:rPr>
            </w:pPr>
            <w:r>
              <w:rPr>
                <w:rFonts w:ascii="Bookman Old Style" w:hAnsi="Bookman Old Style"/>
              </w:rPr>
              <w:t>3</w:t>
            </w:r>
          </w:p>
        </w:tc>
      </w:tr>
      <w:tr w:rsidR="00C16518" w14:paraId="7F36DB96" w14:textId="77777777" w:rsidTr="00287F86">
        <w:tc>
          <w:tcPr>
            <w:tcW w:w="8748" w:type="dxa"/>
            <w:gridSpan w:val="2"/>
          </w:tcPr>
          <w:p w14:paraId="7169AB82"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H</w:t>
            </w:r>
            <w:r w:rsidRPr="00992296">
              <w:rPr>
                <w:rFonts w:ascii="Bookman Old Style" w:hAnsi="Bookman Old Style"/>
                <w:b/>
              </w:rPr>
              <w:t>ead and neck</w:t>
            </w:r>
          </w:p>
        </w:tc>
        <w:tc>
          <w:tcPr>
            <w:tcW w:w="1260" w:type="dxa"/>
          </w:tcPr>
          <w:p w14:paraId="7DE57D47" w14:textId="77777777" w:rsidR="00C16518" w:rsidRDefault="00C16518" w:rsidP="00287F86">
            <w:pPr>
              <w:rPr>
                <w:rFonts w:ascii="Bookman Old Style" w:hAnsi="Bookman Old Style"/>
              </w:rPr>
            </w:pPr>
            <w:r>
              <w:rPr>
                <w:rFonts w:ascii="Bookman Old Style" w:hAnsi="Bookman Old Style"/>
              </w:rPr>
              <w:t>80170</w:t>
            </w:r>
          </w:p>
        </w:tc>
        <w:tc>
          <w:tcPr>
            <w:tcW w:w="1008" w:type="dxa"/>
          </w:tcPr>
          <w:p w14:paraId="68041217" w14:textId="77777777" w:rsidR="00C16518" w:rsidRDefault="00C16518" w:rsidP="00287F86">
            <w:pPr>
              <w:jc w:val="center"/>
              <w:rPr>
                <w:rFonts w:ascii="Bookman Old Style" w:hAnsi="Bookman Old Style"/>
              </w:rPr>
            </w:pPr>
            <w:r>
              <w:rPr>
                <w:rFonts w:ascii="Bookman Old Style" w:hAnsi="Bookman Old Style"/>
              </w:rPr>
              <w:t>7</w:t>
            </w:r>
          </w:p>
        </w:tc>
      </w:tr>
      <w:tr w:rsidR="00C16518" w14:paraId="555391BD" w14:textId="77777777" w:rsidTr="00287F86">
        <w:tc>
          <w:tcPr>
            <w:tcW w:w="8748" w:type="dxa"/>
            <w:gridSpan w:val="2"/>
          </w:tcPr>
          <w:p w14:paraId="76930485"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L</w:t>
            </w:r>
            <w:r w:rsidRPr="00992296">
              <w:rPr>
                <w:rFonts w:ascii="Bookman Old Style" w:hAnsi="Bookman Old Style"/>
                <w:b/>
              </w:rPr>
              <w:t>aryngology</w:t>
            </w:r>
          </w:p>
        </w:tc>
        <w:tc>
          <w:tcPr>
            <w:tcW w:w="1260" w:type="dxa"/>
          </w:tcPr>
          <w:p w14:paraId="01216C6A" w14:textId="77777777" w:rsidR="00C16518" w:rsidRDefault="00C16518" w:rsidP="00287F86">
            <w:pPr>
              <w:rPr>
                <w:rFonts w:ascii="Bookman Old Style" w:hAnsi="Bookman Old Style"/>
              </w:rPr>
            </w:pPr>
            <w:r>
              <w:rPr>
                <w:rFonts w:ascii="Bookman Old Style" w:hAnsi="Bookman Old Style"/>
              </w:rPr>
              <w:t>80106</w:t>
            </w:r>
          </w:p>
        </w:tc>
        <w:tc>
          <w:tcPr>
            <w:tcW w:w="1008" w:type="dxa"/>
          </w:tcPr>
          <w:p w14:paraId="7A48C8FD" w14:textId="77777777" w:rsidR="00C16518" w:rsidRDefault="00C16518" w:rsidP="00287F86">
            <w:pPr>
              <w:jc w:val="center"/>
              <w:rPr>
                <w:rFonts w:ascii="Bookman Old Style" w:hAnsi="Bookman Old Style"/>
              </w:rPr>
            </w:pPr>
            <w:r>
              <w:rPr>
                <w:rFonts w:ascii="Bookman Old Style" w:hAnsi="Bookman Old Style"/>
              </w:rPr>
              <w:t>5</w:t>
            </w:r>
          </w:p>
        </w:tc>
      </w:tr>
      <w:tr w:rsidR="00C16518" w14:paraId="4E3C64C2" w14:textId="77777777" w:rsidTr="00287F86">
        <w:tc>
          <w:tcPr>
            <w:tcW w:w="8748" w:type="dxa"/>
            <w:gridSpan w:val="2"/>
          </w:tcPr>
          <w:p w14:paraId="020AE066"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N</w:t>
            </w:r>
            <w:r w:rsidRPr="00992296">
              <w:rPr>
                <w:rFonts w:ascii="Bookman Old Style" w:hAnsi="Bookman Old Style"/>
                <w:b/>
              </w:rPr>
              <w:t>eoplastic</w:t>
            </w:r>
          </w:p>
        </w:tc>
        <w:tc>
          <w:tcPr>
            <w:tcW w:w="1260" w:type="dxa"/>
          </w:tcPr>
          <w:p w14:paraId="764F4945" w14:textId="77777777" w:rsidR="00C16518" w:rsidRDefault="00C16518" w:rsidP="00287F86">
            <w:pPr>
              <w:rPr>
                <w:rFonts w:ascii="Bookman Old Style" w:hAnsi="Bookman Old Style"/>
              </w:rPr>
            </w:pPr>
            <w:r>
              <w:rPr>
                <w:rFonts w:ascii="Bookman Old Style" w:hAnsi="Bookman Old Style"/>
              </w:rPr>
              <w:t>80107</w:t>
            </w:r>
          </w:p>
        </w:tc>
        <w:tc>
          <w:tcPr>
            <w:tcW w:w="1008" w:type="dxa"/>
          </w:tcPr>
          <w:p w14:paraId="5ABAE051" w14:textId="77777777" w:rsidR="00C16518" w:rsidRDefault="00C16518" w:rsidP="00287F86">
            <w:pPr>
              <w:jc w:val="center"/>
              <w:rPr>
                <w:rFonts w:ascii="Bookman Old Style" w:hAnsi="Bookman Old Style"/>
              </w:rPr>
            </w:pPr>
            <w:r>
              <w:rPr>
                <w:rFonts w:ascii="Bookman Old Style" w:hAnsi="Bookman Old Style"/>
              </w:rPr>
              <w:t>5</w:t>
            </w:r>
          </w:p>
        </w:tc>
      </w:tr>
      <w:tr w:rsidR="00C16518" w14:paraId="0A79CFFD" w14:textId="77777777" w:rsidTr="00287F86">
        <w:tc>
          <w:tcPr>
            <w:tcW w:w="8748" w:type="dxa"/>
            <w:gridSpan w:val="2"/>
          </w:tcPr>
          <w:p w14:paraId="7DF23E70"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N</w:t>
            </w:r>
            <w:r w:rsidRPr="00992296">
              <w:rPr>
                <w:rFonts w:ascii="Bookman Old Style" w:hAnsi="Bookman Old Style"/>
                <w:b/>
              </w:rPr>
              <w:t>ephrology</w:t>
            </w:r>
          </w:p>
        </w:tc>
        <w:tc>
          <w:tcPr>
            <w:tcW w:w="1260" w:type="dxa"/>
          </w:tcPr>
          <w:p w14:paraId="51525854" w14:textId="77777777" w:rsidR="00C16518" w:rsidRDefault="00C16518" w:rsidP="00287F86">
            <w:pPr>
              <w:rPr>
                <w:rFonts w:ascii="Bookman Old Style" w:hAnsi="Bookman Old Style"/>
              </w:rPr>
            </w:pPr>
            <w:r>
              <w:rPr>
                <w:rFonts w:ascii="Bookman Old Style" w:hAnsi="Bookman Old Style"/>
              </w:rPr>
              <w:t>80108</w:t>
            </w:r>
          </w:p>
        </w:tc>
        <w:tc>
          <w:tcPr>
            <w:tcW w:w="1008" w:type="dxa"/>
          </w:tcPr>
          <w:p w14:paraId="5F138247" w14:textId="77777777" w:rsidR="00C16518" w:rsidRDefault="00C16518" w:rsidP="00287F86">
            <w:pPr>
              <w:jc w:val="center"/>
              <w:rPr>
                <w:rFonts w:ascii="Bookman Old Style" w:hAnsi="Bookman Old Style"/>
              </w:rPr>
            </w:pPr>
            <w:r>
              <w:rPr>
                <w:rFonts w:ascii="Bookman Old Style" w:hAnsi="Bookman Old Style"/>
              </w:rPr>
              <w:t>5</w:t>
            </w:r>
          </w:p>
        </w:tc>
      </w:tr>
      <w:tr w:rsidR="00C16518" w14:paraId="060C92A0" w14:textId="77777777" w:rsidTr="00287F86">
        <w:tc>
          <w:tcPr>
            <w:tcW w:w="8748" w:type="dxa"/>
            <w:gridSpan w:val="2"/>
          </w:tcPr>
          <w:p w14:paraId="7E2CC97D"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N</w:t>
            </w:r>
            <w:r w:rsidRPr="00992296">
              <w:rPr>
                <w:rFonts w:ascii="Bookman Old Style" w:hAnsi="Bookman Old Style"/>
                <w:b/>
              </w:rPr>
              <w:t>eurology – including children</w:t>
            </w:r>
          </w:p>
        </w:tc>
        <w:tc>
          <w:tcPr>
            <w:tcW w:w="1260" w:type="dxa"/>
          </w:tcPr>
          <w:p w14:paraId="173AC38A" w14:textId="77777777" w:rsidR="00C16518" w:rsidRDefault="00C16518" w:rsidP="00287F86">
            <w:pPr>
              <w:rPr>
                <w:rFonts w:ascii="Bookman Old Style" w:hAnsi="Bookman Old Style"/>
              </w:rPr>
            </w:pPr>
            <w:r>
              <w:rPr>
                <w:rFonts w:ascii="Bookman Old Style" w:hAnsi="Bookman Old Style"/>
              </w:rPr>
              <w:t>80152</w:t>
            </w:r>
          </w:p>
        </w:tc>
        <w:tc>
          <w:tcPr>
            <w:tcW w:w="1008" w:type="dxa"/>
          </w:tcPr>
          <w:p w14:paraId="446C33D0" w14:textId="77777777" w:rsidR="00C16518" w:rsidRDefault="00C16518" w:rsidP="00287F86">
            <w:pPr>
              <w:jc w:val="center"/>
              <w:rPr>
                <w:rFonts w:ascii="Bookman Old Style" w:hAnsi="Bookman Old Style"/>
              </w:rPr>
            </w:pPr>
            <w:r>
              <w:rPr>
                <w:rFonts w:ascii="Bookman Old Style" w:hAnsi="Bookman Old Style"/>
              </w:rPr>
              <w:t>8</w:t>
            </w:r>
          </w:p>
        </w:tc>
      </w:tr>
      <w:tr w:rsidR="00C16518" w14:paraId="2B96336A" w14:textId="77777777" w:rsidTr="00287F86">
        <w:tc>
          <w:tcPr>
            <w:tcW w:w="8748" w:type="dxa"/>
            <w:gridSpan w:val="2"/>
          </w:tcPr>
          <w:p w14:paraId="2B61B25B"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bstetrics</w:t>
            </w:r>
          </w:p>
        </w:tc>
        <w:tc>
          <w:tcPr>
            <w:tcW w:w="1260" w:type="dxa"/>
          </w:tcPr>
          <w:p w14:paraId="5E0429AB" w14:textId="77777777" w:rsidR="00C16518" w:rsidRDefault="00C16518" w:rsidP="00287F86">
            <w:pPr>
              <w:rPr>
                <w:rFonts w:ascii="Bookman Old Style" w:hAnsi="Bookman Old Style"/>
              </w:rPr>
            </w:pPr>
            <w:r>
              <w:rPr>
                <w:rFonts w:ascii="Bookman Old Style" w:hAnsi="Bookman Old Style"/>
              </w:rPr>
              <w:t>80168</w:t>
            </w:r>
          </w:p>
        </w:tc>
        <w:tc>
          <w:tcPr>
            <w:tcW w:w="1008" w:type="dxa"/>
          </w:tcPr>
          <w:p w14:paraId="60BF7271" w14:textId="77777777" w:rsidR="00C16518" w:rsidRDefault="00C16518" w:rsidP="00287F86">
            <w:pPr>
              <w:jc w:val="center"/>
              <w:rPr>
                <w:rFonts w:ascii="Bookman Old Style" w:hAnsi="Bookman Old Style"/>
              </w:rPr>
            </w:pPr>
            <w:r>
              <w:rPr>
                <w:rFonts w:ascii="Bookman Old Style" w:hAnsi="Bookman Old Style"/>
              </w:rPr>
              <w:t>7</w:t>
            </w:r>
          </w:p>
        </w:tc>
      </w:tr>
      <w:tr w:rsidR="00C16518" w14:paraId="01537A6D" w14:textId="77777777" w:rsidTr="00287F86">
        <w:tc>
          <w:tcPr>
            <w:tcW w:w="8748" w:type="dxa"/>
            <w:gridSpan w:val="2"/>
          </w:tcPr>
          <w:p w14:paraId="3C3F4598"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bstetrics/</w:t>
            </w:r>
            <w:r>
              <w:rPr>
                <w:rFonts w:ascii="Bookman Old Style" w:hAnsi="Bookman Old Style"/>
                <w:b/>
              </w:rPr>
              <w:t>G</w:t>
            </w:r>
            <w:r w:rsidRPr="00992296">
              <w:rPr>
                <w:rFonts w:ascii="Bookman Old Style" w:hAnsi="Bookman Old Style"/>
                <w:b/>
              </w:rPr>
              <w:t>ynecology</w:t>
            </w:r>
          </w:p>
        </w:tc>
        <w:tc>
          <w:tcPr>
            <w:tcW w:w="1260" w:type="dxa"/>
          </w:tcPr>
          <w:p w14:paraId="625DBB1F" w14:textId="77777777" w:rsidR="00C16518" w:rsidRDefault="00C16518" w:rsidP="00287F86">
            <w:pPr>
              <w:rPr>
                <w:rFonts w:ascii="Bookman Old Style" w:hAnsi="Bookman Old Style"/>
              </w:rPr>
            </w:pPr>
            <w:r>
              <w:rPr>
                <w:rFonts w:ascii="Bookman Old Style" w:hAnsi="Bookman Old Style"/>
              </w:rPr>
              <w:t>80153</w:t>
            </w:r>
          </w:p>
        </w:tc>
        <w:tc>
          <w:tcPr>
            <w:tcW w:w="1008" w:type="dxa"/>
          </w:tcPr>
          <w:p w14:paraId="40E08B79" w14:textId="77777777" w:rsidR="00C16518" w:rsidRDefault="00C16518" w:rsidP="00287F86">
            <w:pPr>
              <w:jc w:val="center"/>
              <w:rPr>
                <w:rFonts w:ascii="Bookman Old Style" w:hAnsi="Bookman Old Style"/>
              </w:rPr>
            </w:pPr>
            <w:r>
              <w:rPr>
                <w:rFonts w:ascii="Bookman Old Style" w:hAnsi="Bookman Old Style"/>
              </w:rPr>
              <w:t>7</w:t>
            </w:r>
          </w:p>
        </w:tc>
      </w:tr>
      <w:tr w:rsidR="00C16518" w14:paraId="0BFA1A90" w14:textId="77777777" w:rsidTr="00287F86">
        <w:tc>
          <w:tcPr>
            <w:tcW w:w="8748" w:type="dxa"/>
            <w:gridSpan w:val="2"/>
          </w:tcPr>
          <w:p w14:paraId="7A8C566D"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phthalmology</w:t>
            </w:r>
          </w:p>
        </w:tc>
        <w:tc>
          <w:tcPr>
            <w:tcW w:w="1260" w:type="dxa"/>
          </w:tcPr>
          <w:p w14:paraId="74DC8197" w14:textId="77777777" w:rsidR="00C16518" w:rsidRDefault="00C16518" w:rsidP="00287F86">
            <w:pPr>
              <w:rPr>
                <w:rFonts w:ascii="Bookman Old Style" w:hAnsi="Bookman Old Style"/>
              </w:rPr>
            </w:pPr>
            <w:r>
              <w:rPr>
                <w:rFonts w:ascii="Bookman Old Style" w:hAnsi="Bookman Old Style"/>
              </w:rPr>
              <w:t>80114</w:t>
            </w:r>
          </w:p>
        </w:tc>
        <w:tc>
          <w:tcPr>
            <w:tcW w:w="1008" w:type="dxa"/>
          </w:tcPr>
          <w:p w14:paraId="4A647C1C" w14:textId="77777777" w:rsidR="00C16518" w:rsidRDefault="00C16518" w:rsidP="00287F86">
            <w:pPr>
              <w:jc w:val="center"/>
              <w:rPr>
                <w:rFonts w:ascii="Bookman Old Style" w:hAnsi="Bookman Old Style"/>
              </w:rPr>
            </w:pPr>
            <w:r>
              <w:rPr>
                <w:rFonts w:ascii="Bookman Old Style" w:hAnsi="Bookman Old Style"/>
              </w:rPr>
              <w:t>2</w:t>
            </w:r>
          </w:p>
        </w:tc>
      </w:tr>
      <w:tr w:rsidR="00C16518" w14:paraId="3267B8D8" w14:textId="77777777" w:rsidTr="00287F86">
        <w:tc>
          <w:tcPr>
            <w:tcW w:w="8748" w:type="dxa"/>
            <w:gridSpan w:val="2"/>
          </w:tcPr>
          <w:p w14:paraId="14D9B85E" w14:textId="77777777" w:rsidR="00C16518" w:rsidRDefault="00C16518" w:rsidP="00287F86">
            <w:pPr>
              <w:rPr>
                <w:rFonts w:ascii="Bookman Old Style" w:hAnsi="Bookman Old Style"/>
                <w:b/>
              </w:rPr>
            </w:pPr>
            <w:r>
              <w:rPr>
                <w:rFonts w:ascii="Bookman Old Style" w:hAnsi="Bookman Old Style"/>
                <w:b/>
              </w:rPr>
              <w:t>Surgery - Optometry</w:t>
            </w:r>
          </w:p>
        </w:tc>
        <w:tc>
          <w:tcPr>
            <w:tcW w:w="1260" w:type="dxa"/>
          </w:tcPr>
          <w:p w14:paraId="7F82AE82" w14:textId="77777777" w:rsidR="00C16518" w:rsidRDefault="00C16518" w:rsidP="00287F86">
            <w:pPr>
              <w:rPr>
                <w:rFonts w:ascii="Bookman Old Style" w:hAnsi="Bookman Old Style"/>
              </w:rPr>
            </w:pPr>
            <w:r>
              <w:rPr>
                <w:rFonts w:ascii="Bookman Old Style" w:hAnsi="Bookman Old Style"/>
              </w:rPr>
              <w:t>80116</w:t>
            </w:r>
          </w:p>
        </w:tc>
        <w:tc>
          <w:tcPr>
            <w:tcW w:w="1008" w:type="dxa"/>
          </w:tcPr>
          <w:p w14:paraId="536DB28D" w14:textId="77777777" w:rsidR="00C16518" w:rsidRDefault="00C16518" w:rsidP="00287F86">
            <w:pPr>
              <w:jc w:val="center"/>
              <w:rPr>
                <w:rFonts w:ascii="Bookman Old Style" w:hAnsi="Bookman Old Style"/>
              </w:rPr>
            </w:pPr>
            <w:r>
              <w:rPr>
                <w:rFonts w:ascii="Bookman Old Style" w:hAnsi="Bookman Old Style"/>
              </w:rPr>
              <w:t>ODS</w:t>
            </w:r>
          </w:p>
        </w:tc>
      </w:tr>
      <w:tr w:rsidR="00C16518" w14:paraId="7A399A2C" w14:textId="77777777" w:rsidTr="00287F86">
        <w:tc>
          <w:tcPr>
            <w:tcW w:w="8748" w:type="dxa"/>
            <w:gridSpan w:val="2"/>
          </w:tcPr>
          <w:p w14:paraId="502B0657"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rthopedic</w:t>
            </w:r>
          </w:p>
        </w:tc>
        <w:tc>
          <w:tcPr>
            <w:tcW w:w="1260" w:type="dxa"/>
          </w:tcPr>
          <w:p w14:paraId="1D9F2993" w14:textId="77777777" w:rsidR="00C16518" w:rsidRDefault="00C16518" w:rsidP="00287F86">
            <w:pPr>
              <w:rPr>
                <w:rFonts w:ascii="Bookman Old Style" w:hAnsi="Bookman Old Style"/>
              </w:rPr>
            </w:pPr>
            <w:r>
              <w:rPr>
                <w:rFonts w:ascii="Bookman Old Style" w:hAnsi="Bookman Old Style"/>
              </w:rPr>
              <w:t>80154</w:t>
            </w:r>
          </w:p>
        </w:tc>
        <w:tc>
          <w:tcPr>
            <w:tcW w:w="1008" w:type="dxa"/>
          </w:tcPr>
          <w:p w14:paraId="7E0AAA71" w14:textId="77777777" w:rsidR="00C16518" w:rsidRDefault="00C16518" w:rsidP="00287F86">
            <w:pPr>
              <w:jc w:val="center"/>
              <w:rPr>
                <w:rFonts w:ascii="Bookman Old Style" w:hAnsi="Bookman Old Style"/>
              </w:rPr>
            </w:pPr>
            <w:r>
              <w:rPr>
                <w:rFonts w:ascii="Bookman Old Style" w:hAnsi="Bookman Old Style"/>
              </w:rPr>
              <w:t>6</w:t>
            </w:r>
          </w:p>
        </w:tc>
      </w:tr>
      <w:tr w:rsidR="00C16518" w14:paraId="786EC834" w14:textId="77777777" w:rsidTr="00287F86">
        <w:tc>
          <w:tcPr>
            <w:tcW w:w="8748" w:type="dxa"/>
            <w:gridSpan w:val="2"/>
          </w:tcPr>
          <w:p w14:paraId="0EDC8432"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O</w:t>
            </w:r>
            <w:r w:rsidRPr="00992296">
              <w:rPr>
                <w:rFonts w:ascii="Bookman Old Style" w:hAnsi="Bookman Old Style"/>
                <w:b/>
              </w:rPr>
              <w:t xml:space="preserve">rthopedic – spinal </w:t>
            </w:r>
            <w:proofErr w:type="gramStart"/>
            <w:r w:rsidRPr="00992296">
              <w:rPr>
                <w:rFonts w:ascii="Bookman Old Style" w:hAnsi="Bookman Old Style"/>
                <w:b/>
              </w:rPr>
              <w:t>surgery</w:t>
            </w:r>
            <w:r>
              <w:rPr>
                <w:rFonts w:ascii="Bookman Old Style" w:hAnsi="Bookman Old Style"/>
                <w:b/>
              </w:rPr>
              <w:t xml:space="preserve">  </w:t>
            </w:r>
            <w:r w:rsidRPr="000A7A6E">
              <w:rPr>
                <w:rFonts w:ascii="Bookman Old Style" w:hAnsi="Bookman Old Style"/>
                <w:sz w:val="20"/>
              </w:rPr>
              <w:t>(</w:t>
            </w:r>
            <w:proofErr w:type="gramEnd"/>
            <w:r w:rsidRPr="000A7A6E">
              <w:rPr>
                <w:rFonts w:ascii="Bookman Old Style" w:hAnsi="Bookman Old Style"/>
                <w:sz w:val="20"/>
              </w:rPr>
              <w:t xml:space="preserve">"Spinal surgery" includes any open procedure on the spine, except myelograms, epidural steroid </w:t>
            </w:r>
            <w:proofErr w:type="gramStart"/>
            <w:r w:rsidRPr="000A7A6E">
              <w:rPr>
                <w:rFonts w:ascii="Bookman Old Style" w:hAnsi="Bookman Old Style"/>
                <w:sz w:val="20"/>
              </w:rPr>
              <w:t>injections,  and</w:t>
            </w:r>
            <w:proofErr w:type="gramEnd"/>
            <w:r w:rsidRPr="000A7A6E">
              <w:rPr>
                <w:rFonts w:ascii="Bookman Old Style" w:hAnsi="Bookman Old Style"/>
                <w:sz w:val="20"/>
              </w:rPr>
              <w:t xml:space="preserve"> diagnostic procedures)</w:t>
            </w:r>
          </w:p>
        </w:tc>
        <w:tc>
          <w:tcPr>
            <w:tcW w:w="1260" w:type="dxa"/>
          </w:tcPr>
          <w:p w14:paraId="3CC82F88" w14:textId="77777777" w:rsidR="00C16518" w:rsidRDefault="00C16518" w:rsidP="00287F86">
            <w:pPr>
              <w:rPr>
                <w:rFonts w:ascii="Bookman Old Style" w:hAnsi="Bookman Old Style"/>
              </w:rPr>
            </w:pPr>
            <w:r>
              <w:rPr>
                <w:rFonts w:ascii="Bookman Old Style" w:hAnsi="Bookman Old Style"/>
              </w:rPr>
              <w:t>80172</w:t>
            </w:r>
          </w:p>
        </w:tc>
        <w:tc>
          <w:tcPr>
            <w:tcW w:w="1008" w:type="dxa"/>
          </w:tcPr>
          <w:p w14:paraId="66D4452D" w14:textId="77777777" w:rsidR="00C16518" w:rsidRDefault="00C16518" w:rsidP="00287F86">
            <w:pPr>
              <w:jc w:val="center"/>
              <w:rPr>
                <w:rFonts w:ascii="Bookman Old Style" w:hAnsi="Bookman Old Style"/>
              </w:rPr>
            </w:pPr>
            <w:r>
              <w:rPr>
                <w:rFonts w:ascii="Bookman Old Style" w:hAnsi="Bookman Old Style"/>
              </w:rPr>
              <w:t>8</w:t>
            </w:r>
          </w:p>
        </w:tc>
      </w:tr>
      <w:tr w:rsidR="00C16518" w14:paraId="6EDB09A6" w14:textId="77777777" w:rsidTr="00287F86">
        <w:tc>
          <w:tcPr>
            <w:tcW w:w="8748" w:type="dxa"/>
            <w:gridSpan w:val="2"/>
          </w:tcPr>
          <w:p w14:paraId="4D037291" w14:textId="77777777" w:rsidR="00C16518" w:rsidRDefault="00C16518" w:rsidP="00287F86">
            <w:pPr>
              <w:rPr>
                <w:rFonts w:ascii="Bookman Old Style" w:hAnsi="Bookman Old Style"/>
              </w:rPr>
            </w:pPr>
            <w:r>
              <w:br w:type="page"/>
            </w: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tology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classification does not apply to general practitioners or specialists performing plastic surgery</w:t>
            </w:r>
            <w:r>
              <w:rPr>
                <w:rFonts w:ascii="Bookman Old Style" w:hAnsi="Bookman Old Style"/>
              </w:rPr>
              <w:t>)</w:t>
            </w:r>
          </w:p>
        </w:tc>
        <w:tc>
          <w:tcPr>
            <w:tcW w:w="1260" w:type="dxa"/>
          </w:tcPr>
          <w:p w14:paraId="184F124C" w14:textId="77777777" w:rsidR="00C16518" w:rsidRDefault="00C16518" w:rsidP="00287F86">
            <w:pPr>
              <w:rPr>
                <w:rFonts w:ascii="Bookman Old Style" w:hAnsi="Bookman Old Style"/>
              </w:rPr>
            </w:pPr>
            <w:r>
              <w:rPr>
                <w:rFonts w:ascii="Bookman Old Style" w:hAnsi="Bookman Old Style"/>
              </w:rPr>
              <w:t>80158</w:t>
            </w:r>
          </w:p>
        </w:tc>
        <w:tc>
          <w:tcPr>
            <w:tcW w:w="1008" w:type="dxa"/>
          </w:tcPr>
          <w:p w14:paraId="2C7DBD7C" w14:textId="77777777" w:rsidR="00C16518" w:rsidRDefault="00C16518" w:rsidP="00287F86">
            <w:pPr>
              <w:jc w:val="center"/>
              <w:rPr>
                <w:rFonts w:ascii="Bookman Old Style" w:hAnsi="Bookman Old Style"/>
              </w:rPr>
            </w:pPr>
            <w:r>
              <w:rPr>
                <w:rFonts w:ascii="Bookman Old Style" w:hAnsi="Bookman Old Style"/>
              </w:rPr>
              <w:t>5</w:t>
            </w:r>
          </w:p>
        </w:tc>
      </w:tr>
      <w:tr w:rsidR="00C16518" w14:paraId="124F4BEA" w14:textId="77777777" w:rsidTr="00287F86">
        <w:tc>
          <w:tcPr>
            <w:tcW w:w="8748" w:type="dxa"/>
            <w:gridSpan w:val="2"/>
          </w:tcPr>
          <w:p w14:paraId="640E09B5"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xml:space="preserve">– </w:t>
            </w:r>
            <w:proofErr w:type="gramStart"/>
            <w:r>
              <w:rPr>
                <w:rFonts w:ascii="Bookman Old Style" w:hAnsi="Bookman Old Style"/>
                <w:b/>
              </w:rPr>
              <w:t>O</w:t>
            </w:r>
            <w:r w:rsidRPr="00992296">
              <w:rPr>
                <w:rFonts w:ascii="Bookman Old Style" w:hAnsi="Bookman Old Style"/>
                <w:b/>
              </w:rPr>
              <w:t>torhinolaryngology</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classification does not apply to general practitioners or specialists performing plastic surgery</w:t>
            </w:r>
            <w:r>
              <w:rPr>
                <w:rFonts w:ascii="Bookman Old Style" w:hAnsi="Bookman Old Style"/>
              </w:rPr>
              <w:t>)</w:t>
            </w:r>
          </w:p>
        </w:tc>
        <w:tc>
          <w:tcPr>
            <w:tcW w:w="1260" w:type="dxa"/>
          </w:tcPr>
          <w:p w14:paraId="09974DE2" w14:textId="77777777" w:rsidR="00C16518" w:rsidRDefault="00C16518" w:rsidP="00287F86">
            <w:pPr>
              <w:rPr>
                <w:rFonts w:ascii="Bookman Old Style" w:hAnsi="Bookman Old Style"/>
              </w:rPr>
            </w:pPr>
            <w:r>
              <w:rPr>
                <w:rFonts w:ascii="Bookman Old Style" w:hAnsi="Bookman Old Style"/>
              </w:rPr>
              <w:t>80159</w:t>
            </w:r>
          </w:p>
        </w:tc>
        <w:tc>
          <w:tcPr>
            <w:tcW w:w="1008" w:type="dxa"/>
          </w:tcPr>
          <w:p w14:paraId="0C938483" w14:textId="77777777" w:rsidR="00C16518" w:rsidRDefault="00C16518" w:rsidP="00287F86">
            <w:pPr>
              <w:jc w:val="center"/>
              <w:rPr>
                <w:rFonts w:ascii="Bookman Old Style" w:hAnsi="Bookman Old Style"/>
              </w:rPr>
            </w:pPr>
            <w:r>
              <w:rPr>
                <w:rFonts w:ascii="Bookman Old Style" w:hAnsi="Bookman Old Style"/>
              </w:rPr>
              <w:t>5</w:t>
            </w:r>
          </w:p>
        </w:tc>
      </w:tr>
      <w:tr w:rsidR="00C16518" w14:paraId="37F4C4C0" w14:textId="77777777" w:rsidTr="00287F86">
        <w:tc>
          <w:tcPr>
            <w:tcW w:w="8748" w:type="dxa"/>
            <w:gridSpan w:val="2"/>
          </w:tcPr>
          <w:p w14:paraId="07201DF0"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proofErr w:type="gramStart"/>
            <w:r>
              <w:rPr>
                <w:rFonts w:ascii="Bookman Old Style" w:hAnsi="Bookman Old Style"/>
                <w:b/>
              </w:rPr>
              <w:t>P</w:t>
            </w:r>
            <w:r w:rsidRPr="00992296">
              <w:rPr>
                <w:rFonts w:ascii="Bookman Old Style" w:hAnsi="Bookman Old Style"/>
                <w:b/>
              </w:rPr>
              <w:t>lastic</w:t>
            </w:r>
            <w:r>
              <w:rPr>
                <w:rFonts w:ascii="Bookman Old Style" w:hAnsi="Bookman Old Style"/>
                <w:b/>
              </w:rPr>
              <w:t xml:space="preserve">  </w:t>
            </w:r>
            <w:r>
              <w:rPr>
                <w:rFonts w:ascii="Bookman Old Style" w:hAnsi="Bookman Old Style"/>
              </w:rPr>
              <w:t>(</w:t>
            </w:r>
            <w:proofErr w:type="gramEnd"/>
            <w:r w:rsidRPr="000A7A6E">
              <w:rPr>
                <w:rFonts w:ascii="Bookman Old Style" w:hAnsi="Bookman Old Style"/>
                <w:sz w:val="20"/>
              </w:rPr>
              <w:t>This is an N.O.C. classification</w:t>
            </w:r>
            <w:r>
              <w:rPr>
                <w:rFonts w:ascii="Bookman Old Style" w:hAnsi="Bookman Old Style"/>
              </w:rPr>
              <w:t>)</w:t>
            </w:r>
          </w:p>
        </w:tc>
        <w:tc>
          <w:tcPr>
            <w:tcW w:w="1260" w:type="dxa"/>
          </w:tcPr>
          <w:p w14:paraId="76293010" w14:textId="77777777" w:rsidR="00C16518" w:rsidRDefault="00C16518" w:rsidP="00287F86">
            <w:pPr>
              <w:rPr>
                <w:rFonts w:ascii="Bookman Old Style" w:hAnsi="Bookman Old Style"/>
              </w:rPr>
            </w:pPr>
            <w:r>
              <w:rPr>
                <w:rFonts w:ascii="Bookman Old Style" w:hAnsi="Bookman Old Style"/>
              </w:rPr>
              <w:t>80156</w:t>
            </w:r>
          </w:p>
        </w:tc>
        <w:tc>
          <w:tcPr>
            <w:tcW w:w="1008" w:type="dxa"/>
          </w:tcPr>
          <w:p w14:paraId="2525D8A4" w14:textId="77777777" w:rsidR="00C16518" w:rsidRDefault="00C16518" w:rsidP="00287F86">
            <w:pPr>
              <w:jc w:val="center"/>
              <w:rPr>
                <w:rFonts w:ascii="Bookman Old Style" w:hAnsi="Bookman Old Style"/>
              </w:rPr>
            </w:pPr>
            <w:r>
              <w:rPr>
                <w:rFonts w:ascii="Bookman Old Style" w:hAnsi="Bookman Old Style"/>
              </w:rPr>
              <w:t>5</w:t>
            </w:r>
          </w:p>
        </w:tc>
      </w:tr>
      <w:tr w:rsidR="00C16518" w14:paraId="7882DB2B" w14:textId="77777777" w:rsidTr="00287F86">
        <w:tc>
          <w:tcPr>
            <w:tcW w:w="8748" w:type="dxa"/>
            <w:gridSpan w:val="2"/>
          </w:tcPr>
          <w:p w14:paraId="442CC3EE" w14:textId="77777777" w:rsidR="00C16518" w:rsidRDefault="00C16518" w:rsidP="00287F86">
            <w:pPr>
              <w:rPr>
                <w:rFonts w:ascii="Bookman Old Style" w:hAnsi="Bookman Old Style"/>
                <w:b/>
              </w:rPr>
            </w:pPr>
            <w:r>
              <w:rPr>
                <w:rFonts w:ascii="Bookman Old Style" w:hAnsi="Bookman Old Style"/>
                <w:b/>
              </w:rPr>
              <w:t>Surgery</w:t>
            </w:r>
            <w:r>
              <w:rPr>
                <w:rFonts w:ascii="Bookman Old Style" w:hAnsi="Bookman Old Style"/>
              </w:rPr>
              <w:t xml:space="preserve"> </w:t>
            </w:r>
            <w:r>
              <w:rPr>
                <w:rFonts w:ascii="Bookman Old Style" w:hAnsi="Bookman Old Style"/>
                <w:b/>
              </w:rPr>
              <w:t>– Pl</w:t>
            </w:r>
            <w:r w:rsidRPr="00992296">
              <w:rPr>
                <w:rFonts w:ascii="Bookman Old Style" w:hAnsi="Bookman Old Style"/>
                <w:b/>
              </w:rPr>
              <w:t xml:space="preserve">astic – </w:t>
            </w:r>
            <w:r>
              <w:rPr>
                <w:rFonts w:ascii="Bookman Old Style" w:hAnsi="Bookman Old Style"/>
                <w:b/>
              </w:rPr>
              <w:t>O</w:t>
            </w:r>
            <w:r w:rsidRPr="00992296">
              <w:rPr>
                <w:rFonts w:ascii="Bookman Old Style" w:hAnsi="Bookman Old Style"/>
                <w:b/>
              </w:rPr>
              <w:t>torhinolaryngology</w:t>
            </w:r>
          </w:p>
        </w:tc>
        <w:tc>
          <w:tcPr>
            <w:tcW w:w="1260" w:type="dxa"/>
          </w:tcPr>
          <w:p w14:paraId="0465548F" w14:textId="77777777" w:rsidR="00C16518" w:rsidRDefault="00C16518" w:rsidP="00287F86">
            <w:pPr>
              <w:rPr>
                <w:rFonts w:ascii="Bookman Old Style" w:hAnsi="Bookman Old Style"/>
              </w:rPr>
            </w:pPr>
            <w:r>
              <w:rPr>
                <w:rFonts w:ascii="Bookman Old Style" w:hAnsi="Bookman Old Style"/>
              </w:rPr>
              <w:t>80155</w:t>
            </w:r>
          </w:p>
        </w:tc>
        <w:tc>
          <w:tcPr>
            <w:tcW w:w="1008" w:type="dxa"/>
          </w:tcPr>
          <w:p w14:paraId="3E69B649"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629C8CB" w14:textId="77777777" w:rsidTr="00287F86">
        <w:tc>
          <w:tcPr>
            <w:tcW w:w="8748" w:type="dxa"/>
            <w:gridSpan w:val="2"/>
          </w:tcPr>
          <w:p w14:paraId="4F1EF9DB" w14:textId="77777777" w:rsidR="00C16518" w:rsidRDefault="00C16518" w:rsidP="00287F86">
            <w:pPr>
              <w:rPr>
                <w:rFonts w:ascii="Bookman Old Style" w:hAnsi="Bookman Old Style"/>
              </w:rPr>
            </w:pPr>
            <w:r>
              <w:rPr>
                <w:rFonts w:ascii="Bookman Old Style" w:hAnsi="Bookman Old Style"/>
                <w:b/>
              </w:rPr>
              <w:t>Surgery – R</w:t>
            </w:r>
            <w:r w:rsidRPr="00992296">
              <w:rPr>
                <w:rFonts w:ascii="Bookman Old Style" w:hAnsi="Bookman Old Style"/>
                <w:b/>
              </w:rPr>
              <w:t>hinology</w:t>
            </w:r>
          </w:p>
        </w:tc>
        <w:tc>
          <w:tcPr>
            <w:tcW w:w="1260" w:type="dxa"/>
          </w:tcPr>
          <w:p w14:paraId="72641C80" w14:textId="77777777" w:rsidR="00C16518" w:rsidRDefault="00C16518" w:rsidP="00287F86">
            <w:pPr>
              <w:rPr>
                <w:rFonts w:ascii="Bookman Old Style" w:hAnsi="Bookman Old Style"/>
              </w:rPr>
            </w:pPr>
            <w:r>
              <w:rPr>
                <w:rFonts w:ascii="Bookman Old Style" w:hAnsi="Bookman Old Style"/>
              </w:rPr>
              <w:t>80160</w:t>
            </w:r>
          </w:p>
        </w:tc>
        <w:tc>
          <w:tcPr>
            <w:tcW w:w="1008" w:type="dxa"/>
          </w:tcPr>
          <w:p w14:paraId="05A64175" w14:textId="77777777" w:rsidR="00C16518" w:rsidRDefault="00C16518" w:rsidP="00287F86">
            <w:pPr>
              <w:jc w:val="center"/>
              <w:rPr>
                <w:rFonts w:ascii="Bookman Old Style" w:hAnsi="Bookman Old Style"/>
              </w:rPr>
            </w:pPr>
            <w:r>
              <w:rPr>
                <w:rFonts w:ascii="Bookman Old Style" w:hAnsi="Bookman Old Style"/>
              </w:rPr>
              <w:t>5</w:t>
            </w:r>
          </w:p>
        </w:tc>
      </w:tr>
      <w:tr w:rsidR="00C16518" w14:paraId="5BF5B8E9" w14:textId="77777777" w:rsidTr="00287F86">
        <w:tc>
          <w:tcPr>
            <w:tcW w:w="8748" w:type="dxa"/>
            <w:gridSpan w:val="2"/>
          </w:tcPr>
          <w:p w14:paraId="1C0902CB"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T</w:t>
            </w:r>
            <w:r w:rsidRPr="00992296">
              <w:rPr>
                <w:rFonts w:ascii="Bookman Old Style" w:hAnsi="Bookman Old Style"/>
                <w:b/>
              </w:rPr>
              <w:t>horacic</w:t>
            </w:r>
          </w:p>
        </w:tc>
        <w:tc>
          <w:tcPr>
            <w:tcW w:w="1260" w:type="dxa"/>
          </w:tcPr>
          <w:p w14:paraId="20BCE091" w14:textId="77777777" w:rsidR="00C16518" w:rsidRDefault="00C16518" w:rsidP="00287F86">
            <w:pPr>
              <w:rPr>
                <w:rFonts w:ascii="Bookman Old Style" w:hAnsi="Bookman Old Style"/>
              </w:rPr>
            </w:pPr>
            <w:r>
              <w:rPr>
                <w:rFonts w:ascii="Bookman Old Style" w:hAnsi="Bookman Old Style"/>
              </w:rPr>
              <w:t>80144</w:t>
            </w:r>
          </w:p>
        </w:tc>
        <w:tc>
          <w:tcPr>
            <w:tcW w:w="1008" w:type="dxa"/>
          </w:tcPr>
          <w:p w14:paraId="08FFE4B5" w14:textId="77777777" w:rsidR="00C16518" w:rsidRDefault="00C16518" w:rsidP="00287F86">
            <w:pPr>
              <w:jc w:val="center"/>
              <w:rPr>
                <w:rFonts w:ascii="Bookman Old Style" w:hAnsi="Bookman Old Style"/>
              </w:rPr>
            </w:pPr>
            <w:r>
              <w:rPr>
                <w:rFonts w:ascii="Bookman Old Style" w:hAnsi="Bookman Old Style"/>
              </w:rPr>
              <w:t>6</w:t>
            </w:r>
          </w:p>
        </w:tc>
      </w:tr>
      <w:tr w:rsidR="00C16518" w14:paraId="3353FDE5" w14:textId="77777777" w:rsidTr="00287F86">
        <w:tc>
          <w:tcPr>
            <w:tcW w:w="8748" w:type="dxa"/>
            <w:gridSpan w:val="2"/>
          </w:tcPr>
          <w:p w14:paraId="7CC3B595"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T</w:t>
            </w:r>
            <w:r w:rsidRPr="00992296">
              <w:rPr>
                <w:rFonts w:ascii="Bookman Old Style" w:hAnsi="Bookman Old Style"/>
                <w:b/>
              </w:rPr>
              <w:t>raumatic</w:t>
            </w:r>
          </w:p>
        </w:tc>
        <w:tc>
          <w:tcPr>
            <w:tcW w:w="1260" w:type="dxa"/>
          </w:tcPr>
          <w:p w14:paraId="7B1A0764" w14:textId="77777777" w:rsidR="00C16518" w:rsidRDefault="00C16518" w:rsidP="00287F86">
            <w:pPr>
              <w:rPr>
                <w:rFonts w:ascii="Bookman Old Style" w:hAnsi="Bookman Old Style"/>
              </w:rPr>
            </w:pPr>
            <w:r>
              <w:rPr>
                <w:rFonts w:ascii="Bookman Old Style" w:hAnsi="Bookman Old Style"/>
              </w:rPr>
              <w:t>80171</w:t>
            </w:r>
          </w:p>
        </w:tc>
        <w:tc>
          <w:tcPr>
            <w:tcW w:w="1008" w:type="dxa"/>
          </w:tcPr>
          <w:p w14:paraId="309A87AE" w14:textId="77777777" w:rsidR="00C16518" w:rsidRDefault="00C16518" w:rsidP="00287F86">
            <w:pPr>
              <w:jc w:val="center"/>
              <w:rPr>
                <w:rFonts w:ascii="Bookman Old Style" w:hAnsi="Bookman Old Style"/>
              </w:rPr>
            </w:pPr>
            <w:r>
              <w:rPr>
                <w:rFonts w:ascii="Bookman Old Style" w:hAnsi="Bookman Old Style"/>
              </w:rPr>
              <w:t>6</w:t>
            </w:r>
          </w:p>
        </w:tc>
      </w:tr>
      <w:tr w:rsidR="00C16518" w14:paraId="15D0AB18" w14:textId="77777777" w:rsidTr="00287F86">
        <w:tc>
          <w:tcPr>
            <w:tcW w:w="8748" w:type="dxa"/>
            <w:gridSpan w:val="2"/>
          </w:tcPr>
          <w:p w14:paraId="3840124F"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Pr>
                <w:rFonts w:ascii="Bookman Old Style" w:hAnsi="Bookman Old Style"/>
                <w:b/>
              </w:rPr>
              <w:t>– U</w:t>
            </w:r>
            <w:r w:rsidRPr="00992296">
              <w:rPr>
                <w:rFonts w:ascii="Bookman Old Style" w:hAnsi="Bookman Old Style"/>
                <w:b/>
              </w:rPr>
              <w:t>rological</w:t>
            </w:r>
          </w:p>
        </w:tc>
        <w:tc>
          <w:tcPr>
            <w:tcW w:w="1260" w:type="dxa"/>
          </w:tcPr>
          <w:p w14:paraId="0D0B2B8E" w14:textId="77777777" w:rsidR="00C16518" w:rsidRDefault="00C16518" w:rsidP="00287F86">
            <w:pPr>
              <w:rPr>
                <w:rFonts w:ascii="Bookman Old Style" w:hAnsi="Bookman Old Style"/>
              </w:rPr>
            </w:pPr>
            <w:r>
              <w:rPr>
                <w:rFonts w:ascii="Bookman Old Style" w:hAnsi="Bookman Old Style"/>
              </w:rPr>
              <w:t>80145</w:t>
            </w:r>
          </w:p>
        </w:tc>
        <w:tc>
          <w:tcPr>
            <w:tcW w:w="1008" w:type="dxa"/>
          </w:tcPr>
          <w:p w14:paraId="0092ABAD" w14:textId="77777777" w:rsidR="00C16518" w:rsidRDefault="00C16518" w:rsidP="00287F86">
            <w:pPr>
              <w:jc w:val="center"/>
              <w:rPr>
                <w:rFonts w:ascii="Bookman Old Style" w:hAnsi="Bookman Old Style"/>
              </w:rPr>
            </w:pPr>
            <w:r>
              <w:rPr>
                <w:rFonts w:ascii="Bookman Old Style" w:hAnsi="Bookman Old Style"/>
              </w:rPr>
              <w:t>3</w:t>
            </w:r>
          </w:p>
        </w:tc>
      </w:tr>
      <w:tr w:rsidR="00C16518" w14:paraId="6A304A8C" w14:textId="77777777" w:rsidTr="00287F86">
        <w:tc>
          <w:tcPr>
            <w:tcW w:w="8748" w:type="dxa"/>
            <w:gridSpan w:val="2"/>
          </w:tcPr>
          <w:p w14:paraId="014087BF" w14:textId="77777777" w:rsidR="00C16518" w:rsidRDefault="00C16518" w:rsidP="00287F86">
            <w:pPr>
              <w:rPr>
                <w:rFonts w:ascii="Bookman Old Style" w:hAnsi="Bookman Old Style"/>
              </w:rPr>
            </w:pPr>
            <w:r>
              <w:rPr>
                <w:rFonts w:ascii="Bookman Old Style" w:hAnsi="Bookman Old Style"/>
                <w:b/>
              </w:rPr>
              <w:t>Surgery</w:t>
            </w:r>
            <w:r>
              <w:rPr>
                <w:rFonts w:ascii="Bookman Old Style" w:hAnsi="Bookman Old Style"/>
              </w:rPr>
              <w:t xml:space="preserve"> </w:t>
            </w:r>
            <w:r w:rsidRPr="00992296">
              <w:rPr>
                <w:rFonts w:ascii="Bookman Old Style" w:hAnsi="Bookman Old Style"/>
                <w:b/>
              </w:rPr>
              <w:t xml:space="preserve">– </w:t>
            </w:r>
            <w:r>
              <w:rPr>
                <w:rFonts w:ascii="Bookman Old Style" w:hAnsi="Bookman Old Style"/>
                <w:b/>
              </w:rPr>
              <w:t>V</w:t>
            </w:r>
            <w:r w:rsidRPr="00992296">
              <w:rPr>
                <w:rFonts w:ascii="Bookman Old Style" w:hAnsi="Bookman Old Style"/>
                <w:b/>
              </w:rPr>
              <w:t>ascular</w:t>
            </w:r>
          </w:p>
        </w:tc>
        <w:tc>
          <w:tcPr>
            <w:tcW w:w="1260" w:type="dxa"/>
          </w:tcPr>
          <w:p w14:paraId="23A46911" w14:textId="77777777" w:rsidR="00C16518" w:rsidRDefault="00C16518" w:rsidP="00287F86">
            <w:pPr>
              <w:rPr>
                <w:rFonts w:ascii="Bookman Old Style" w:hAnsi="Bookman Old Style"/>
              </w:rPr>
            </w:pPr>
            <w:r>
              <w:rPr>
                <w:rFonts w:ascii="Bookman Old Style" w:hAnsi="Bookman Old Style"/>
              </w:rPr>
              <w:t>80146</w:t>
            </w:r>
          </w:p>
        </w:tc>
        <w:tc>
          <w:tcPr>
            <w:tcW w:w="1008" w:type="dxa"/>
          </w:tcPr>
          <w:p w14:paraId="755F759F" w14:textId="77777777" w:rsidR="00C16518" w:rsidRDefault="00C16518" w:rsidP="00287F86">
            <w:pPr>
              <w:jc w:val="center"/>
              <w:rPr>
                <w:rFonts w:ascii="Bookman Old Style" w:hAnsi="Bookman Old Style"/>
              </w:rPr>
            </w:pPr>
            <w:r>
              <w:rPr>
                <w:rFonts w:ascii="Bookman Old Style" w:hAnsi="Bookman Old Style"/>
              </w:rPr>
              <w:t>6</w:t>
            </w:r>
          </w:p>
        </w:tc>
      </w:tr>
      <w:tr w:rsidR="00C16518" w14:paraId="6D041D0F" w14:textId="77777777" w:rsidTr="00287F86">
        <w:tc>
          <w:tcPr>
            <w:tcW w:w="8748" w:type="dxa"/>
            <w:gridSpan w:val="2"/>
          </w:tcPr>
          <w:p w14:paraId="59A8CB61" w14:textId="77777777" w:rsidR="00C16518" w:rsidRDefault="00C16518" w:rsidP="00287F86">
            <w:pPr>
              <w:rPr>
                <w:rFonts w:ascii="Bookman Old Style" w:hAnsi="Bookman Old Style"/>
                <w:b/>
              </w:rPr>
            </w:pPr>
            <w:r>
              <w:rPr>
                <w:rFonts w:ascii="Bookman Old Style" w:hAnsi="Bookman Old Style"/>
                <w:b/>
              </w:rPr>
              <w:t>Surgical Assistant</w:t>
            </w:r>
          </w:p>
        </w:tc>
        <w:tc>
          <w:tcPr>
            <w:tcW w:w="1260" w:type="dxa"/>
          </w:tcPr>
          <w:p w14:paraId="3B8F1F01" w14:textId="77777777" w:rsidR="00C16518" w:rsidRDefault="00C16518" w:rsidP="00287F86">
            <w:pPr>
              <w:rPr>
                <w:rFonts w:ascii="Bookman Old Style" w:hAnsi="Bookman Old Style"/>
              </w:rPr>
            </w:pPr>
            <w:r>
              <w:rPr>
                <w:rFonts w:ascii="Bookman Old Style" w:hAnsi="Bookman Old Style"/>
              </w:rPr>
              <w:t>80323</w:t>
            </w:r>
          </w:p>
        </w:tc>
        <w:tc>
          <w:tcPr>
            <w:tcW w:w="1008" w:type="dxa"/>
          </w:tcPr>
          <w:p w14:paraId="7CA5503D" w14:textId="77777777" w:rsidR="00C16518" w:rsidRDefault="00C16518" w:rsidP="00287F86">
            <w:pPr>
              <w:jc w:val="center"/>
              <w:rPr>
                <w:rFonts w:ascii="Bookman Old Style" w:hAnsi="Bookman Old Style"/>
              </w:rPr>
            </w:pPr>
            <w:r>
              <w:rPr>
                <w:rFonts w:ascii="Bookman Old Style" w:hAnsi="Bookman Old Style"/>
              </w:rPr>
              <w:t>SA</w:t>
            </w:r>
          </w:p>
        </w:tc>
      </w:tr>
      <w:tr w:rsidR="00C16518" w14:paraId="24D53FE9" w14:textId="77777777" w:rsidTr="00287F86">
        <w:tc>
          <w:tcPr>
            <w:tcW w:w="8748" w:type="dxa"/>
            <w:gridSpan w:val="2"/>
          </w:tcPr>
          <w:p w14:paraId="51DBADAD" w14:textId="77777777" w:rsidR="00C16518" w:rsidRDefault="00C16518" w:rsidP="00287F86">
            <w:pPr>
              <w:rPr>
                <w:rFonts w:ascii="Bookman Old Style" w:hAnsi="Bookman Old Style"/>
                <w:b/>
              </w:rPr>
            </w:pPr>
            <w:r>
              <w:rPr>
                <w:rFonts w:ascii="Bookman Old Style" w:hAnsi="Bookman Old Style"/>
                <w:b/>
              </w:rPr>
              <w:t>Urgent Care Medicine</w:t>
            </w:r>
          </w:p>
        </w:tc>
        <w:tc>
          <w:tcPr>
            <w:tcW w:w="1260" w:type="dxa"/>
          </w:tcPr>
          <w:p w14:paraId="73A2AEF8" w14:textId="77777777" w:rsidR="00C16518" w:rsidRDefault="00C16518" w:rsidP="00287F86">
            <w:pPr>
              <w:rPr>
                <w:rFonts w:ascii="Bookman Old Style" w:hAnsi="Bookman Old Style"/>
              </w:rPr>
            </w:pPr>
            <w:r>
              <w:rPr>
                <w:rFonts w:ascii="Bookman Old Style" w:hAnsi="Bookman Old Style"/>
              </w:rPr>
              <w:t>80609</w:t>
            </w:r>
            <w:r w:rsidRPr="005A5B0D">
              <w:rPr>
                <w:rFonts w:ascii="Bookman Old Style" w:hAnsi="Bookman Old Style"/>
                <w:b/>
                <w:color w:val="ED0000"/>
              </w:rPr>
              <w:t>*#</w:t>
            </w:r>
          </w:p>
        </w:tc>
        <w:tc>
          <w:tcPr>
            <w:tcW w:w="1008" w:type="dxa"/>
          </w:tcPr>
          <w:p w14:paraId="431F5A3A" w14:textId="77777777" w:rsidR="00C16518" w:rsidRDefault="00C16518" w:rsidP="00287F86">
            <w:pPr>
              <w:jc w:val="center"/>
              <w:rPr>
                <w:rFonts w:ascii="Bookman Old Style" w:hAnsi="Bookman Old Style"/>
              </w:rPr>
            </w:pPr>
            <w:r>
              <w:rPr>
                <w:rFonts w:ascii="Bookman Old Style" w:hAnsi="Bookman Old Style"/>
              </w:rPr>
              <w:t>2A</w:t>
            </w:r>
          </w:p>
        </w:tc>
      </w:tr>
      <w:tr w:rsidR="00C16518" w:rsidRPr="000A7A6E" w14:paraId="70AE6EAD" w14:textId="77777777" w:rsidTr="00287F86">
        <w:tc>
          <w:tcPr>
            <w:tcW w:w="8748" w:type="dxa"/>
            <w:gridSpan w:val="2"/>
          </w:tcPr>
          <w:p w14:paraId="24018325" w14:textId="77777777" w:rsidR="00C16518" w:rsidRPr="000A7A6E" w:rsidRDefault="00C16518" w:rsidP="00287F86">
            <w:pPr>
              <w:rPr>
                <w:rFonts w:ascii="Bookman Old Style" w:hAnsi="Bookman Old Style"/>
                <w:b/>
                <w:highlight w:val="yellow"/>
              </w:rPr>
            </w:pPr>
            <w:r w:rsidRPr="000A7A6E">
              <w:rPr>
                <w:rFonts w:ascii="Bookman Old Style" w:hAnsi="Bookman Old Style"/>
                <w:b/>
                <w:highlight w:val="yellow"/>
              </w:rPr>
              <w:t>Urology – No Surgery</w:t>
            </w:r>
          </w:p>
        </w:tc>
        <w:tc>
          <w:tcPr>
            <w:tcW w:w="1260" w:type="dxa"/>
          </w:tcPr>
          <w:p w14:paraId="6910F071" w14:textId="77777777" w:rsidR="00C16518" w:rsidRPr="000A7A6E" w:rsidRDefault="00C16518" w:rsidP="00287F86">
            <w:pPr>
              <w:rPr>
                <w:rFonts w:ascii="Bookman Old Style" w:hAnsi="Bookman Old Style"/>
                <w:highlight w:val="yellow"/>
              </w:rPr>
            </w:pPr>
            <w:r w:rsidRPr="000A7A6E">
              <w:rPr>
                <w:rFonts w:ascii="Bookman Old Style" w:hAnsi="Bookman Old Style"/>
                <w:highlight w:val="yellow"/>
              </w:rPr>
              <w:t>80605</w:t>
            </w:r>
          </w:p>
        </w:tc>
        <w:tc>
          <w:tcPr>
            <w:tcW w:w="1008" w:type="dxa"/>
          </w:tcPr>
          <w:p w14:paraId="49E4FC43" w14:textId="77777777" w:rsidR="00C16518" w:rsidRPr="000A7A6E" w:rsidRDefault="00C16518" w:rsidP="00287F86">
            <w:pPr>
              <w:jc w:val="center"/>
              <w:rPr>
                <w:rFonts w:ascii="Bookman Old Style" w:hAnsi="Bookman Old Style"/>
                <w:highlight w:val="yellow"/>
              </w:rPr>
            </w:pPr>
            <w:r w:rsidRPr="000A7A6E">
              <w:rPr>
                <w:rFonts w:ascii="Bookman Old Style" w:hAnsi="Bookman Old Style"/>
                <w:highlight w:val="yellow"/>
              </w:rPr>
              <w:t>1</w:t>
            </w:r>
          </w:p>
        </w:tc>
      </w:tr>
      <w:tr w:rsidR="00C16518" w14:paraId="129F4687" w14:textId="77777777" w:rsidTr="00287F86">
        <w:tc>
          <w:tcPr>
            <w:tcW w:w="8748" w:type="dxa"/>
            <w:gridSpan w:val="2"/>
          </w:tcPr>
          <w:p w14:paraId="6ED8E8F7" w14:textId="77777777" w:rsidR="00C16518" w:rsidRDefault="00C16518" w:rsidP="00287F86">
            <w:pPr>
              <w:rPr>
                <w:rFonts w:ascii="Bookman Old Style" w:hAnsi="Bookman Old Style"/>
              </w:rPr>
            </w:pPr>
            <w:r>
              <w:rPr>
                <w:rFonts w:ascii="Bookman Old Style" w:hAnsi="Bookman Old Style"/>
                <w:b/>
              </w:rPr>
              <w:t>Urology/Gynecology</w:t>
            </w:r>
          </w:p>
        </w:tc>
        <w:tc>
          <w:tcPr>
            <w:tcW w:w="1260" w:type="dxa"/>
          </w:tcPr>
          <w:p w14:paraId="126E5155" w14:textId="77777777" w:rsidR="00C16518" w:rsidRDefault="00C16518" w:rsidP="00287F86">
            <w:pPr>
              <w:rPr>
                <w:rFonts w:ascii="Bookman Old Style" w:hAnsi="Bookman Old Style"/>
              </w:rPr>
            </w:pPr>
            <w:r>
              <w:rPr>
                <w:rFonts w:ascii="Bookman Old Style" w:hAnsi="Bookman Old Style"/>
              </w:rPr>
              <w:t>80181</w:t>
            </w:r>
          </w:p>
        </w:tc>
        <w:tc>
          <w:tcPr>
            <w:tcW w:w="1008" w:type="dxa"/>
          </w:tcPr>
          <w:p w14:paraId="2D32D843" w14:textId="77777777" w:rsidR="00C16518" w:rsidRDefault="00C16518" w:rsidP="00287F86">
            <w:pPr>
              <w:jc w:val="center"/>
              <w:rPr>
                <w:rFonts w:ascii="Bookman Old Style" w:hAnsi="Bookman Old Style"/>
              </w:rPr>
            </w:pPr>
            <w:r>
              <w:rPr>
                <w:rFonts w:ascii="Bookman Old Style" w:hAnsi="Bookman Old Style"/>
              </w:rPr>
              <w:t>5</w:t>
            </w:r>
          </w:p>
        </w:tc>
      </w:tr>
      <w:tr w:rsidR="00C16518" w:rsidRPr="000A7A6E" w14:paraId="63B1F09C" w14:textId="77777777" w:rsidTr="00287F86">
        <w:tc>
          <w:tcPr>
            <w:tcW w:w="8748" w:type="dxa"/>
            <w:gridSpan w:val="2"/>
          </w:tcPr>
          <w:p w14:paraId="036167C3" w14:textId="77777777" w:rsidR="00C16518" w:rsidRPr="000A7A6E" w:rsidRDefault="00C16518" w:rsidP="00287F86">
            <w:pPr>
              <w:rPr>
                <w:rFonts w:ascii="Bookman Old Style" w:hAnsi="Bookman Old Style"/>
                <w:b/>
                <w:highlight w:val="yellow"/>
              </w:rPr>
            </w:pPr>
            <w:r w:rsidRPr="000A7A6E">
              <w:rPr>
                <w:rFonts w:ascii="Bookman Old Style" w:hAnsi="Bookman Old Style"/>
                <w:b/>
                <w:highlight w:val="yellow"/>
              </w:rPr>
              <w:t>Vascular – Major Invasive (vein specialists)</w:t>
            </w:r>
          </w:p>
        </w:tc>
        <w:tc>
          <w:tcPr>
            <w:tcW w:w="1260" w:type="dxa"/>
          </w:tcPr>
          <w:p w14:paraId="4AD65897" w14:textId="77777777" w:rsidR="00C16518" w:rsidRPr="000A7A6E" w:rsidRDefault="00C16518" w:rsidP="00287F86">
            <w:pPr>
              <w:rPr>
                <w:rFonts w:ascii="Bookman Old Style" w:hAnsi="Bookman Old Style"/>
                <w:highlight w:val="yellow"/>
              </w:rPr>
            </w:pPr>
            <w:r w:rsidRPr="000A7A6E">
              <w:rPr>
                <w:rFonts w:ascii="Bookman Old Style" w:hAnsi="Bookman Old Style"/>
                <w:highlight w:val="yellow"/>
              </w:rPr>
              <w:t>80656</w:t>
            </w:r>
          </w:p>
        </w:tc>
        <w:tc>
          <w:tcPr>
            <w:tcW w:w="1008" w:type="dxa"/>
          </w:tcPr>
          <w:p w14:paraId="1C116DE7" w14:textId="77777777" w:rsidR="00C16518" w:rsidRPr="000A7A6E" w:rsidRDefault="00C16518" w:rsidP="00287F86">
            <w:pPr>
              <w:jc w:val="center"/>
              <w:rPr>
                <w:rFonts w:ascii="Bookman Old Style" w:hAnsi="Bookman Old Style"/>
                <w:highlight w:val="yellow"/>
              </w:rPr>
            </w:pPr>
            <w:r w:rsidRPr="000A7A6E">
              <w:rPr>
                <w:rFonts w:ascii="Bookman Old Style" w:hAnsi="Bookman Old Style"/>
                <w:highlight w:val="yellow"/>
              </w:rPr>
              <w:t>3</w:t>
            </w:r>
          </w:p>
        </w:tc>
      </w:tr>
      <w:tr w:rsidR="00C16518" w14:paraId="372921C8" w14:textId="77777777" w:rsidTr="00287F86">
        <w:tc>
          <w:tcPr>
            <w:tcW w:w="8748" w:type="dxa"/>
            <w:gridSpan w:val="2"/>
          </w:tcPr>
          <w:p w14:paraId="3C688BA1" w14:textId="77777777" w:rsidR="00C16518" w:rsidRDefault="00C16518" w:rsidP="00287F86">
            <w:pPr>
              <w:rPr>
                <w:rFonts w:ascii="Bookman Old Style" w:hAnsi="Bookman Old Style"/>
                <w:b/>
              </w:rPr>
            </w:pPr>
            <w:r>
              <w:rPr>
                <w:rFonts w:ascii="Bookman Old Style" w:hAnsi="Bookman Old Style"/>
                <w:b/>
              </w:rPr>
              <w:t>Wound Care Medicine</w:t>
            </w:r>
          </w:p>
        </w:tc>
        <w:tc>
          <w:tcPr>
            <w:tcW w:w="1260" w:type="dxa"/>
          </w:tcPr>
          <w:p w14:paraId="11C17C1A" w14:textId="77777777" w:rsidR="00C16518" w:rsidRDefault="00C16518" w:rsidP="00287F86">
            <w:pPr>
              <w:rPr>
                <w:rFonts w:ascii="Bookman Old Style" w:hAnsi="Bookman Old Style"/>
              </w:rPr>
            </w:pPr>
            <w:r>
              <w:rPr>
                <w:rFonts w:ascii="Bookman Old Style" w:hAnsi="Bookman Old Style"/>
              </w:rPr>
              <w:t>80610</w:t>
            </w:r>
            <w:r w:rsidRPr="005A5B0D">
              <w:rPr>
                <w:rFonts w:ascii="Bookman Old Style" w:hAnsi="Bookman Old Style"/>
                <w:b/>
                <w:color w:val="ED0000"/>
              </w:rPr>
              <w:t>*#</w:t>
            </w:r>
          </w:p>
        </w:tc>
        <w:tc>
          <w:tcPr>
            <w:tcW w:w="1008" w:type="dxa"/>
          </w:tcPr>
          <w:p w14:paraId="46C2B867" w14:textId="77777777" w:rsidR="00C16518" w:rsidRDefault="00C16518" w:rsidP="00287F86">
            <w:pPr>
              <w:jc w:val="center"/>
              <w:rPr>
                <w:rFonts w:ascii="Bookman Old Style" w:hAnsi="Bookman Old Style"/>
              </w:rPr>
            </w:pPr>
            <w:r>
              <w:rPr>
                <w:rFonts w:ascii="Bookman Old Style" w:hAnsi="Bookman Old Style"/>
              </w:rPr>
              <w:t>1</w:t>
            </w:r>
          </w:p>
        </w:tc>
      </w:tr>
    </w:tbl>
    <w:p w14:paraId="0F7575CE" w14:textId="1D4FEA4C" w:rsidR="00C16518" w:rsidRDefault="00C16518"/>
    <w:p w14:paraId="1DDC33C3" w14:textId="77777777" w:rsidR="00C16518" w:rsidRDefault="00C16518">
      <w:r>
        <w:br w:type="page"/>
      </w:r>
    </w:p>
    <w:p w14:paraId="0085851A" w14:textId="77777777" w:rsidR="00C5356E" w:rsidRDefault="00C5356E"/>
    <w:p w14:paraId="0C6774B6" w14:textId="77F519D8" w:rsidR="00A16C26" w:rsidRDefault="00A16C26" w:rsidP="00A16C26">
      <w:pPr>
        <w:pStyle w:val="Heading1"/>
        <w:rPr>
          <w:rFonts w:ascii="Bookman Old Style" w:hAnsi="Bookman Old Style"/>
          <w:b/>
          <w:bCs/>
          <w:color w:val="auto"/>
          <w:sz w:val="22"/>
          <w:szCs w:val="22"/>
        </w:rPr>
      </w:pPr>
      <w:r w:rsidRPr="00A16C26">
        <w:rPr>
          <w:rFonts w:ascii="Bookman Old Style" w:hAnsi="Bookman Old Style"/>
          <w:b/>
          <w:bCs/>
          <w:color w:val="auto"/>
          <w:sz w:val="22"/>
          <w:szCs w:val="22"/>
        </w:rPr>
        <w:t xml:space="preserve">III </w:t>
      </w:r>
      <w:r w:rsidRPr="00A16C26">
        <w:rPr>
          <w:rFonts w:ascii="Bookman Old Style" w:hAnsi="Bookman Old Style"/>
          <w:b/>
          <w:bCs/>
          <w:color w:val="auto"/>
          <w:sz w:val="22"/>
          <w:szCs w:val="22"/>
        </w:rPr>
        <w:tab/>
        <w:t>SUPPLEMENTAL NOTES AND CHARGES</w:t>
      </w:r>
    </w:p>
    <w:p w14:paraId="7EC952AE" w14:textId="77777777" w:rsidR="00A16C26" w:rsidRDefault="00A16C26" w:rsidP="00A16C26">
      <w:pPr>
        <w:rPr>
          <w:rFonts w:ascii="Bookman Old Style" w:hAnsi="Bookman Old Style"/>
          <w:sz w:val="22"/>
          <w:szCs w:val="22"/>
        </w:rPr>
      </w:pPr>
    </w:p>
    <w:p w14:paraId="20979765" w14:textId="75AB3EA4" w:rsidR="00A16C26" w:rsidRPr="00A16C26" w:rsidRDefault="00A16C26" w:rsidP="00A16C26">
      <w:pPr>
        <w:pStyle w:val="ListParagraph"/>
        <w:numPr>
          <w:ilvl w:val="0"/>
          <w:numId w:val="23"/>
        </w:numPr>
        <w:rPr>
          <w:rFonts w:ascii="Bookman Old Style" w:hAnsi="Bookman Old Style"/>
          <w:b/>
          <w:bCs/>
          <w:sz w:val="22"/>
          <w:szCs w:val="22"/>
        </w:rPr>
      </w:pPr>
      <w:r w:rsidRPr="00981248">
        <w:rPr>
          <w:rFonts w:ascii="Bookman Old Style" w:hAnsi="Bookman Old Style"/>
          <w:sz w:val="22"/>
          <w:szCs w:val="22"/>
        </w:rPr>
        <w:t>The following additional charges shall apply for ALL indicated classifications, including such practitioners employed by others and must be paid in addition to surcharges applicable for employing provider.</w:t>
      </w:r>
    </w:p>
    <w:p w14:paraId="3EE7A154" w14:textId="77777777" w:rsidR="00A16C26" w:rsidRDefault="00A16C26" w:rsidP="00A16C26">
      <w:pPr>
        <w:pStyle w:val="ListParagraph"/>
        <w:rPr>
          <w:rFonts w:ascii="Bookman Old Style" w:hAnsi="Bookman Old Style"/>
          <w:sz w:val="22"/>
          <w:szCs w:val="22"/>
        </w:rPr>
      </w:pPr>
    </w:p>
    <w:p w14:paraId="6F527CBB" w14:textId="57F0754D" w:rsidR="00A16C26" w:rsidRPr="00A16C26" w:rsidRDefault="00A16C26" w:rsidP="00A16C26">
      <w:pPr>
        <w:pStyle w:val="ListParagraph"/>
        <w:rPr>
          <w:rFonts w:ascii="Bookman Old Style" w:hAnsi="Bookman Old Style"/>
          <w:b/>
          <w:bCs/>
          <w:sz w:val="22"/>
          <w:szCs w:val="22"/>
        </w:rPr>
      </w:pPr>
      <w:r>
        <w:rPr>
          <w:rFonts w:ascii="Bookman Old Style" w:hAnsi="Bookman Old Style"/>
          <w:b/>
          <w:bCs/>
          <w:sz w:val="22"/>
          <w:szCs w:val="22"/>
        </w:rPr>
        <w:t>Locum Tenen Physician</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t>Class / specialty prorated for</w:t>
      </w:r>
    </w:p>
    <w:p w14:paraId="4AABF8CD" w14:textId="35FA6845" w:rsidR="00A16C26" w:rsidRDefault="00A16C26" w:rsidP="00A16C26">
      <w:pPr>
        <w:pStyle w:val="ListParagraph"/>
        <w:rPr>
          <w:rFonts w:ascii="Bookman Old Style" w:hAnsi="Bookman Old Style"/>
          <w:b/>
          <w:bCs/>
          <w:sz w:val="22"/>
          <w:szCs w:val="22"/>
        </w:rPr>
      </w:pPr>
      <w:r>
        <w:rPr>
          <w:rFonts w:ascii="Bookman Old Style" w:hAnsi="Bookman Old Style"/>
          <w:b/>
          <w:bCs/>
          <w:sz w:val="22"/>
          <w:szCs w:val="22"/>
        </w:rPr>
        <w:t>(Use specialty code of work</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t>period worked (minimum $250)</w:t>
      </w:r>
    </w:p>
    <w:p w14:paraId="31DE046B" w14:textId="0F1B5512" w:rsidR="00A16C26" w:rsidRDefault="00A16C26" w:rsidP="00A16C26">
      <w:pPr>
        <w:pStyle w:val="ListParagraph"/>
        <w:rPr>
          <w:rFonts w:ascii="Bookman Old Style" w:hAnsi="Bookman Old Style"/>
          <w:b/>
          <w:bCs/>
          <w:sz w:val="22"/>
          <w:szCs w:val="22"/>
        </w:rPr>
      </w:pPr>
      <w:r>
        <w:rPr>
          <w:rFonts w:ascii="Bookman Old Style" w:hAnsi="Bookman Old Style"/>
          <w:b/>
          <w:bCs/>
          <w:sz w:val="22"/>
          <w:szCs w:val="22"/>
        </w:rPr>
        <w:t>being performed)</w:t>
      </w:r>
    </w:p>
    <w:p w14:paraId="2DAFB9BF" w14:textId="77777777" w:rsidR="00A16C26" w:rsidRDefault="00A16C26" w:rsidP="00A16C26">
      <w:pPr>
        <w:pStyle w:val="ListParagraph"/>
        <w:rPr>
          <w:rFonts w:ascii="Bookman Old Style" w:hAnsi="Bookman Old Style"/>
          <w:b/>
          <w:bCs/>
          <w:sz w:val="22"/>
          <w:szCs w:val="22"/>
        </w:rPr>
      </w:pPr>
    </w:p>
    <w:p w14:paraId="42A3F900" w14:textId="7B0B446D"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Home Health</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80100</w:t>
      </w:r>
      <w:r>
        <w:rPr>
          <w:rFonts w:ascii="Bookman Old Style" w:hAnsi="Bookman Old Style"/>
          <w:sz w:val="22"/>
          <w:szCs w:val="22"/>
        </w:rPr>
        <w:tab/>
      </w:r>
      <w:r>
        <w:rPr>
          <w:rFonts w:ascii="Bookman Old Style" w:hAnsi="Bookman Old Style"/>
          <w:sz w:val="22"/>
          <w:szCs w:val="22"/>
        </w:rPr>
        <w:tab/>
        <w:t>72% of primary / $250 Min</w:t>
      </w:r>
    </w:p>
    <w:p w14:paraId="4BA02C80" w14:textId="77777777" w:rsidR="00A16C26" w:rsidRDefault="00A16C26" w:rsidP="00A16C26">
      <w:pPr>
        <w:pStyle w:val="ListParagraph"/>
        <w:rPr>
          <w:rFonts w:ascii="Bookman Old Style" w:hAnsi="Bookman Old Style"/>
          <w:b/>
          <w:bCs/>
          <w:sz w:val="22"/>
          <w:szCs w:val="22"/>
        </w:rPr>
      </w:pPr>
    </w:p>
    <w:p w14:paraId="2AEC3DA2" w14:textId="4508D547"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Hospice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80499</w:t>
      </w:r>
      <w:r>
        <w:rPr>
          <w:rFonts w:ascii="Bookman Old Style" w:hAnsi="Bookman Old Style"/>
          <w:sz w:val="22"/>
          <w:szCs w:val="22"/>
        </w:rPr>
        <w:tab/>
      </w:r>
      <w:r>
        <w:rPr>
          <w:rFonts w:ascii="Bookman Old Style" w:hAnsi="Bookman Old Style"/>
          <w:sz w:val="22"/>
          <w:szCs w:val="22"/>
        </w:rPr>
        <w:tab/>
        <w:t>72% of primary / $250 Min</w:t>
      </w:r>
    </w:p>
    <w:p w14:paraId="70C00FD6" w14:textId="77777777" w:rsidR="00A16C26" w:rsidRDefault="00A16C26" w:rsidP="00A16C26">
      <w:pPr>
        <w:pStyle w:val="ListParagraph"/>
        <w:rPr>
          <w:rFonts w:ascii="Bookman Old Style" w:hAnsi="Bookman Old Style"/>
          <w:b/>
          <w:bCs/>
          <w:sz w:val="22"/>
          <w:szCs w:val="22"/>
        </w:rPr>
      </w:pPr>
    </w:p>
    <w:p w14:paraId="2BD2E23C" w14:textId="26941C06"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Management Companies</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8032</w:t>
      </w:r>
      <w:r w:rsidR="001B04FB">
        <w:rPr>
          <w:rFonts w:ascii="Bookman Old Style" w:hAnsi="Bookman Old Style"/>
          <w:sz w:val="22"/>
          <w:szCs w:val="22"/>
        </w:rPr>
        <w:t>6</w:t>
      </w:r>
      <w:r>
        <w:rPr>
          <w:rFonts w:ascii="Bookman Old Style" w:hAnsi="Bookman Old Style"/>
          <w:sz w:val="22"/>
          <w:szCs w:val="22"/>
        </w:rPr>
        <w:tab/>
      </w:r>
      <w:r>
        <w:rPr>
          <w:rFonts w:ascii="Bookman Old Style" w:hAnsi="Bookman Old Style"/>
          <w:sz w:val="22"/>
          <w:szCs w:val="22"/>
        </w:rPr>
        <w:tab/>
        <w:t>$250</w:t>
      </w:r>
    </w:p>
    <w:p w14:paraId="37865A80" w14:textId="77777777" w:rsidR="00A16C26" w:rsidRDefault="00A16C26" w:rsidP="00A16C26">
      <w:pPr>
        <w:pStyle w:val="ListParagraph"/>
        <w:rPr>
          <w:rFonts w:ascii="Bookman Old Style" w:hAnsi="Bookman Old Style"/>
          <w:b/>
          <w:bCs/>
          <w:sz w:val="22"/>
          <w:szCs w:val="22"/>
        </w:rPr>
      </w:pPr>
    </w:p>
    <w:p w14:paraId="2465BE17" w14:textId="4CA98B8E"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Accountable Care Organization</w:t>
      </w:r>
      <w:r>
        <w:rPr>
          <w:rFonts w:ascii="Bookman Old Style" w:hAnsi="Bookman Old Style"/>
          <w:b/>
          <w:bCs/>
          <w:sz w:val="22"/>
          <w:szCs w:val="22"/>
        </w:rPr>
        <w:tab/>
      </w:r>
      <w:r>
        <w:rPr>
          <w:rFonts w:ascii="Bookman Old Style" w:hAnsi="Bookman Old Style"/>
          <w:b/>
          <w:bCs/>
          <w:sz w:val="22"/>
          <w:szCs w:val="22"/>
        </w:rPr>
        <w:tab/>
      </w:r>
      <w:r w:rsidRPr="00A16C26">
        <w:rPr>
          <w:rFonts w:ascii="Bookman Old Style" w:hAnsi="Bookman Old Style"/>
          <w:sz w:val="22"/>
          <w:szCs w:val="22"/>
        </w:rPr>
        <w:t>80327</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72% of primary / $250 Min</w:t>
      </w:r>
    </w:p>
    <w:p w14:paraId="06A1F677" w14:textId="77777777" w:rsidR="00A16C26" w:rsidRDefault="00A16C26" w:rsidP="00A16C26">
      <w:pPr>
        <w:pStyle w:val="ListParagraph"/>
        <w:rPr>
          <w:rFonts w:ascii="Bookman Old Style" w:hAnsi="Bookman Old Style"/>
          <w:b/>
          <w:bCs/>
          <w:sz w:val="22"/>
          <w:szCs w:val="22"/>
        </w:rPr>
      </w:pPr>
    </w:p>
    <w:p w14:paraId="4F1500FA" w14:textId="6DEDE233"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Psychologists</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80047</w:t>
      </w:r>
      <w:r>
        <w:rPr>
          <w:rFonts w:ascii="Bookman Old Style" w:hAnsi="Bookman Old Style"/>
          <w:sz w:val="22"/>
          <w:szCs w:val="22"/>
        </w:rPr>
        <w:tab/>
      </w:r>
      <w:r>
        <w:rPr>
          <w:rFonts w:ascii="Bookman Old Style" w:hAnsi="Bookman Old Style"/>
          <w:sz w:val="22"/>
          <w:szCs w:val="22"/>
        </w:rPr>
        <w:tab/>
        <w:t>72% of primary / $250 Min</w:t>
      </w:r>
    </w:p>
    <w:p w14:paraId="59354703" w14:textId="77777777" w:rsidR="00A16C26" w:rsidRDefault="00A16C26" w:rsidP="00A16C26">
      <w:pPr>
        <w:pStyle w:val="ListParagraph"/>
        <w:rPr>
          <w:rFonts w:ascii="Bookman Old Style" w:hAnsi="Bookman Old Style"/>
          <w:b/>
          <w:bCs/>
          <w:sz w:val="22"/>
          <w:szCs w:val="22"/>
        </w:rPr>
      </w:pPr>
    </w:p>
    <w:p w14:paraId="444477D6" w14:textId="39D786FA"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Staffing Services</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80611</w:t>
      </w:r>
      <w:r>
        <w:rPr>
          <w:rFonts w:ascii="Bookman Old Style" w:hAnsi="Bookman Old Style"/>
          <w:sz w:val="22"/>
          <w:szCs w:val="22"/>
        </w:rPr>
        <w:tab/>
      </w:r>
      <w:r>
        <w:rPr>
          <w:rFonts w:ascii="Bookman Old Style" w:hAnsi="Bookman Old Style"/>
          <w:sz w:val="22"/>
          <w:szCs w:val="22"/>
        </w:rPr>
        <w:tab/>
        <w:t>72% of primary / $250 Min</w:t>
      </w:r>
    </w:p>
    <w:p w14:paraId="69668D3D" w14:textId="77777777" w:rsidR="00A16C26" w:rsidRDefault="00A16C26" w:rsidP="00A16C26">
      <w:pPr>
        <w:pStyle w:val="ListParagraph"/>
        <w:rPr>
          <w:rFonts w:ascii="Bookman Old Style" w:hAnsi="Bookman Old Style"/>
          <w:b/>
          <w:bCs/>
          <w:sz w:val="22"/>
          <w:szCs w:val="22"/>
        </w:rPr>
      </w:pPr>
    </w:p>
    <w:p w14:paraId="6C0A96A3" w14:textId="2793038A" w:rsidR="00A16C26" w:rsidRPr="00A16C26" w:rsidRDefault="00A16C26" w:rsidP="00A16C26">
      <w:pPr>
        <w:pStyle w:val="ListParagraph"/>
        <w:rPr>
          <w:rFonts w:ascii="Bookman Old Style" w:hAnsi="Bookman Old Style"/>
          <w:sz w:val="22"/>
          <w:szCs w:val="22"/>
        </w:rPr>
      </w:pPr>
      <w:r>
        <w:rPr>
          <w:rFonts w:ascii="Bookman Old Style" w:hAnsi="Bookman Old Style"/>
          <w:b/>
          <w:bCs/>
          <w:sz w:val="22"/>
          <w:szCs w:val="22"/>
        </w:rPr>
        <w:t>Orthotists/Prosthetists</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80974</w:t>
      </w:r>
      <w:r>
        <w:rPr>
          <w:rFonts w:ascii="Bookman Old Style" w:hAnsi="Bookman Old Style"/>
          <w:sz w:val="22"/>
          <w:szCs w:val="22"/>
        </w:rPr>
        <w:tab/>
      </w:r>
      <w:r>
        <w:rPr>
          <w:rFonts w:ascii="Bookman Old Style" w:hAnsi="Bookman Old Style"/>
          <w:sz w:val="22"/>
          <w:szCs w:val="22"/>
        </w:rPr>
        <w:tab/>
        <w:t>72% of primary / $250 Min</w:t>
      </w:r>
    </w:p>
    <w:p w14:paraId="77DF8C2A" w14:textId="77777777" w:rsidR="00A16C26" w:rsidRDefault="00A16C26" w:rsidP="00A16C26">
      <w:pPr>
        <w:pStyle w:val="ListParagraph"/>
        <w:rPr>
          <w:rFonts w:ascii="Bookman Old Style" w:hAnsi="Bookman Old Style"/>
          <w:b/>
          <w:bCs/>
          <w:sz w:val="22"/>
          <w:szCs w:val="22"/>
        </w:rPr>
      </w:pPr>
    </w:p>
    <w:p w14:paraId="6BE44306" w14:textId="502D0304" w:rsidR="00A16C26" w:rsidRDefault="00A16C26" w:rsidP="00A16C26">
      <w:pPr>
        <w:pStyle w:val="ListParagraph"/>
        <w:rPr>
          <w:rFonts w:ascii="Bookman Old Style" w:hAnsi="Bookman Old Style"/>
          <w:sz w:val="22"/>
          <w:szCs w:val="22"/>
        </w:rPr>
      </w:pPr>
      <w:r>
        <w:rPr>
          <w:rFonts w:ascii="Bookman Old Style" w:hAnsi="Bookman Old Style"/>
          <w:b/>
          <w:bCs/>
          <w:sz w:val="22"/>
          <w:szCs w:val="22"/>
        </w:rPr>
        <w:t>Ambulance Service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80014</w:t>
      </w:r>
      <w:r>
        <w:rPr>
          <w:rFonts w:ascii="Bookman Old Style" w:hAnsi="Bookman Old Style"/>
          <w:sz w:val="22"/>
          <w:szCs w:val="22"/>
        </w:rPr>
        <w:tab/>
      </w:r>
      <w:r>
        <w:rPr>
          <w:rFonts w:ascii="Bookman Old Style" w:hAnsi="Bookman Old Style"/>
          <w:sz w:val="22"/>
          <w:szCs w:val="22"/>
        </w:rPr>
        <w:tab/>
        <w:t>.015 x PH1 rate x FTEs</w:t>
      </w:r>
    </w:p>
    <w:p w14:paraId="5845374F" w14:textId="2C2EF0F3" w:rsidR="00A16C26" w:rsidRDefault="00A16C26" w:rsidP="00A16C26">
      <w:pPr>
        <w:pStyle w:val="ListParagraph"/>
        <w:rPr>
          <w:rFonts w:ascii="Bookman Old Style" w:hAnsi="Bookman Old Style"/>
          <w:sz w:val="22"/>
          <w:szCs w:val="22"/>
        </w:rPr>
      </w:pP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sz w:val="22"/>
          <w:szCs w:val="22"/>
        </w:rPr>
        <w:t>(paramedics, EMTs Nurses)</w:t>
      </w:r>
    </w:p>
    <w:p w14:paraId="33B7B8F8" w14:textId="6620DEC9" w:rsidR="00A16C26" w:rsidRDefault="00A16C26" w:rsidP="00A16C26">
      <w:pPr>
        <w:pStyle w:val="ListParagrap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$10 per EMT student</w:t>
      </w:r>
    </w:p>
    <w:p w14:paraId="4899F044" w14:textId="7D6FECF5" w:rsidR="00495E5B" w:rsidRDefault="00495E5B" w:rsidP="00495E5B">
      <w:pPr>
        <w:rPr>
          <w:rFonts w:ascii="Bookman Old Style" w:hAnsi="Bookman Old Style"/>
          <w:b/>
          <w:sz w:val="22"/>
          <w:szCs w:val="22"/>
        </w:rPr>
      </w:pPr>
      <w:r w:rsidRPr="00981248">
        <w:rPr>
          <w:rFonts w:ascii="Bookman Old Style" w:hAnsi="Bookman Old Style"/>
          <w:b/>
          <w:sz w:val="22"/>
          <w:szCs w:val="22"/>
        </w:rPr>
        <w:t>“Other” class percentage is based on undiscounted primary premium for $100,000/$300,000 coverage</w:t>
      </w:r>
      <w:r>
        <w:rPr>
          <w:rFonts w:ascii="Bookman Old Style" w:hAnsi="Bookman Old Style"/>
          <w:b/>
          <w:sz w:val="22"/>
          <w:szCs w:val="22"/>
        </w:rPr>
        <w:t>.</w:t>
      </w:r>
    </w:p>
    <w:p w14:paraId="260D7ED2" w14:textId="77777777" w:rsidR="00495E5B" w:rsidRDefault="00495E5B" w:rsidP="00495E5B">
      <w:pPr>
        <w:rPr>
          <w:rFonts w:ascii="Bookman Old Style" w:hAnsi="Bookman Old Style"/>
          <w:b/>
          <w:sz w:val="22"/>
          <w:szCs w:val="22"/>
        </w:rPr>
      </w:pPr>
    </w:p>
    <w:p w14:paraId="614CBCD7" w14:textId="76DA81C9" w:rsidR="00495E5B" w:rsidRDefault="00495E5B" w:rsidP="00495E5B">
      <w:pPr>
        <w:rPr>
          <w:rFonts w:ascii="Bookman Old Style" w:hAnsi="Bookman Old Style"/>
          <w:bCs/>
          <w:sz w:val="22"/>
          <w:szCs w:val="22"/>
        </w:rPr>
      </w:pPr>
      <w:r>
        <w:rPr>
          <w:rFonts w:ascii="Bookman Old Style" w:hAnsi="Bookman Old Style"/>
          <w:b/>
          <w:sz w:val="22"/>
          <w:szCs w:val="22"/>
        </w:rPr>
        <w:tab/>
        <w:t>Corporate Vicarious Liability</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Cs/>
          <w:sz w:val="22"/>
          <w:szCs w:val="22"/>
        </w:rPr>
        <w:t>80313</w:t>
      </w:r>
      <w:r>
        <w:rPr>
          <w:rFonts w:ascii="Bookman Old Style" w:hAnsi="Bookman Old Style"/>
          <w:bCs/>
          <w:sz w:val="22"/>
          <w:szCs w:val="22"/>
        </w:rPr>
        <w:tab/>
      </w:r>
      <w:r>
        <w:rPr>
          <w:rFonts w:ascii="Bookman Old Style" w:hAnsi="Bookman Old Style"/>
          <w:bCs/>
          <w:sz w:val="22"/>
          <w:szCs w:val="22"/>
        </w:rPr>
        <w:tab/>
        <w:t>20% of each individual class rate (**)</w:t>
      </w:r>
    </w:p>
    <w:p w14:paraId="3DF5B8C5" w14:textId="77777777" w:rsidR="00495E5B" w:rsidRDefault="00495E5B" w:rsidP="00495E5B">
      <w:pPr>
        <w:rPr>
          <w:rFonts w:ascii="Bookman Old Style" w:hAnsi="Bookman Old Style"/>
          <w:bCs/>
          <w:sz w:val="22"/>
          <w:szCs w:val="22"/>
        </w:rPr>
      </w:pPr>
    </w:p>
    <w:p w14:paraId="5A3C2991" w14:textId="6518B5B2" w:rsidR="00495E5B" w:rsidRDefault="00495E5B" w:rsidP="00495E5B">
      <w:pPr>
        <w:rPr>
          <w:rFonts w:ascii="Bookman Old Style" w:hAnsi="Bookman Old Style"/>
          <w:bCs/>
          <w:sz w:val="22"/>
          <w:szCs w:val="22"/>
        </w:rPr>
      </w:pPr>
      <w:r>
        <w:rPr>
          <w:rFonts w:ascii="Bookman Old Style" w:hAnsi="Bookman Old Style"/>
          <w:bCs/>
          <w:sz w:val="22"/>
          <w:szCs w:val="22"/>
        </w:rPr>
        <w:tab/>
      </w:r>
      <w:r>
        <w:rPr>
          <w:rFonts w:ascii="Bookman Old Style" w:hAnsi="Bookman Old Style"/>
          <w:b/>
          <w:sz w:val="22"/>
          <w:szCs w:val="22"/>
        </w:rPr>
        <w:t>Partnership Vicarious Liability</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Cs/>
          <w:sz w:val="22"/>
          <w:szCs w:val="22"/>
        </w:rPr>
        <w:t xml:space="preserve">80314 </w:t>
      </w:r>
      <w:r>
        <w:rPr>
          <w:rFonts w:ascii="Bookman Old Style" w:hAnsi="Bookman Old Style"/>
          <w:bCs/>
          <w:sz w:val="22"/>
          <w:szCs w:val="22"/>
        </w:rPr>
        <w:tab/>
        <w:t>20% of each individual class rate (**)</w:t>
      </w:r>
    </w:p>
    <w:p w14:paraId="04EA520A" w14:textId="77777777" w:rsidR="00495E5B" w:rsidRDefault="00495E5B" w:rsidP="00495E5B">
      <w:pPr>
        <w:rPr>
          <w:rFonts w:ascii="Bookman Old Style" w:hAnsi="Bookman Old Style"/>
          <w:bCs/>
          <w:sz w:val="22"/>
          <w:szCs w:val="22"/>
        </w:rPr>
      </w:pPr>
    </w:p>
    <w:p w14:paraId="14BA1C8D" w14:textId="632A04DB" w:rsidR="00495E5B" w:rsidRDefault="00495E5B" w:rsidP="00495E5B">
      <w:pPr>
        <w:ind w:left="720"/>
        <w:rPr>
          <w:rFonts w:ascii="Bookman Old Style" w:hAnsi="Bookman Old Style"/>
          <w:sz w:val="22"/>
          <w:szCs w:val="22"/>
        </w:rPr>
      </w:pPr>
      <w:r w:rsidRPr="00981248">
        <w:rPr>
          <w:rFonts w:ascii="Bookman Old Style" w:hAnsi="Bookman Old Style"/>
          <w:sz w:val="22"/>
          <w:szCs w:val="22"/>
        </w:rPr>
        <w:t>** No surcharge will be owed to the PCF to cover such entity if all shareholders/partners and professional employees, including contract employees, are enrolled and qualified with the PCF. Otherwise, a charge of 20% of each class rate will be made for any eligible shareholders/partners and employee</w:t>
      </w:r>
      <w:r>
        <w:rPr>
          <w:rFonts w:ascii="Bookman Old Style" w:hAnsi="Bookman Old Style"/>
          <w:sz w:val="22"/>
          <w:szCs w:val="22"/>
        </w:rPr>
        <w:t>s</w:t>
      </w:r>
      <w:r w:rsidRPr="00981248">
        <w:rPr>
          <w:rFonts w:ascii="Bookman Old Style" w:hAnsi="Bookman Old Style"/>
          <w:sz w:val="22"/>
          <w:szCs w:val="22"/>
        </w:rPr>
        <w:t xml:space="preserve"> not enrolled in the PCF (this will only cover the corporation, not the non-enrolled individuals).  This does not apply to corporate tail coverage in the event an employee leaves the corporation and does not purchase tail.  </w:t>
      </w:r>
      <w:r w:rsidRPr="00981248">
        <w:rPr>
          <w:rFonts w:ascii="Bookman Old Style" w:hAnsi="Bookman Old Style"/>
          <w:b/>
          <w:sz w:val="22"/>
          <w:szCs w:val="22"/>
        </w:rPr>
        <w:t>A</w:t>
      </w:r>
      <w:r w:rsidRPr="00981248">
        <w:rPr>
          <w:rFonts w:ascii="Bookman Old Style" w:hAnsi="Bookman Old Style"/>
          <w:sz w:val="22"/>
          <w:szCs w:val="22"/>
        </w:rPr>
        <w:t xml:space="preserve"> </w:t>
      </w:r>
      <w:r w:rsidRPr="00981248">
        <w:rPr>
          <w:rFonts w:ascii="Bookman Old Style" w:hAnsi="Bookman Old Style"/>
          <w:b/>
          <w:i/>
          <w:sz w:val="22"/>
          <w:szCs w:val="22"/>
        </w:rPr>
        <w:t xml:space="preserve">separate Certificate of Insurance showing the corporation as an insured and the PCF corporate application </w:t>
      </w:r>
      <w:r w:rsidRPr="00981248">
        <w:rPr>
          <w:rFonts w:ascii="Bookman Old Style" w:hAnsi="Bookman Old Style"/>
          <w:sz w:val="22"/>
          <w:szCs w:val="22"/>
        </w:rPr>
        <w:t xml:space="preserve">that lists all employed health care providers </w:t>
      </w:r>
      <w:r w:rsidRPr="00981248">
        <w:rPr>
          <w:rFonts w:ascii="Bookman Old Style" w:hAnsi="Bookman Old Style"/>
          <w:b/>
          <w:i/>
          <w:sz w:val="22"/>
          <w:szCs w:val="22"/>
        </w:rPr>
        <w:t>is</w:t>
      </w:r>
      <w:r w:rsidRPr="00981248">
        <w:rPr>
          <w:rFonts w:ascii="Bookman Old Style" w:hAnsi="Bookman Old Style"/>
          <w:i/>
          <w:sz w:val="22"/>
          <w:szCs w:val="22"/>
        </w:rPr>
        <w:t xml:space="preserve"> </w:t>
      </w:r>
      <w:r w:rsidRPr="00981248">
        <w:rPr>
          <w:rFonts w:ascii="Bookman Old Style" w:hAnsi="Bookman Old Style"/>
          <w:b/>
          <w:i/>
          <w:sz w:val="22"/>
          <w:szCs w:val="22"/>
          <w:u w:val="single"/>
        </w:rPr>
        <w:t>required</w:t>
      </w:r>
      <w:r w:rsidRPr="00981248">
        <w:rPr>
          <w:rFonts w:ascii="Bookman Old Style" w:hAnsi="Bookman Old Style"/>
          <w:sz w:val="22"/>
          <w:szCs w:val="22"/>
        </w:rPr>
        <w:t xml:space="preserve">. Regular nursing staff and other ancillary staff do not have to be listed if not listed in this rate manual and not the sole type of </w:t>
      </w:r>
      <w:proofErr w:type="gramStart"/>
      <w:r w:rsidRPr="00981248">
        <w:rPr>
          <w:rFonts w:ascii="Bookman Old Style" w:hAnsi="Bookman Old Style"/>
          <w:sz w:val="22"/>
          <w:szCs w:val="22"/>
        </w:rPr>
        <w:t>employees</w:t>
      </w:r>
      <w:proofErr w:type="gramEnd"/>
      <w:r w:rsidRPr="00981248">
        <w:rPr>
          <w:rFonts w:ascii="Bookman Old Style" w:hAnsi="Bookman Old Style"/>
          <w:sz w:val="22"/>
          <w:szCs w:val="22"/>
        </w:rPr>
        <w:t xml:space="preserve">.  Lists can be attached in lieu of inserting names on the form. Any questions should be directed </w:t>
      </w:r>
      <w:proofErr w:type="gramStart"/>
      <w:r w:rsidRPr="00981248">
        <w:rPr>
          <w:rFonts w:ascii="Bookman Old Style" w:hAnsi="Bookman Old Style"/>
          <w:sz w:val="22"/>
          <w:szCs w:val="22"/>
        </w:rPr>
        <w:t>to</w:t>
      </w:r>
      <w:proofErr w:type="gramEnd"/>
      <w:r w:rsidRPr="00981248">
        <w:rPr>
          <w:rFonts w:ascii="Bookman Old Style" w:hAnsi="Bookman Old Style"/>
          <w:sz w:val="22"/>
          <w:szCs w:val="22"/>
        </w:rPr>
        <w:t xml:space="preserve"> the PCF surcharge department.</w:t>
      </w:r>
    </w:p>
    <w:p w14:paraId="54F88D5C" w14:textId="77777777" w:rsidR="00495E5B" w:rsidRDefault="00495E5B" w:rsidP="00495E5B">
      <w:pPr>
        <w:rPr>
          <w:rFonts w:ascii="Bookman Old Style" w:hAnsi="Bookman Old Style"/>
          <w:sz w:val="22"/>
          <w:szCs w:val="22"/>
        </w:rPr>
      </w:pPr>
    </w:p>
    <w:p w14:paraId="2AB5AC3C" w14:textId="0D8F7AA5" w:rsidR="00495E5B" w:rsidRDefault="00495E5B" w:rsidP="00495E5B">
      <w:pPr>
        <w:pStyle w:val="ListParagraph"/>
        <w:numPr>
          <w:ilvl w:val="0"/>
          <w:numId w:val="23"/>
        </w:numPr>
        <w:rPr>
          <w:rFonts w:ascii="Bookman Old Style" w:hAnsi="Bookman Old Style"/>
          <w:b/>
          <w:sz w:val="22"/>
          <w:szCs w:val="22"/>
        </w:rPr>
      </w:pPr>
      <w:r w:rsidRPr="00981248">
        <w:rPr>
          <w:rFonts w:ascii="Bookman Old Style" w:hAnsi="Bookman Old Style"/>
          <w:b/>
          <w:sz w:val="22"/>
          <w:szCs w:val="22"/>
        </w:rPr>
        <w:t xml:space="preserve">DROP DOWN CHARGE: </w:t>
      </w:r>
      <w:r w:rsidRPr="00902732">
        <w:rPr>
          <w:rFonts w:ascii="Bookman Old Style" w:hAnsi="Bookman Old Style"/>
          <w:bCs/>
          <w:sz w:val="22"/>
          <w:szCs w:val="22"/>
          <w:highlight w:val="yellow"/>
        </w:rPr>
        <w:t>Healthcare</w:t>
      </w:r>
      <w:r w:rsidRPr="00902732">
        <w:rPr>
          <w:rFonts w:ascii="Bookman Old Style" w:hAnsi="Bookman Old Style"/>
          <w:b/>
          <w:sz w:val="22"/>
          <w:szCs w:val="22"/>
          <w:highlight w:val="yellow"/>
        </w:rPr>
        <w:t xml:space="preserve"> </w:t>
      </w:r>
      <w:r w:rsidRPr="00902732">
        <w:rPr>
          <w:rFonts w:ascii="Bookman Old Style" w:hAnsi="Bookman Old Style"/>
          <w:sz w:val="22"/>
          <w:szCs w:val="22"/>
          <w:highlight w:val="yellow"/>
        </w:rPr>
        <w:t>providers</w:t>
      </w:r>
      <w:r w:rsidRPr="00981248">
        <w:rPr>
          <w:rFonts w:ascii="Bookman Old Style" w:hAnsi="Bookman Old Style"/>
          <w:sz w:val="22"/>
          <w:szCs w:val="22"/>
        </w:rPr>
        <w:t xml:space="preserve"> reducing classification will pay a </w:t>
      </w:r>
      <w:r w:rsidRPr="00981248">
        <w:rPr>
          <w:rFonts w:ascii="Bookman Old Style" w:hAnsi="Bookman Old Style"/>
          <w:b/>
          <w:i/>
          <w:sz w:val="22"/>
          <w:szCs w:val="22"/>
        </w:rPr>
        <w:t>one-time</w:t>
      </w:r>
      <w:r w:rsidRPr="00981248">
        <w:rPr>
          <w:rFonts w:ascii="Bookman Old Style" w:hAnsi="Bookman Old Style"/>
          <w:sz w:val="22"/>
          <w:szCs w:val="22"/>
        </w:rPr>
        <w:t xml:space="preserve"> additional surcharge equal to the difference between the "tail" (reporting endorsement) charge for the higher classification and the tail charge for the lower classification. It will be based on the provider's maturity year at the time of the change.  This additional surcharge may be waived if the provider has 10 or more consecutive years with the PCF.  </w:t>
      </w:r>
      <w:r w:rsidRPr="00981248">
        <w:rPr>
          <w:rFonts w:ascii="Bookman Old Style" w:hAnsi="Bookman Old Style"/>
          <w:b/>
          <w:sz w:val="22"/>
          <w:szCs w:val="22"/>
        </w:rPr>
        <w:t xml:space="preserve">This charge cannot be </w:t>
      </w:r>
      <w:proofErr w:type="gramStart"/>
      <w:r w:rsidRPr="00981248">
        <w:rPr>
          <w:rFonts w:ascii="Bookman Old Style" w:hAnsi="Bookman Old Style"/>
          <w:b/>
          <w:sz w:val="22"/>
          <w:szCs w:val="22"/>
        </w:rPr>
        <w:t>waived</w:t>
      </w:r>
      <w:proofErr w:type="gramEnd"/>
      <w:r w:rsidRPr="00981248">
        <w:rPr>
          <w:rFonts w:ascii="Bookman Old Style" w:hAnsi="Bookman Old Style"/>
          <w:b/>
          <w:sz w:val="22"/>
          <w:szCs w:val="22"/>
        </w:rPr>
        <w:t xml:space="preserve"> at the same time a Part-time discount charge is being waived.</w:t>
      </w:r>
    </w:p>
    <w:p w14:paraId="5460CD81" w14:textId="77777777" w:rsidR="00495E5B" w:rsidRDefault="00495E5B">
      <w:pPr>
        <w:rPr>
          <w:rFonts w:ascii="Bookman Old Style" w:hAnsi="Bookman Old Style"/>
          <w:b/>
          <w:sz w:val="22"/>
          <w:szCs w:val="22"/>
        </w:rPr>
      </w:pPr>
      <w:r>
        <w:rPr>
          <w:rFonts w:ascii="Bookman Old Style" w:hAnsi="Bookman Old Style"/>
          <w:b/>
          <w:sz w:val="22"/>
          <w:szCs w:val="22"/>
        </w:rPr>
        <w:br w:type="page"/>
      </w:r>
    </w:p>
    <w:p w14:paraId="72AA6271" w14:textId="46D876CF" w:rsidR="00495E5B" w:rsidRPr="00495E5B" w:rsidRDefault="00495E5B" w:rsidP="00495E5B">
      <w:pPr>
        <w:pStyle w:val="ListParagraph"/>
        <w:numPr>
          <w:ilvl w:val="0"/>
          <w:numId w:val="23"/>
        </w:numPr>
        <w:rPr>
          <w:rFonts w:ascii="Bookman Old Style" w:hAnsi="Bookman Old Style"/>
          <w:b/>
          <w:bCs/>
          <w:sz w:val="22"/>
          <w:szCs w:val="22"/>
        </w:rPr>
      </w:pPr>
      <w:r w:rsidRPr="00981248">
        <w:rPr>
          <w:rFonts w:ascii="Bookman Old Style" w:hAnsi="Bookman Old Style"/>
          <w:b/>
          <w:sz w:val="22"/>
          <w:szCs w:val="22"/>
        </w:rPr>
        <w:lastRenderedPageBreak/>
        <w:t xml:space="preserve">PART-TIME DISCOUNTS: </w:t>
      </w:r>
      <w:r w:rsidRPr="00981248">
        <w:rPr>
          <w:rFonts w:ascii="Bookman Old Style" w:hAnsi="Bookman Old Style"/>
          <w:sz w:val="22"/>
          <w:szCs w:val="22"/>
        </w:rPr>
        <w:t>A health care provider who is employed full-time by a hospital or clinic which has paid a full surcharge for his classification, and the health care provider is also in private practice OR a health care provider practicing on a part-time basis, may be eligible for a rate credit on the surcharge for his private practice, as follows:</w:t>
      </w:r>
    </w:p>
    <w:p w14:paraId="746B1E25" w14:textId="77777777" w:rsidR="00495E5B" w:rsidRDefault="00495E5B" w:rsidP="00495E5B">
      <w:pPr>
        <w:pStyle w:val="ListParagraph"/>
        <w:rPr>
          <w:rFonts w:ascii="Bookman Old Style" w:hAnsi="Bookman Old Style"/>
          <w:b/>
          <w:sz w:val="22"/>
          <w:szCs w:val="22"/>
        </w:rPr>
      </w:pPr>
    </w:p>
    <w:p w14:paraId="0CFEC425" w14:textId="2D128CA6" w:rsidR="00495E5B" w:rsidRDefault="008B15DD" w:rsidP="008B15DD">
      <w:pPr>
        <w:pStyle w:val="ListParagraph"/>
        <w:ind w:left="1440"/>
        <w:rPr>
          <w:rFonts w:ascii="Bookman Old Style" w:hAnsi="Bookman Old Style"/>
          <w:sz w:val="22"/>
          <w:szCs w:val="22"/>
        </w:rPr>
      </w:pPr>
      <w:r w:rsidRPr="00981248">
        <w:rPr>
          <w:rFonts w:ascii="Bookman Old Style" w:hAnsi="Bookman Old Style"/>
          <w:sz w:val="22"/>
          <w:szCs w:val="22"/>
        </w:rPr>
        <w:t>35 hrs. practice/month or less</w:t>
      </w:r>
      <w:r>
        <w:rPr>
          <w:rFonts w:ascii="Bookman Old Style" w:hAnsi="Bookman Old Style"/>
          <w:sz w:val="22"/>
          <w:szCs w:val="22"/>
        </w:rPr>
        <w:tab/>
        <w:t>75% credit</w:t>
      </w:r>
    </w:p>
    <w:p w14:paraId="18A56E42" w14:textId="7E392725" w:rsidR="008B15DD" w:rsidRDefault="008B15DD" w:rsidP="008B15DD">
      <w:pPr>
        <w:pStyle w:val="ListParagraph"/>
        <w:ind w:left="1440"/>
        <w:rPr>
          <w:rFonts w:ascii="Bookman Old Style" w:hAnsi="Bookman Old Style"/>
          <w:sz w:val="22"/>
          <w:szCs w:val="22"/>
        </w:rPr>
      </w:pPr>
      <w:r>
        <w:rPr>
          <w:rFonts w:ascii="Bookman Old Style" w:hAnsi="Bookman Old Style"/>
          <w:sz w:val="22"/>
          <w:szCs w:val="22"/>
        </w:rPr>
        <w:t>6</w:t>
      </w:r>
      <w:r w:rsidRPr="00981248">
        <w:rPr>
          <w:rFonts w:ascii="Bookman Old Style" w:hAnsi="Bookman Old Style"/>
          <w:sz w:val="22"/>
          <w:szCs w:val="22"/>
        </w:rPr>
        <w:t>5 hrs. practice/month or less</w:t>
      </w:r>
      <w:r>
        <w:rPr>
          <w:rFonts w:ascii="Bookman Old Style" w:hAnsi="Bookman Old Style"/>
          <w:sz w:val="22"/>
          <w:szCs w:val="22"/>
        </w:rPr>
        <w:tab/>
        <w:t>50% credit</w:t>
      </w:r>
    </w:p>
    <w:p w14:paraId="14B08667" w14:textId="50A70693" w:rsidR="008B15DD" w:rsidRDefault="008B15DD" w:rsidP="008B15DD">
      <w:pPr>
        <w:pStyle w:val="ListParagraph"/>
        <w:ind w:left="1440"/>
        <w:rPr>
          <w:rFonts w:ascii="Bookman Old Style" w:hAnsi="Bookman Old Style"/>
          <w:sz w:val="22"/>
          <w:szCs w:val="22"/>
        </w:rPr>
      </w:pPr>
      <w:r>
        <w:rPr>
          <w:rFonts w:ascii="Bookman Old Style" w:hAnsi="Bookman Old Style"/>
          <w:sz w:val="22"/>
          <w:szCs w:val="22"/>
        </w:rPr>
        <w:t>8</w:t>
      </w:r>
      <w:r w:rsidRPr="00981248">
        <w:rPr>
          <w:rFonts w:ascii="Bookman Old Style" w:hAnsi="Bookman Old Style"/>
          <w:sz w:val="22"/>
          <w:szCs w:val="22"/>
        </w:rPr>
        <w:t>5 hrs. practice/month or less</w:t>
      </w:r>
      <w:r>
        <w:rPr>
          <w:rFonts w:ascii="Bookman Old Style" w:hAnsi="Bookman Old Style"/>
          <w:sz w:val="22"/>
          <w:szCs w:val="22"/>
        </w:rPr>
        <w:tab/>
        <w:t>25% credit</w:t>
      </w:r>
    </w:p>
    <w:p w14:paraId="44150887" w14:textId="2ECFB356" w:rsidR="008B15DD" w:rsidRDefault="008B15DD" w:rsidP="008B15DD">
      <w:pPr>
        <w:pStyle w:val="ListParagraph"/>
        <w:ind w:left="1440"/>
        <w:rPr>
          <w:rFonts w:ascii="Bookman Old Style" w:hAnsi="Bookman Old Style"/>
          <w:sz w:val="22"/>
          <w:szCs w:val="22"/>
        </w:rPr>
      </w:pPr>
      <w:r>
        <w:rPr>
          <w:rFonts w:ascii="Bookman Old Style" w:hAnsi="Bookman Old Style"/>
          <w:sz w:val="22"/>
          <w:szCs w:val="22"/>
        </w:rPr>
        <w:t>More than 85 hrs. / month</w:t>
      </w:r>
      <w:r>
        <w:rPr>
          <w:rFonts w:ascii="Bookman Old Style" w:hAnsi="Bookman Old Style"/>
          <w:sz w:val="22"/>
          <w:szCs w:val="22"/>
        </w:rPr>
        <w:tab/>
        <w:t>No Credit</w:t>
      </w:r>
    </w:p>
    <w:p w14:paraId="6B0B474A" w14:textId="3EF5ED01" w:rsidR="008B15DD" w:rsidRDefault="008B15DD" w:rsidP="008B15DD">
      <w:pPr>
        <w:pStyle w:val="ListParagraph"/>
        <w:ind w:left="1440"/>
        <w:rPr>
          <w:rFonts w:ascii="Bookman Old Style" w:hAnsi="Bookman Old Style"/>
          <w:b/>
          <w:bCs/>
          <w:sz w:val="22"/>
          <w:szCs w:val="22"/>
        </w:rPr>
      </w:pPr>
      <w:r>
        <w:rPr>
          <w:rFonts w:ascii="Bookman Old Style" w:hAnsi="Bookman Old Style"/>
          <w:b/>
          <w:bCs/>
          <w:sz w:val="22"/>
          <w:szCs w:val="22"/>
        </w:rPr>
        <w:t xml:space="preserve">*Based on 40 </w:t>
      </w:r>
      <w:proofErr w:type="spellStart"/>
      <w:r>
        <w:rPr>
          <w:rFonts w:ascii="Bookman Old Style" w:hAnsi="Bookman Old Style"/>
          <w:b/>
          <w:bCs/>
          <w:sz w:val="22"/>
          <w:szCs w:val="22"/>
        </w:rPr>
        <w:t>Hr</w:t>
      </w:r>
      <w:proofErr w:type="spellEnd"/>
      <w:r>
        <w:rPr>
          <w:rFonts w:ascii="Bookman Old Style" w:hAnsi="Bookman Old Style"/>
          <w:b/>
          <w:bCs/>
          <w:sz w:val="22"/>
          <w:szCs w:val="22"/>
        </w:rPr>
        <w:t xml:space="preserve"> work week</w:t>
      </w:r>
    </w:p>
    <w:p w14:paraId="2D11C642" w14:textId="2513B7BD" w:rsidR="008B15DD" w:rsidRDefault="008B15DD" w:rsidP="008B15DD">
      <w:pPr>
        <w:pStyle w:val="ListParagraph"/>
        <w:ind w:left="1440"/>
        <w:rPr>
          <w:rFonts w:ascii="Bookman Old Style" w:hAnsi="Bookman Old Style"/>
          <w:b/>
          <w:bCs/>
          <w:sz w:val="22"/>
          <w:szCs w:val="22"/>
        </w:rPr>
      </w:pPr>
      <w:r>
        <w:rPr>
          <w:rFonts w:ascii="Bookman Old Style" w:hAnsi="Bookman Old Style"/>
          <w:b/>
          <w:bCs/>
          <w:sz w:val="22"/>
          <w:szCs w:val="22"/>
        </w:rPr>
        <w:t>*</w:t>
      </w:r>
      <w:proofErr w:type="gramStart"/>
      <w:r>
        <w:rPr>
          <w:rFonts w:ascii="Bookman Old Style" w:hAnsi="Bookman Old Style"/>
          <w:b/>
          <w:bCs/>
          <w:sz w:val="22"/>
          <w:szCs w:val="22"/>
        </w:rPr>
        <w:t>additional</w:t>
      </w:r>
      <w:proofErr w:type="gramEnd"/>
      <w:r>
        <w:rPr>
          <w:rFonts w:ascii="Bookman Old Style" w:hAnsi="Bookman Old Style"/>
          <w:b/>
          <w:bCs/>
          <w:sz w:val="22"/>
          <w:szCs w:val="22"/>
        </w:rPr>
        <w:t xml:space="preserve"> form required – see applications – PCF 12</w:t>
      </w:r>
    </w:p>
    <w:p w14:paraId="5683AF84" w14:textId="77777777" w:rsidR="008B15DD" w:rsidRDefault="008B15DD" w:rsidP="008B15DD">
      <w:pPr>
        <w:pStyle w:val="ListParagraph"/>
        <w:ind w:left="1440"/>
        <w:rPr>
          <w:rFonts w:ascii="Bookman Old Style" w:hAnsi="Bookman Old Style"/>
          <w:b/>
          <w:bCs/>
          <w:sz w:val="22"/>
          <w:szCs w:val="22"/>
        </w:rPr>
      </w:pPr>
    </w:p>
    <w:p w14:paraId="486F33F7" w14:textId="0BFA6B81" w:rsidR="008B15DD" w:rsidRDefault="008B15DD" w:rsidP="008B15DD">
      <w:pPr>
        <w:rPr>
          <w:rFonts w:ascii="Bookman Old Style" w:hAnsi="Bookman Old Style"/>
          <w:b/>
          <w:bCs/>
          <w:sz w:val="22"/>
          <w:szCs w:val="22"/>
        </w:rPr>
      </w:pPr>
      <w:r>
        <w:rPr>
          <w:rFonts w:ascii="Bookman Old Style" w:hAnsi="Bookman Old Style"/>
          <w:b/>
          <w:bCs/>
          <w:sz w:val="22"/>
          <w:szCs w:val="22"/>
        </w:rPr>
        <w:t xml:space="preserve">*****Please note that the part time discounts cannot be applied to the Full Time Equivalency </w:t>
      </w:r>
      <w:proofErr w:type="gramStart"/>
      <w:r>
        <w:rPr>
          <w:rFonts w:ascii="Bookman Old Style" w:hAnsi="Bookman Old Style"/>
          <w:b/>
          <w:bCs/>
          <w:sz w:val="22"/>
          <w:szCs w:val="22"/>
        </w:rPr>
        <w:t>slot.*</w:t>
      </w:r>
      <w:proofErr w:type="gramEnd"/>
      <w:r>
        <w:rPr>
          <w:rFonts w:ascii="Bookman Old Style" w:hAnsi="Bookman Old Style"/>
          <w:b/>
          <w:bCs/>
          <w:sz w:val="22"/>
          <w:szCs w:val="22"/>
        </w:rPr>
        <w:t>****</w:t>
      </w:r>
    </w:p>
    <w:p w14:paraId="04FBDBFD" w14:textId="77777777" w:rsidR="008B15DD" w:rsidRDefault="008B15DD" w:rsidP="008B15DD">
      <w:pPr>
        <w:rPr>
          <w:rFonts w:ascii="Bookman Old Style" w:hAnsi="Bookman Old Style"/>
          <w:b/>
          <w:bCs/>
          <w:sz w:val="22"/>
          <w:szCs w:val="22"/>
        </w:rPr>
      </w:pPr>
    </w:p>
    <w:p w14:paraId="41F80415" w14:textId="54564DE5" w:rsidR="008B15DD" w:rsidRPr="008B15DD" w:rsidRDefault="008B15DD" w:rsidP="008B15DD">
      <w:pPr>
        <w:pStyle w:val="ListParagraph"/>
        <w:numPr>
          <w:ilvl w:val="0"/>
          <w:numId w:val="23"/>
        </w:numPr>
        <w:rPr>
          <w:rFonts w:ascii="Bookman Old Style" w:hAnsi="Bookman Old Style"/>
          <w:b/>
          <w:bCs/>
          <w:sz w:val="22"/>
          <w:szCs w:val="22"/>
        </w:rPr>
      </w:pPr>
      <w:r w:rsidRPr="00981248">
        <w:rPr>
          <w:rFonts w:ascii="Bookman Old Style" w:hAnsi="Bookman Old Style"/>
          <w:b/>
          <w:sz w:val="22"/>
          <w:szCs w:val="22"/>
        </w:rPr>
        <w:t>PART-TIME REDUCTION CHARGE</w:t>
      </w:r>
      <w:proofErr w:type="gramStart"/>
      <w:r w:rsidRPr="00981248">
        <w:rPr>
          <w:rFonts w:ascii="Bookman Old Style" w:hAnsi="Bookman Old Style"/>
          <w:b/>
          <w:sz w:val="22"/>
          <w:szCs w:val="22"/>
        </w:rPr>
        <w:t xml:space="preserve">:  </w:t>
      </w:r>
      <w:r w:rsidRPr="00981248">
        <w:rPr>
          <w:rFonts w:ascii="Bookman Old Style" w:hAnsi="Bookman Old Style"/>
          <w:sz w:val="22"/>
          <w:szCs w:val="22"/>
        </w:rPr>
        <w:t>There</w:t>
      </w:r>
      <w:proofErr w:type="gramEnd"/>
      <w:r w:rsidRPr="00981248">
        <w:rPr>
          <w:rFonts w:ascii="Bookman Old Style" w:hAnsi="Bookman Old Style"/>
          <w:sz w:val="22"/>
          <w:szCs w:val="22"/>
        </w:rPr>
        <w:t xml:space="preserve"> will be </w:t>
      </w:r>
      <w:proofErr w:type="gramStart"/>
      <w:r w:rsidRPr="00981248">
        <w:rPr>
          <w:rFonts w:ascii="Bookman Old Style" w:hAnsi="Bookman Old Style"/>
          <w:sz w:val="22"/>
          <w:szCs w:val="22"/>
        </w:rPr>
        <w:t xml:space="preserve">a </w:t>
      </w:r>
      <w:r w:rsidRPr="00981248">
        <w:rPr>
          <w:rFonts w:ascii="Bookman Old Style" w:hAnsi="Bookman Old Style"/>
          <w:b/>
          <w:i/>
          <w:sz w:val="22"/>
          <w:szCs w:val="22"/>
        </w:rPr>
        <w:t>one-time</w:t>
      </w:r>
      <w:r w:rsidRPr="00981248">
        <w:rPr>
          <w:rFonts w:ascii="Bookman Old Style" w:hAnsi="Bookman Old Style"/>
          <w:sz w:val="22"/>
          <w:szCs w:val="22"/>
        </w:rPr>
        <w:t xml:space="preserve"> additional</w:t>
      </w:r>
      <w:proofErr w:type="gramEnd"/>
      <w:r w:rsidRPr="00981248">
        <w:rPr>
          <w:rFonts w:ascii="Bookman Old Style" w:hAnsi="Bookman Old Style"/>
          <w:sz w:val="22"/>
          <w:szCs w:val="22"/>
        </w:rPr>
        <w:t xml:space="preserve"> surcharge for a health care provider with Claims Made coverage that </w:t>
      </w:r>
      <w:proofErr w:type="gramStart"/>
      <w:r w:rsidRPr="00981248">
        <w:rPr>
          <w:rFonts w:ascii="Bookman Old Style" w:hAnsi="Bookman Old Style"/>
          <w:sz w:val="22"/>
          <w:szCs w:val="22"/>
        </w:rPr>
        <w:t>is going</w:t>
      </w:r>
      <w:proofErr w:type="gramEnd"/>
      <w:r w:rsidRPr="00981248">
        <w:rPr>
          <w:rFonts w:ascii="Bookman Old Style" w:hAnsi="Bookman Old Style"/>
          <w:sz w:val="22"/>
          <w:szCs w:val="22"/>
        </w:rPr>
        <w:t xml:space="preserve"> from full-time to part-time practice.  The charge will be based on the PCF tail surcharge for the provider’s class </w:t>
      </w:r>
      <w:proofErr w:type="gramStart"/>
      <w:r w:rsidRPr="00981248">
        <w:rPr>
          <w:rFonts w:ascii="Bookman Old Style" w:hAnsi="Bookman Old Style"/>
          <w:sz w:val="22"/>
          <w:szCs w:val="22"/>
        </w:rPr>
        <w:t>less</w:t>
      </w:r>
      <w:proofErr w:type="gramEnd"/>
      <w:r w:rsidRPr="00981248">
        <w:rPr>
          <w:rFonts w:ascii="Bookman Old Style" w:hAnsi="Bookman Old Style"/>
          <w:sz w:val="22"/>
          <w:szCs w:val="22"/>
        </w:rPr>
        <w:t xml:space="preserve"> the </w:t>
      </w:r>
      <w:proofErr w:type="gramStart"/>
      <w:r w:rsidRPr="00981248">
        <w:rPr>
          <w:rFonts w:ascii="Bookman Old Style" w:hAnsi="Bookman Old Style"/>
          <w:sz w:val="22"/>
          <w:szCs w:val="22"/>
        </w:rPr>
        <w:t>full time</w:t>
      </w:r>
      <w:proofErr w:type="gramEnd"/>
      <w:r w:rsidRPr="00981248">
        <w:rPr>
          <w:rFonts w:ascii="Bookman Old Style" w:hAnsi="Bookman Old Style"/>
          <w:sz w:val="22"/>
          <w:szCs w:val="22"/>
        </w:rPr>
        <w:t xml:space="preserve"> renewal rate for that class.  This amount will be added to the part-time renewal amount.    This additional surcharge may be waived if the provider has 10 or more consecutive years with the PCF. </w:t>
      </w:r>
      <w:r w:rsidRPr="00981248">
        <w:rPr>
          <w:rFonts w:ascii="Bookman Old Style" w:hAnsi="Bookman Old Style"/>
          <w:b/>
          <w:sz w:val="22"/>
          <w:szCs w:val="22"/>
        </w:rPr>
        <w:t xml:space="preserve">This charge cannot be waived at the same time a </w:t>
      </w:r>
      <w:proofErr w:type="gramStart"/>
      <w:r w:rsidRPr="00981248">
        <w:rPr>
          <w:rFonts w:ascii="Bookman Old Style" w:hAnsi="Bookman Old Style"/>
          <w:b/>
          <w:sz w:val="22"/>
          <w:szCs w:val="22"/>
        </w:rPr>
        <w:t>drop down</w:t>
      </w:r>
      <w:proofErr w:type="gramEnd"/>
      <w:r w:rsidRPr="00981248">
        <w:rPr>
          <w:rFonts w:ascii="Bookman Old Style" w:hAnsi="Bookman Old Style"/>
          <w:b/>
          <w:sz w:val="22"/>
          <w:szCs w:val="22"/>
        </w:rPr>
        <w:t xml:space="preserve"> charge is being waived.</w:t>
      </w:r>
    </w:p>
    <w:p w14:paraId="7AC77A54" w14:textId="77777777" w:rsidR="008B15DD" w:rsidRDefault="008B15DD" w:rsidP="008B15DD">
      <w:pPr>
        <w:rPr>
          <w:rFonts w:ascii="Bookman Old Style" w:hAnsi="Bookman Old Style"/>
          <w:b/>
          <w:bCs/>
          <w:sz w:val="22"/>
          <w:szCs w:val="22"/>
        </w:rPr>
      </w:pPr>
    </w:p>
    <w:p w14:paraId="660ECB27" w14:textId="45F1F86A" w:rsidR="008B15DD" w:rsidRDefault="008B15DD" w:rsidP="008B15DD">
      <w:pPr>
        <w:ind w:left="720"/>
        <w:rPr>
          <w:rFonts w:ascii="Bookman Old Style" w:hAnsi="Bookman Old Style"/>
          <w:sz w:val="22"/>
          <w:szCs w:val="22"/>
        </w:rPr>
      </w:pPr>
      <w:r w:rsidRPr="00981248">
        <w:rPr>
          <w:rFonts w:ascii="Bookman Old Style" w:hAnsi="Bookman Old Style"/>
          <w:sz w:val="22"/>
          <w:szCs w:val="22"/>
        </w:rPr>
        <w:t>As an example, a provider going from full-time Class 1 to part-time with a 50% credit using the rates effective 9/2/10 would pay the following:</w:t>
      </w:r>
    </w:p>
    <w:p w14:paraId="5EB0797B" w14:textId="77777777" w:rsidR="008B15DD" w:rsidRDefault="008B15DD" w:rsidP="008B15DD">
      <w:pPr>
        <w:ind w:left="720"/>
        <w:rPr>
          <w:rFonts w:ascii="Bookman Old Style" w:hAnsi="Bookman Old Style"/>
          <w:sz w:val="22"/>
          <w:szCs w:val="22"/>
        </w:rPr>
      </w:pPr>
    </w:p>
    <w:tbl>
      <w:tblPr>
        <w:tblStyle w:val="TableGrid"/>
        <w:tblW w:w="0" w:type="auto"/>
        <w:tblLook w:val="04A0" w:firstRow="1" w:lastRow="0" w:firstColumn="1" w:lastColumn="0" w:noHBand="0" w:noVBand="1"/>
      </w:tblPr>
      <w:tblGrid>
        <w:gridCol w:w="4500"/>
        <w:gridCol w:w="1620"/>
        <w:gridCol w:w="3528"/>
      </w:tblGrid>
      <w:tr w:rsidR="008B15DD" w:rsidRPr="00981248" w14:paraId="35650168" w14:textId="77777777" w:rsidTr="00CB4E9D">
        <w:tc>
          <w:tcPr>
            <w:tcW w:w="4500" w:type="dxa"/>
            <w:tcBorders>
              <w:top w:val="nil"/>
              <w:left w:val="nil"/>
              <w:bottom w:val="nil"/>
              <w:right w:val="nil"/>
            </w:tcBorders>
          </w:tcPr>
          <w:p w14:paraId="5F38590D"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Class 1 Tail</w:t>
            </w:r>
          </w:p>
        </w:tc>
        <w:tc>
          <w:tcPr>
            <w:tcW w:w="1620" w:type="dxa"/>
            <w:tcBorders>
              <w:top w:val="nil"/>
              <w:left w:val="nil"/>
              <w:bottom w:val="nil"/>
              <w:right w:val="nil"/>
            </w:tcBorders>
          </w:tcPr>
          <w:p w14:paraId="0FBD229D"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$8,571.00</w:t>
            </w:r>
          </w:p>
        </w:tc>
        <w:tc>
          <w:tcPr>
            <w:tcW w:w="3528" w:type="dxa"/>
            <w:tcBorders>
              <w:top w:val="nil"/>
              <w:left w:val="nil"/>
              <w:bottom w:val="nil"/>
              <w:right w:val="nil"/>
            </w:tcBorders>
          </w:tcPr>
          <w:p w14:paraId="65E5A12C" w14:textId="77777777" w:rsidR="008B15DD" w:rsidRPr="00981248" w:rsidRDefault="008B15DD" w:rsidP="00CB4E9D">
            <w:pPr>
              <w:rPr>
                <w:rFonts w:ascii="Bookman Old Style" w:hAnsi="Bookman Old Style"/>
                <w:sz w:val="22"/>
                <w:szCs w:val="22"/>
              </w:rPr>
            </w:pPr>
            <w:r w:rsidRPr="00981248">
              <w:rPr>
                <w:rFonts w:ascii="Bookman Old Style" w:hAnsi="Bookman Old Style"/>
                <w:sz w:val="22"/>
                <w:szCs w:val="22"/>
              </w:rPr>
              <w:t>*</w:t>
            </w:r>
            <w:proofErr w:type="gramStart"/>
            <w:r w:rsidRPr="00981248">
              <w:rPr>
                <w:rFonts w:ascii="Bookman Old Style" w:hAnsi="Bookman Old Style"/>
                <w:sz w:val="22"/>
                <w:szCs w:val="22"/>
              </w:rPr>
              <w:t>cannot</w:t>
            </w:r>
            <w:proofErr w:type="gramEnd"/>
            <w:r w:rsidRPr="00981248">
              <w:rPr>
                <w:rFonts w:ascii="Bookman Old Style" w:hAnsi="Bookman Old Style"/>
                <w:sz w:val="22"/>
                <w:szCs w:val="22"/>
              </w:rPr>
              <w:t xml:space="preserve"> be pro-rated/discounted</w:t>
            </w:r>
          </w:p>
        </w:tc>
      </w:tr>
      <w:tr w:rsidR="008B15DD" w:rsidRPr="00981248" w14:paraId="4B85B157" w14:textId="77777777" w:rsidTr="00CB4E9D">
        <w:tc>
          <w:tcPr>
            <w:tcW w:w="4500" w:type="dxa"/>
            <w:tcBorders>
              <w:top w:val="nil"/>
              <w:left w:val="nil"/>
              <w:bottom w:val="nil"/>
              <w:right w:val="nil"/>
            </w:tcBorders>
          </w:tcPr>
          <w:p w14:paraId="7EF3C63F"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Renewal</w:t>
            </w:r>
          </w:p>
        </w:tc>
        <w:tc>
          <w:tcPr>
            <w:tcW w:w="1620" w:type="dxa"/>
            <w:tcBorders>
              <w:top w:val="nil"/>
              <w:left w:val="nil"/>
              <w:bottom w:val="nil"/>
              <w:right w:val="nil"/>
            </w:tcBorders>
          </w:tcPr>
          <w:p w14:paraId="69096C6D" w14:textId="77777777" w:rsidR="008B15DD" w:rsidRPr="00981248" w:rsidRDefault="008B15DD" w:rsidP="00CB4E9D">
            <w:pPr>
              <w:jc w:val="right"/>
              <w:rPr>
                <w:rFonts w:ascii="Bookman Old Style" w:hAnsi="Bookman Old Style"/>
                <w:sz w:val="22"/>
                <w:szCs w:val="22"/>
                <w:u w:val="single"/>
              </w:rPr>
            </w:pPr>
            <w:r w:rsidRPr="00981248">
              <w:rPr>
                <w:rFonts w:ascii="Bookman Old Style" w:hAnsi="Bookman Old Style"/>
                <w:sz w:val="22"/>
                <w:szCs w:val="22"/>
                <w:u w:val="single"/>
              </w:rPr>
              <w:t>6,487.00</w:t>
            </w:r>
          </w:p>
        </w:tc>
        <w:tc>
          <w:tcPr>
            <w:tcW w:w="3528" w:type="dxa"/>
            <w:tcBorders>
              <w:top w:val="nil"/>
              <w:left w:val="nil"/>
              <w:bottom w:val="nil"/>
              <w:right w:val="nil"/>
            </w:tcBorders>
          </w:tcPr>
          <w:p w14:paraId="29917015" w14:textId="77777777" w:rsidR="008B15DD" w:rsidRPr="00981248" w:rsidRDefault="008B15DD" w:rsidP="00CB4E9D">
            <w:pPr>
              <w:rPr>
                <w:rFonts w:ascii="Bookman Old Style" w:hAnsi="Bookman Old Style"/>
                <w:sz w:val="22"/>
                <w:szCs w:val="22"/>
              </w:rPr>
            </w:pPr>
            <w:r w:rsidRPr="00981248">
              <w:rPr>
                <w:rFonts w:ascii="Bookman Old Style" w:hAnsi="Bookman Old Style"/>
                <w:sz w:val="22"/>
                <w:szCs w:val="22"/>
              </w:rPr>
              <w:t>*</w:t>
            </w:r>
            <w:proofErr w:type="gramStart"/>
            <w:r w:rsidRPr="00981248">
              <w:rPr>
                <w:rFonts w:ascii="Bookman Old Style" w:hAnsi="Bookman Old Style"/>
                <w:sz w:val="22"/>
                <w:szCs w:val="22"/>
              </w:rPr>
              <w:t>cannot</w:t>
            </w:r>
            <w:proofErr w:type="gramEnd"/>
            <w:r w:rsidRPr="00981248">
              <w:rPr>
                <w:rFonts w:ascii="Bookman Old Style" w:hAnsi="Bookman Old Style"/>
                <w:sz w:val="22"/>
                <w:szCs w:val="22"/>
              </w:rPr>
              <w:t xml:space="preserve"> be pro-rated/discounted</w:t>
            </w:r>
          </w:p>
        </w:tc>
      </w:tr>
      <w:tr w:rsidR="008B15DD" w:rsidRPr="00981248" w14:paraId="22C6DFE5" w14:textId="77777777" w:rsidTr="00CB4E9D">
        <w:tc>
          <w:tcPr>
            <w:tcW w:w="4500" w:type="dxa"/>
            <w:tcBorders>
              <w:top w:val="nil"/>
              <w:left w:val="nil"/>
              <w:bottom w:val="nil"/>
              <w:right w:val="nil"/>
            </w:tcBorders>
          </w:tcPr>
          <w:p w14:paraId="62F13D08"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Difference</w:t>
            </w:r>
          </w:p>
        </w:tc>
        <w:tc>
          <w:tcPr>
            <w:tcW w:w="1620" w:type="dxa"/>
            <w:tcBorders>
              <w:top w:val="nil"/>
              <w:left w:val="nil"/>
              <w:bottom w:val="nil"/>
              <w:right w:val="nil"/>
            </w:tcBorders>
          </w:tcPr>
          <w:p w14:paraId="5BBF415C"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$2,084.00</w:t>
            </w:r>
          </w:p>
        </w:tc>
        <w:tc>
          <w:tcPr>
            <w:tcW w:w="3528" w:type="dxa"/>
            <w:tcBorders>
              <w:top w:val="nil"/>
              <w:left w:val="nil"/>
              <w:bottom w:val="nil"/>
              <w:right w:val="nil"/>
            </w:tcBorders>
          </w:tcPr>
          <w:p w14:paraId="533B3E03" w14:textId="77777777" w:rsidR="008B15DD" w:rsidRPr="00981248" w:rsidRDefault="008B15DD" w:rsidP="00CB4E9D">
            <w:pPr>
              <w:rPr>
                <w:rFonts w:ascii="Bookman Old Style" w:hAnsi="Bookman Old Style"/>
                <w:sz w:val="22"/>
                <w:szCs w:val="22"/>
              </w:rPr>
            </w:pPr>
          </w:p>
        </w:tc>
      </w:tr>
      <w:tr w:rsidR="008B15DD" w:rsidRPr="00981248" w14:paraId="22F5CFEA" w14:textId="77777777" w:rsidTr="00CB4E9D">
        <w:tc>
          <w:tcPr>
            <w:tcW w:w="4500" w:type="dxa"/>
            <w:tcBorders>
              <w:top w:val="nil"/>
              <w:left w:val="nil"/>
              <w:bottom w:val="nil"/>
              <w:right w:val="nil"/>
            </w:tcBorders>
          </w:tcPr>
          <w:p w14:paraId="42880FC2"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50% Discount</w:t>
            </w:r>
          </w:p>
        </w:tc>
        <w:tc>
          <w:tcPr>
            <w:tcW w:w="1620" w:type="dxa"/>
            <w:tcBorders>
              <w:top w:val="nil"/>
              <w:left w:val="nil"/>
              <w:bottom w:val="nil"/>
              <w:right w:val="nil"/>
            </w:tcBorders>
          </w:tcPr>
          <w:p w14:paraId="78D16ED3" w14:textId="77777777" w:rsidR="008B15DD" w:rsidRPr="00981248" w:rsidRDefault="008B15DD" w:rsidP="00CB4E9D">
            <w:pPr>
              <w:jc w:val="right"/>
              <w:rPr>
                <w:rFonts w:ascii="Bookman Old Style" w:hAnsi="Bookman Old Style"/>
                <w:sz w:val="22"/>
                <w:szCs w:val="22"/>
                <w:u w:val="single"/>
              </w:rPr>
            </w:pPr>
            <w:r w:rsidRPr="00981248">
              <w:rPr>
                <w:rFonts w:ascii="Bookman Old Style" w:hAnsi="Bookman Old Style"/>
                <w:sz w:val="22"/>
                <w:szCs w:val="22"/>
                <w:u w:val="single"/>
              </w:rPr>
              <w:t>3,243.00</w:t>
            </w:r>
          </w:p>
        </w:tc>
        <w:tc>
          <w:tcPr>
            <w:tcW w:w="3528" w:type="dxa"/>
            <w:tcBorders>
              <w:top w:val="nil"/>
              <w:left w:val="nil"/>
              <w:bottom w:val="nil"/>
              <w:right w:val="nil"/>
            </w:tcBorders>
          </w:tcPr>
          <w:p w14:paraId="15957D55" w14:textId="77777777" w:rsidR="008B15DD" w:rsidRPr="00981248" w:rsidRDefault="008B15DD" w:rsidP="00CB4E9D">
            <w:pPr>
              <w:rPr>
                <w:rFonts w:ascii="Bookman Old Style" w:hAnsi="Bookman Old Style"/>
                <w:sz w:val="22"/>
                <w:szCs w:val="22"/>
              </w:rPr>
            </w:pPr>
            <w:r w:rsidRPr="00981248">
              <w:rPr>
                <w:rFonts w:ascii="Bookman Old Style" w:hAnsi="Bookman Old Style"/>
                <w:sz w:val="22"/>
                <w:szCs w:val="22"/>
              </w:rPr>
              <w:t>*</w:t>
            </w:r>
            <w:proofErr w:type="gramStart"/>
            <w:r w:rsidRPr="00981248">
              <w:rPr>
                <w:rFonts w:ascii="Bookman Old Style" w:hAnsi="Bookman Old Style"/>
                <w:sz w:val="22"/>
                <w:szCs w:val="22"/>
              </w:rPr>
              <w:t>can</w:t>
            </w:r>
            <w:proofErr w:type="gramEnd"/>
            <w:r w:rsidRPr="00981248">
              <w:rPr>
                <w:rFonts w:ascii="Bookman Old Style" w:hAnsi="Bookman Old Style"/>
                <w:sz w:val="22"/>
                <w:szCs w:val="22"/>
              </w:rPr>
              <w:t xml:space="preserve"> be pro-rated for length of policy</w:t>
            </w:r>
          </w:p>
        </w:tc>
      </w:tr>
      <w:tr w:rsidR="008B15DD" w:rsidRPr="00981248" w14:paraId="33345EA6" w14:textId="77777777" w:rsidTr="00CB4E9D">
        <w:tc>
          <w:tcPr>
            <w:tcW w:w="4500" w:type="dxa"/>
            <w:tcBorders>
              <w:top w:val="nil"/>
              <w:left w:val="nil"/>
              <w:bottom w:val="nil"/>
              <w:right w:val="nil"/>
            </w:tcBorders>
          </w:tcPr>
          <w:p w14:paraId="4B361A06"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Total PCF Surcharge</w:t>
            </w:r>
          </w:p>
        </w:tc>
        <w:tc>
          <w:tcPr>
            <w:tcW w:w="1620" w:type="dxa"/>
            <w:tcBorders>
              <w:top w:val="nil"/>
              <w:left w:val="nil"/>
              <w:bottom w:val="nil"/>
              <w:right w:val="nil"/>
            </w:tcBorders>
          </w:tcPr>
          <w:p w14:paraId="75914619" w14:textId="77777777" w:rsidR="008B15DD" w:rsidRPr="00981248" w:rsidRDefault="008B15DD" w:rsidP="00CB4E9D">
            <w:pPr>
              <w:jc w:val="right"/>
              <w:rPr>
                <w:rFonts w:ascii="Bookman Old Style" w:hAnsi="Bookman Old Style"/>
                <w:sz w:val="22"/>
                <w:szCs w:val="22"/>
              </w:rPr>
            </w:pPr>
            <w:r w:rsidRPr="00981248">
              <w:rPr>
                <w:rFonts w:ascii="Bookman Old Style" w:hAnsi="Bookman Old Style"/>
                <w:sz w:val="22"/>
                <w:szCs w:val="22"/>
              </w:rPr>
              <w:t>$5,327.00</w:t>
            </w:r>
          </w:p>
        </w:tc>
        <w:tc>
          <w:tcPr>
            <w:tcW w:w="3528" w:type="dxa"/>
            <w:tcBorders>
              <w:top w:val="nil"/>
              <w:left w:val="nil"/>
              <w:bottom w:val="nil"/>
              <w:right w:val="nil"/>
            </w:tcBorders>
          </w:tcPr>
          <w:p w14:paraId="613B18D4" w14:textId="77777777" w:rsidR="008B15DD" w:rsidRPr="00981248" w:rsidRDefault="008B15DD" w:rsidP="00CB4E9D">
            <w:pPr>
              <w:rPr>
                <w:rFonts w:ascii="Bookman Old Style" w:hAnsi="Bookman Old Style"/>
                <w:sz w:val="22"/>
                <w:szCs w:val="22"/>
              </w:rPr>
            </w:pPr>
          </w:p>
        </w:tc>
      </w:tr>
    </w:tbl>
    <w:p w14:paraId="5BF54B20" w14:textId="77777777" w:rsidR="008B15DD" w:rsidRDefault="008B15DD" w:rsidP="00072008">
      <w:pPr>
        <w:rPr>
          <w:rFonts w:ascii="Bookman Old Style" w:hAnsi="Bookman Old Style"/>
          <w:b/>
          <w:bCs/>
          <w:sz w:val="22"/>
          <w:szCs w:val="22"/>
        </w:rPr>
      </w:pPr>
    </w:p>
    <w:p w14:paraId="706779B2" w14:textId="557F0B05" w:rsidR="00072008" w:rsidRDefault="00072008" w:rsidP="00072008">
      <w:pPr>
        <w:pStyle w:val="ListParagraph"/>
        <w:numPr>
          <w:ilvl w:val="0"/>
          <w:numId w:val="23"/>
        </w:numPr>
        <w:rPr>
          <w:rFonts w:ascii="Bookman Old Style" w:hAnsi="Bookman Old Style"/>
          <w:b/>
          <w:bCs/>
          <w:sz w:val="22"/>
          <w:szCs w:val="22"/>
        </w:rPr>
      </w:pPr>
      <w:r>
        <w:rPr>
          <w:rFonts w:ascii="Bookman Old Style" w:hAnsi="Bookman Old Style"/>
          <w:b/>
          <w:bCs/>
          <w:sz w:val="22"/>
          <w:szCs w:val="22"/>
        </w:rPr>
        <w:t>Intern and Resident Rating Procedures:</w:t>
      </w:r>
    </w:p>
    <w:p w14:paraId="152C90E3" w14:textId="77777777" w:rsidR="00072008" w:rsidRDefault="00072008" w:rsidP="00072008">
      <w:pPr>
        <w:pStyle w:val="ListParagraph"/>
        <w:rPr>
          <w:rFonts w:ascii="Bookman Old Style" w:hAnsi="Bookman Old Style"/>
          <w:b/>
          <w:bCs/>
          <w:sz w:val="22"/>
          <w:szCs w:val="22"/>
        </w:rPr>
      </w:pPr>
    </w:p>
    <w:p w14:paraId="61839001" w14:textId="25CC5466" w:rsidR="00072008" w:rsidRDefault="00072008" w:rsidP="00072008">
      <w:pPr>
        <w:pStyle w:val="ListParagraph"/>
        <w:rPr>
          <w:rFonts w:ascii="Bookman Old Style" w:hAnsi="Bookman Old Style"/>
          <w:sz w:val="22"/>
          <w:szCs w:val="22"/>
        </w:rPr>
      </w:pPr>
      <w:r>
        <w:rPr>
          <w:rFonts w:ascii="Bookman Old Style" w:hAnsi="Bookman Old Style"/>
          <w:sz w:val="22"/>
          <w:szCs w:val="22"/>
        </w:rPr>
        <w:t>PCF Rate class applicable to specialty</w:t>
      </w:r>
    </w:p>
    <w:p w14:paraId="5175D870" w14:textId="77777777" w:rsidR="00072008" w:rsidRDefault="00072008" w:rsidP="00072008">
      <w:pPr>
        <w:pStyle w:val="ListParagraph"/>
        <w:rPr>
          <w:rFonts w:ascii="Bookman Old Style" w:hAnsi="Bookman Old Style"/>
          <w:sz w:val="22"/>
          <w:szCs w:val="22"/>
        </w:rPr>
      </w:pPr>
    </w:p>
    <w:p w14:paraId="78208806" w14:textId="603A2E95" w:rsidR="00072008" w:rsidRDefault="00072008" w:rsidP="00072008">
      <w:pPr>
        <w:pStyle w:val="ListParagraph"/>
        <w:rPr>
          <w:rFonts w:ascii="Bookman Old Style" w:hAnsi="Bookman Old Style"/>
          <w:sz w:val="22"/>
          <w:szCs w:val="22"/>
        </w:rPr>
      </w:pPr>
      <w:r>
        <w:rPr>
          <w:rFonts w:ascii="Bookman Old Style" w:hAnsi="Bookman Old Style"/>
          <w:sz w:val="22"/>
          <w:szCs w:val="22"/>
        </w:rPr>
        <w:t>Interns</w:t>
      </w:r>
      <w:r>
        <w:rPr>
          <w:rFonts w:ascii="Bookman Old Style" w:hAnsi="Bookman Old Style"/>
          <w:sz w:val="22"/>
          <w:szCs w:val="22"/>
        </w:rPr>
        <w:tab/>
        <w:t>33% of indicated surcharge for applicable class</w:t>
      </w:r>
    </w:p>
    <w:p w14:paraId="41009618" w14:textId="5BCD826E" w:rsidR="00072008" w:rsidRDefault="00072008" w:rsidP="00072008">
      <w:pPr>
        <w:pStyle w:val="ListParagraph"/>
        <w:rPr>
          <w:rFonts w:ascii="Bookman Old Style" w:hAnsi="Bookman Old Style"/>
          <w:sz w:val="22"/>
          <w:szCs w:val="22"/>
        </w:rPr>
      </w:pPr>
      <w:r>
        <w:rPr>
          <w:rFonts w:ascii="Bookman Old Style" w:hAnsi="Bookman Old Style"/>
          <w:sz w:val="22"/>
          <w:szCs w:val="22"/>
        </w:rPr>
        <w:t>Residents</w:t>
      </w:r>
      <w:r>
        <w:rPr>
          <w:rFonts w:ascii="Bookman Old Style" w:hAnsi="Bookman Old Style"/>
          <w:sz w:val="22"/>
          <w:szCs w:val="22"/>
        </w:rPr>
        <w:tab/>
        <w:t>66% of indicated surcharge for applicable class</w:t>
      </w:r>
    </w:p>
    <w:p w14:paraId="05FA73DC" w14:textId="77777777" w:rsidR="00072008" w:rsidRDefault="00072008" w:rsidP="00072008">
      <w:pPr>
        <w:rPr>
          <w:rFonts w:ascii="Bookman Old Style" w:hAnsi="Bookman Old Style"/>
          <w:sz w:val="22"/>
          <w:szCs w:val="22"/>
        </w:rPr>
      </w:pPr>
    </w:p>
    <w:p w14:paraId="6C77B5BF" w14:textId="5EDFA746" w:rsidR="00072008" w:rsidRPr="00D506F9" w:rsidRDefault="00072008" w:rsidP="007C5ED0">
      <w:pPr>
        <w:pStyle w:val="ListParagraph"/>
        <w:numPr>
          <w:ilvl w:val="0"/>
          <w:numId w:val="23"/>
        </w:numPr>
        <w:jc w:val="both"/>
        <w:rPr>
          <w:rFonts w:ascii="Bookman Old Style" w:hAnsi="Bookman Old Style"/>
          <w:b/>
          <w:i/>
          <w:sz w:val="22"/>
          <w:szCs w:val="22"/>
        </w:rPr>
      </w:pPr>
      <w:r w:rsidRPr="00D506F9">
        <w:rPr>
          <w:rFonts w:ascii="Bookman Old Style" w:hAnsi="Bookman Old Style"/>
          <w:b/>
          <w:sz w:val="22"/>
          <w:szCs w:val="22"/>
        </w:rPr>
        <w:t xml:space="preserve">Retiring, Deceased or Disabled Healthcare Provider:  </w:t>
      </w:r>
      <w:r w:rsidRPr="00D506F9">
        <w:rPr>
          <w:rFonts w:ascii="Bookman Old Style" w:hAnsi="Bookman Old Style"/>
          <w:sz w:val="22"/>
          <w:szCs w:val="22"/>
        </w:rPr>
        <w:t xml:space="preserve">"Tail" coverage (Extended Reporting Endorsement) surcharges for these classes shall be considered as “included" in their last surcharge payment and no additional charge shall be required for this coverage if they have been in the PCF for </w:t>
      </w:r>
      <w:r w:rsidRPr="00D506F9">
        <w:rPr>
          <w:rFonts w:ascii="Bookman Old Style" w:hAnsi="Bookman Old Style"/>
          <w:b/>
          <w:sz w:val="22"/>
          <w:szCs w:val="22"/>
        </w:rPr>
        <w:t>10 consecutive years</w:t>
      </w:r>
      <w:r w:rsidRPr="00D506F9">
        <w:rPr>
          <w:rFonts w:ascii="Bookman Old Style" w:hAnsi="Bookman Old Style"/>
          <w:sz w:val="22"/>
          <w:szCs w:val="22"/>
        </w:rPr>
        <w:t xml:space="preserve">. However, a disabled health care provider or retired health care provider who subsequently returns to practice must pay all applicable surcharges, just as any other active physician. This waiver also applies to the “step down” charge used for physicians who reduce their PCF classification, if such reduction is the result of a permanent disability or illness which allows the provider to continue to practice medicine, but requires a reduction in the specialty class (for example, dropping to a “no surgery” classification after previously qualifying as a surgeon or surgical assistant), the “step down” charge shall be considered “included” in the last surcharge paid at the higher classification.  </w:t>
      </w:r>
      <w:r w:rsidRPr="00D506F9">
        <w:rPr>
          <w:rFonts w:ascii="Bookman Old Style" w:hAnsi="Bookman Old Style" w:cstheme="minorBidi"/>
          <w:sz w:val="22"/>
          <w:szCs w:val="22"/>
        </w:rPr>
        <w:t xml:space="preserve">Please note that both the </w:t>
      </w:r>
      <w:proofErr w:type="gramStart"/>
      <w:r w:rsidRPr="00D506F9">
        <w:rPr>
          <w:rFonts w:ascii="Bookman Old Style" w:hAnsi="Bookman Old Style" w:cstheme="minorBidi"/>
          <w:sz w:val="22"/>
          <w:szCs w:val="22"/>
        </w:rPr>
        <w:t>drop down</w:t>
      </w:r>
      <w:proofErr w:type="gramEnd"/>
      <w:r w:rsidRPr="00D506F9">
        <w:rPr>
          <w:rFonts w:ascii="Bookman Old Style" w:hAnsi="Bookman Old Style" w:cstheme="minorBidi"/>
          <w:sz w:val="22"/>
          <w:szCs w:val="22"/>
        </w:rPr>
        <w:t xml:space="preserve"> charge and part time reduction charge cannot be waived </w:t>
      </w:r>
      <w:proofErr w:type="spellStart"/>
      <w:proofErr w:type="gramStart"/>
      <w:r w:rsidRPr="00D506F9">
        <w:rPr>
          <w:rFonts w:ascii="Bookman Old Style" w:hAnsi="Bookman Old Style" w:cstheme="minorBidi"/>
          <w:sz w:val="22"/>
          <w:szCs w:val="22"/>
        </w:rPr>
        <w:t>t</w:t>
      </w:r>
      <w:proofErr w:type="spellEnd"/>
      <w:r w:rsidRPr="00D506F9">
        <w:rPr>
          <w:rFonts w:ascii="Bookman Old Style" w:hAnsi="Bookman Old Style" w:cstheme="minorBidi"/>
          <w:sz w:val="22"/>
          <w:szCs w:val="22"/>
        </w:rPr>
        <w:t xml:space="preserve"> the</w:t>
      </w:r>
      <w:proofErr w:type="gramEnd"/>
      <w:r w:rsidRPr="00D506F9">
        <w:rPr>
          <w:rFonts w:ascii="Bookman Old Style" w:hAnsi="Bookman Old Style" w:cstheme="minorBidi"/>
          <w:sz w:val="22"/>
          <w:szCs w:val="22"/>
        </w:rPr>
        <w:t xml:space="preserve"> same time.</w:t>
      </w:r>
      <w:r w:rsidRPr="00D506F9">
        <w:rPr>
          <w:rFonts w:ascii="Bookman Old Style" w:hAnsi="Bookman Old Style" w:cstheme="minorBidi"/>
          <w:b/>
          <w:color w:val="1F497D" w:themeColor="dark2"/>
          <w:sz w:val="22"/>
          <w:szCs w:val="22"/>
        </w:rPr>
        <w:t xml:space="preserve">  </w:t>
      </w:r>
      <w:proofErr w:type="gramStart"/>
      <w:r w:rsidRPr="00D506F9">
        <w:rPr>
          <w:rFonts w:ascii="Bookman Old Style" w:hAnsi="Bookman Old Style"/>
          <w:b/>
          <w:i/>
          <w:sz w:val="22"/>
          <w:szCs w:val="22"/>
          <w:u w:val="single"/>
        </w:rPr>
        <w:t>Retired</w:t>
      </w:r>
      <w:proofErr w:type="gramEnd"/>
      <w:r w:rsidRPr="00D506F9">
        <w:rPr>
          <w:rFonts w:ascii="Bookman Old Style" w:hAnsi="Bookman Old Style"/>
          <w:b/>
          <w:i/>
          <w:sz w:val="22"/>
          <w:szCs w:val="22"/>
          <w:u w:val="single"/>
        </w:rPr>
        <w:t xml:space="preserve"> is defined as no longer practicing medicine</w:t>
      </w:r>
      <w:r w:rsidRPr="00D506F9">
        <w:rPr>
          <w:rFonts w:ascii="Bookman Old Style" w:hAnsi="Bookman Old Style"/>
          <w:b/>
          <w:i/>
          <w:sz w:val="22"/>
          <w:szCs w:val="22"/>
        </w:rPr>
        <w:t>.  Practicing medicine includes part time practice, volunteer work, practicing medicine in another state, and practicing and/or teaching for the State of Louisiana that requires patient contact.</w:t>
      </w:r>
    </w:p>
    <w:p w14:paraId="2DC5A955" w14:textId="6C294B88" w:rsidR="00D506F9" w:rsidRPr="00D506F9" w:rsidRDefault="00D506F9" w:rsidP="00D506F9">
      <w:pPr>
        <w:pStyle w:val="ListParagraph"/>
        <w:numPr>
          <w:ilvl w:val="0"/>
          <w:numId w:val="23"/>
        </w:numPr>
        <w:rPr>
          <w:rFonts w:ascii="Bookman Old Style" w:hAnsi="Bookman Old Style"/>
          <w:b/>
          <w:bCs/>
          <w:sz w:val="22"/>
          <w:szCs w:val="22"/>
        </w:rPr>
      </w:pPr>
      <w:r w:rsidRPr="00981248">
        <w:rPr>
          <w:rFonts w:ascii="Bookman Old Style" w:hAnsi="Bookman Old Style"/>
          <w:b/>
          <w:sz w:val="22"/>
          <w:szCs w:val="22"/>
        </w:rPr>
        <w:t xml:space="preserve">Non listed classes – </w:t>
      </w:r>
      <w:r w:rsidRPr="00981248">
        <w:rPr>
          <w:rFonts w:ascii="Bookman Old Style" w:hAnsi="Bookman Old Style"/>
          <w:sz w:val="22"/>
          <w:szCs w:val="22"/>
        </w:rPr>
        <w:t>classes/specialties which do not fall within the range of providers listed on these pages or in the complete list on the PCF website shall be rated at the discretion of the Fund. In most cases, such rates will follow the Insurance Service Office procedures.</w:t>
      </w:r>
    </w:p>
    <w:p w14:paraId="6E1C14D8" w14:textId="77777777" w:rsidR="00D506F9" w:rsidRPr="00D506F9" w:rsidRDefault="00D506F9" w:rsidP="00D506F9">
      <w:pPr>
        <w:pStyle w:val="ListParagraph"/>
        <w:rPr>
          <w:rFonts w:ascii="Bookman Old Style" w:hAnsi="Bookman Old Style"/>
          <w:b/>
          <w:bCs/>
          <w:sz w:val="22"/>
          <w:szCs w:val="22"/>
        </w:rPr>
      </w:pPr>
    </w:p>
    <w:p w14:paraId="54A1009C" w14:textId="77777777" w:rsidR="00D506F9" w:rsidRDefault="00D506F9" w:rsidP="00D506F9">
      <w:pPr>
        <w:pStyle w:val="ListParagraph"/>
        <w:numPr>
          <w:ilvl w:val="0"/>
          <w:numId w:val="23"/>
        </w:numPr>
        <w:rPr>
          <w:rFonts w:ascii="Bookman Old Style" w:hAnsi="Bookman Old Style"/>
          <w:b/>
          <w:bCs/>
          <w:sz w:val="22"/>
          <w:szCs w:val="22"/>
        </w:rPr>
      </w:pPr>
      <w:r>
        <w:rPr>
          <w:rFonts w:ascii="Bookman Old Style" w:hAnsi="Bookman Old Style"/>
          <w:b/>
          <w:bCs/>
          <w:sz w:val="22"/>
          <w:szCs w:val="22"/>
        </w:rPr>
        <w:t>ALTERNATIVE EMERGENCY PHYSICIAN RATING BASIS:</w:t>
      </w:r>
    </w:p>
    <w:p w14:paraId="3FA14BDB" w14:textId="77777777" w:rsidR="00D506F9" w:rsidRPr="00D506F9" w:rsidRDefault="00D506F9" w:rsidP="00D506F9">
      <w:pPr>
        <w:pStyle w:val="ListParagraph"/>
        <w:rPr>
          <w:rFonts w:ascii="Bookman Old Style" w:hAnsi="Bookman Old Style"/>
          <w:sz w:val="22"/>
          <w:szCs w:val="22"/>
        </w:rPr>
      </w:pPr>
    </w:p>
    <w:p w14:paraId="43ACC983" w14:textId="22092A1B" w:rsidR="00D506F9" w:rsidRPr="00D506F9" w:rsidRDefault="00D506F9" w:rsidP="00D506F9">
      <w:pPr>
        <w:pStyle w:val="ListParagraph"/>
        <w:rPr>
          <w:rFonts w:ascii="Bookman Old Style" w:hAnsi="Bookman Old Style"/>
          <w:b/>
          <w:bCs/>
          <w:sz w:val="22"/>
          <w:szCs w:val="22"/>
        </w:rPr>
      </w:pPr>
      <w:r w:rsidRPr="00981248">
        <w:rPr>
          <w:rFonts w:ascii="Bookman Old Style" w:hAnsi="Bookman Old Style"/>
          <w:sz w:val="22"/>
          <w:szCs w:val="22"/>
        </w:rPr>
        <w:t>This rating basis is an option available to any group or individual Emergency Medicine practice whose underlying coverage is rated on a "per patient visit" basis (or, for self-insureds, those whose hospital contracts are maintained on a "per patient visit" basis). To qualify for this basis, providers must be able to supply the Fund with the means of verifying the number of patient visits recorded at year end. Such verification can take the form of premium audits from underlying policies, copies of verifications for hospital contracts, or any other form of verification acceptable to the Fund. Surcharges paid to the Fund will be adjusted at the end of each policy year based on verified numbers submitted. (PLEASE NOTE: This rating basis is the only alternative available to rating Emergency Medicine on a per-physician basis. Under no circumstances will any ER group or practice be rated as per the "All Other" rating procedures.)</w:t>
      </w:r>
    </w:p>
    <w:p w14:paraId="69AE6DF2" w14:textId="77777777" w:rsidR="00D506F9" w:rsidRPr="00D506F9" w:rsidRDefault="00D506F9" w:rsidP="00D506F9">
      <w:pPr>
        <w:pStyle w:val="ListParagraph"/>
        <w:rPr>
          <w:rFonts w:ascii="Bookman Old Style" w:hAnsi="Bookman Old Style"/>
          <w:b/>
          <w:bCs/>
          <w:sz w:val="22"/>
          <w:szCs w:val="22"/>
        </w:rPr>
      </w:pPr>
    </w:p>
    <w:p w14:paraId="728122A9" w14:textId="5F1BA581" w:rsidR="00D506F9" w:rsidRDefault="00D506F9" w:rsidP="00D506F9">
      <w:pPr>
        <w:ind w:left="720"/>
        <w:rPr>
          <w:rFonts w:ascii="Bookman Old Style" w:hAnsi="Bookman Old Style"/>
          <w:sz w:val="22"/>
          <w:szCs w:val="22"/>
        </w:rPr>
      </w:pPr>
      <w:r w:rsidRPr="00981248">
        <w:rPr>
          <w:rFonts w:ascii="Bookman Old Style" w:hAnsi="Bookman Old Style"/>
          <w:sz w:val="22"/>
          <w:szCs w:val="22"/>
        </w:rPr>
        <w:t>Rates per patient visit are as follows:</w:t>
      </w:r>
    </w:p>
    <w:p w14:paraId="74D9F35F" w14:textId="77777777" w:rsidR="00D506F9" w:rsidRDefault="00D506F9" w:rsidP="00D506F9">
      <w:pPr>
        <w:ind w:left="720"/>
        <w:rPr>
          <w:rFonts w:ascii="Bookman Old Style" w:hAnsi="Bookman Old Style"/>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1311"/>
        <w:gridCol w:w="1311"/>
        <w:gridCol w:w="1311"/>
        <w:gridCol w:w="1311"/>
        <w:gridCol w:w="1311"/>
        <w:gridCol w:w="1227"/>
      </w:tblGrid>
      <w:tr w:rsidR="00D506F9" w14:paraId="56AC1ADC" w14:textId="77777777" w:rsidTr="00CB4E9D">
        <w:tc>
          <w:tcPr>
            <w:tcW w:w="1038" w:type="dxa"/>
          </w:tcPr>
          <w:p w14:paraId="083D51D7" w14:textId="77777777" w:rsidR="00D506F9" w:rsidRPr="00981248" w:rsidRDefault="00D506F9" w:rsidP="00CB4E9D">
            <w:pPr>
              <w:jc w:val="center"/>
              <w:rPr>
                <w:rFonts w:ascii="Bookman Old Style" w:hAnsi="Bookman Old Style"/>
                <w:b/>
                <w:sz w:val="20"/>
              </w:rPr>
            </w:pPr>
            <w:r w:rsidRPr="00981248">
              <w:rPr>
                <w:rFonts w:ascii="Bookman Old Style" w:hAnsi="Bookman Old Style"/>
                <w:b/>
                <w:sz w:val="20"/>
              </w:rPr>
              <w:t>CLASS</w:t>
            </w:r>
          </w:p>
        </w:tc>
        <w:tc>
          <w:tcPr>
            <w:tcW w:w="6555" w:type="dxa"/>
            <w:gridSpan w:val="5"/>
          </w:tcPr>
          <w:p w14:paraId="33795895" w14:textId="77777777" w:rsidR="00D506F9" w:rsidRPr="00981248" w:rsidRDefault="00D506F9" w:rsidP="00CB4E9D">
            <w:pPr>
              <w:jc w:val="center"/>
              <w:rPr>
                <w:rFonts w:ascii="Bookman Old Style" w:hAnsi="Bookman Old Style"/>
                <w:b/>
                <w:sz w:val="20"/>
              </w:rPr>
            </w:pPr>
            <w:r w:rsidRPr="00981248">
              <w:rPr>
                <w:rFonts w:ascii="Bookman Old Style" w:hAnsi="Bookman Old Style"/>
                <w:b/>
                <w:sz w:val="20"/>
              </w:rPr>
              <w:t>CLAIMS MADE MATURITY YEAR</w:t>
            </w:r>
          </w:p>
        </w:tc>
        <w:tc>
          <w:tcPr>
            <w:tcW w:w="1227" w:type="dxa"/>
          </w:tcPr>
          <w:p w14:paraId="51481DCD" w14:textId="77777777" w:rsidR="00D506F9" w:rsidRPr="00981248" w:rsidRDefault="00D506F9" w:rsidP="00CB4E9D">
            <w:pPr>
              <w:jc w:val="center"/>
              <w:rPr>
                <w:rFonts w:ascii="Bookman Old Style" w:hAnsi="Bookman Old Style"/>
                <w:b/>
                <w:sz w:val="20"/>
              </w:rPr>
            </w:pPr>
            <w:r w:rsidRPr="00981248">
              <w:rPr>
                <w:rFonts w:ascii="Bookman Old Style" w:hAnsi="Bookman Old Style"/>
                <w:b/>
                <w:sz w:val="20"/>
              </w:rPr>
              <w:t>OCC/SI</w:t>
            </w:r>
          </w:p>
        </w:tc>
      </w:tr>
      <w:tr w:rsidR="00D506F9" w14:paraId="4E299358" w14:textId="77777777" w:rsidTr="00CB4E9D">
        <w:tc>
          <w:tcPr>
            <w:tcW w:w="8820" w:type="dxa"/>
            <w:gridSpan w:val="7"/>
          </w:tcPr>
          <w:p w14:paraId="238F5E83" w14:textId="77777777" w:rsidR="00D506F9" w:rsidRPr="00981248" w:rsidRDefault="00D506F9" w:rsidP="00CB4E9D">
            <w:pPr>
              <w:rPr>
                <w:rFonts w:ascii="Bookman Old Style" w:hAnsi="Bookman Old Style"/>
                <w:sz w:val="20"/>
              </w:rPr>
            </w:pPr>
            <w:r w:rsidRPr="00981248">
              <w:rPr>
                <w:rFonts w:ascii="Bookman Old Style" w:hAnsi="Bookman Old Style"/>
                <w:b/>
                <w:sz w:val="20"/>
              </w:rPr>
              <w:t>Regular Coverage:</w:t>
            </w:r>
          </w:p>
        </w:tc>
      </w:tr>
      <w:tr w:rsidR="00D506F9" w:rsidRPr="008837D8" w14:paraId="4373589D" w14:textId="77777777" w:rsidTr="00CB4E9D">
        <w:tc>
          <w:tcPr>
            <w:tcW w:w="1038" w:type="dxa"/>
          </w:tcPr>
          <w:p w14:paraId="2C0662F3" w14:textId="77777777" w:rsidR="00D506F9" w:rsidRPr="00981248" w:rsidRDefault="00D506F9" w:rsidP="00CB4E9D">
            <w:pPr>
              <w:jc w:val="center"/>
              <w:rPr>
                <w:rFonts w:ascii="Bookman Old Style" w:hAnsi="Bookman Old Style"/>
                <w:b/>
                <w:sz w:val="20"/>
              </w:rPr>
            </w:pPr>
          </w:p>
        </w:tc>
        <w:tc>
          <w:tcPr>
            <w:tcW w:w="1311" w:type="dxa"/>
          </w:tcPr>
          <w:p w14:paraId="0C0EBECD" w14:textId="77777777" w:rsidR="00D506F9" w:rsidRPr="00981248" w:rsidRDefault="00D506F9" w:rsidP="00CB4E9D">
            <w:pPr>
              <w:jc w:val="center"/>
              <w:rPr>
                <w:rFonts w:ascii="Bookman Old Style" w:hAnsi="Bookman Old Style"/>
                <w:b/>
                <w:sz w:val="20"/>
                <w:u w:val="single"/>
              </w:rPr>
            </w:pPr>
            <w:r w:rsidRPr="00981248">
              <w:rPr>
                <w:rFonts w:ascii="Bookman Old Style" w:hAnsi="Bookman Old Style"/>
                <w:b/>
                <w:sz w:val="20"/>
                <w:u w:val="single"/>
              </w:rPr>
              <w:t>1</w:t>
            </w:r>
          </w:p>
        </w:tc>
        <w:tc>
          <w:tcPr>
            <w:tcW w:w="1311" w:type="dxa"/>
          </w:tcPr>
          <w:p w14:paraId="2CBA6CA1" w14:textId="77777777" w:rsidR="00D506F9" w:rsidRPr="00981248" w:rsidRDefault="00D506F9" w:rsidP="00CB4E9D">
            <w:pPr>
              <w:jc w:val="center"/>
              <w:rPr>
                <w:rFonts w:ascii="Bookman Old Style" w:hAnsi="Bookman Old Style"/>
                <w:b/>
                <w:sz w:val="20"/>
                <w:u w:val="single"/>
              </w:rPr>
            </w:pPr>
            <w:r w:rsidRPr="00981248">
              <w:rPr>
                <w:rFonts w:ascii="Bookman Old Style" w:hAnsi="Bookman Old Style"/>
                <w:b/>
                <w:sz w:val="20"/>
                <w:u w:val="single"/>
              </w:rPr>
              <w:t>2</w:t>
            </w:r>
          </w:p>
        </w:tc>
        <w:tc>
          <w:tcPr>
            <w:tcW w:w="1311" w:type="dxa"/>
          </w:tcPr>
          <w:p w14:paraId="06E63223" w14:textId="5ED98625" w:rsidR="00D506F9" w:rsidRPr="00981248" w:rsidRDefault="00382B17" w:rsidP="00CB4E9D">
            <w:pPr>
              <w:jc w:val="center"/>
              <w:rPr>
                <w:rFonts w:ascii="Bookman Old Style" w:hAnsi="Bookman Old Style"/>
                <w:b/>
                <w:sz w:val="20"/>
                <w:u w:val="single"/>
              </w:rPr>
            </w:pPr>
            <w:r>
              <w:rPr>
                <w:rFonts w:ascii="Bookman Old Style" w:hAnsi="Bookman Old Style"/>
                <w:b/>
                <w:sz w:val="20"/>
                <w:u w:val="single"/>
              </w:rPr>
              <w:t>3</w:t>
            </w:r>
          </w:p>
        </w:tc>
        <w:tc>
          <w:tcPr>
            <w:tcW w:w="1311" w:type="dxa"/>
          </w:tcPr>
          <w:p w14:paraId="481E0D6E" w14:textId="39B29DD7" w:rsidR="00D506F9" w:rsidRPr="00981248" w:rsidRDefault="00382B17" w:rsidP="00CB4E9D">
            <w:pPr>
              <w:jc w:val="center"/>
              <w:rPr>
                <w:rFonts w:ascii="Bookman Old Style" w:hAnsi="Bookman Old Style"/>
                <w:b/>
                <w:sz w:val="20"/>
                <w:u w:val="single"/>
              </w:rPr>
            </w:pPr>
            <w:r>
              <w:rPr>
                <w:rFonts w:ascii="Bookman Old Style" w:hAnsi="Bookman Old Style"/>
                <w:b/>
                <w:sz w:val="20"/>
                <w:u w:val="single"/>
              </w:rPr>
              <w:t>4</w:t>
            </w:r>
          </w:p>
        </w:tc>
        <w:tc>
          <w:tcPr>
            <w:tcW w:w="1311" w:type="dxa"/>
          </w:tcPr>
          <w:p w14:paraId="43F60EF3" w14:textId="7AC375FF" w:rsidR="00D506F9" w:rsidRPr="00981248" w:rsidRDefault="00382B17" w:rsidP="00CB4E9D">
            <w:pPr>
              <w:jc w:val="center"/>
              <w:rPr>
                <w:rFonts w:ascii="Bookman Old Style" w:hAnsi="Bookman Old Style"/>
                <w:b/>
                <w:sz w:val="20"/>
                <w:u w:val="single"/>
              </w:rPr>
            </w:pPr>
            <w:r>
              <w:rPr>
                <w:rFonts w:ascii="Bookman Old Style" w:hAnsi="Bookman Old Style"/>
                <w:b/>
                <w:sz w:val="20"/>
                <w:u w:val="single"/>
              </w:rPr>
              <w:t>5</w:t>
            </w:r>
          </w:p>
        </w:tc>
        <w:tc>
          <w:tcPr>
            <w:tcW w:w="1227" w:type="dxa"/>
          </w:tcPr>
          <w:p w14:paraId="51A85FE3" w14:textId="77777777" w:rsidR="00D506F9" w:rsidRPr="00981248" w:rsidRDefault="00D506F9" w:rsidP="00CB4E9D">
            <w:pPr>
              <w:jc w:val="center"/>
              <w:rPr>
                <w:rFonts w:ascii="Bookman Old Style" w:hAnsi="Bookman Old Style"/>
                <w:b/>
                <w:sz w:val="20"/>
              </w:rPr>
            </w:pPr>
          </w:p>
        </w:tc>
      </w:tr>
      <w:tr w:rsidR="00D506F9" w14:paraId="6FBAA5EE" w14:textId="77777777" w:rsidTr="00CB4E9D">
        <w:tc>
          <w:tcPr>
            <w:tcW w:w="1038" w:type="dxa"/>
            <w:tcBorders>
              <w:bottom w:val="single" w:sz="4" w:space="0" w:color="auto"/>
            </w:tcBorders>
          </w:tcPr>
          <w:p w14:paraId="3B1B4E03" w14:textId="77777777" w:rsidR="00D506F9" w:rsidRPr="00981248" w:rsidRDefault="00D506F9" w:rsidP="00CB4E9D">
            <w:pPr>
              <w:jc w:val="center"/>
              <w:rPr>
                <w:rFonts w:ascii="Bookman Old Style" w:hAnsi="Bookman Old Style"/>
                <w:b/>
                <w:sz w:val="20"/>
              </w:rPr>
            </w:pPr>
            <w:r w:rsidRPr="00981248">
              <w:rPr>
                <w:rFonts w:ascii="Bookman Old Style" w:hAnsi="Bookman Old Style"/>
                <w:b/>
                <w:sz w:val="20"/>
              </w:rPr>
              <w:t>4</w:t>
            </w:r>
          </w:p>
        </w:tc>
        <w:tc>
          <w:tcPr>
            <w:tcW w:w="1311" w:type="dxa"/>
          </w:tcPr>
          <w:p w14:paraId="218C8DCD" w14:textId="0FE4FD63" w:rsidR="00D506F9" w:rsidRPr="00981248" w:rsidRDefault="00D506F9" w:rsidP="00CB4E9D">
            <w:pPr>
              <w:jc w:val="center"/>
              <w:rPr>
                <w:rFonts w:ascii="Bookman Old Style" w:hAnsi="Bookman Old Style"/>
                <w:sz w:val="20"/>
              </w:rPr>
            </w:pPr>
            <w:r>
              <w:rPr>
                <w:rFonts w:ascii="Bookman Old Style" w:hAnsi="Bookman Old Style"/>
                <w:sz w:val="20"/>
              </w:rPr>
              <w:t>1.</w:t>
            </w:r>
            <w:r w:rsidR="00382B17">
              <w:rPr>
                <w:rFonts w:ascii="Bookman Old Style" w:hAnsi="Bookman Old Style"/>
                <w:sz w:val="20"/>
              </w:rPr>
              <w:t>12</w:t>
            </w:r>
          </w:p>
        </w:tc>
        <w:tc>
          <w:tcPr>
            <w:tcW w:w="1311" w:type="dxa"/>
            <w:tcBorders>
              <w:bottom w:val="single" w:sz="4" w:space="0" w:color="auto"/>
            </w:tcBorders>
          </w:tcPr>
          <w:p w14:paraId="2828BA9B" w14:textId="68636385" w:rsidR="00D506F9" w:rsidRPr="00981248" w:rsidRDefault="00D506F9" w:rsidP="00CB4E9D">
            <w:pPr>
              <w:jc w:val="center"/>
              <w:rPr>
                <w:rFonts w:ascii="Bookman Old Style" w:hAnsi="Bookman Old Style"/>
                <w:sz w:val="20"/>
              </w:rPr>
            </w:pPr>
            <w:r>
              <w:rPr>
                <w:rFonts w:ascii="Bookman Old Style" w:hAnsi="Bookman Old Style"/>
                <w:sz w:val="20"/>
              </w:rPr>
              <w:t>1.</w:t>
            </w:r>
            <w:r w:rsidR="00382B17">
              <w:rPr>
                <w:rFonts w:ascii="Bookman Old Style" w:hAnsi="Bookman Old Style"/>
                <w:sz w:val="20"/>
              </w:rPr>
              <w:t>87</w:t>
            </w:r>
          </w:p>
        </w:tc>
        <w:tc>
          <w:tcPr>
            <w:tcW w:w="1311" w:type="dxa"/>
          </w:tcPr>
          <w:p w14:paraId="3D8B8A93" w14:textId="27C65274" w:rsidR="00D506F9" w:rsidRPr="00382B17" w:rsidRDefault="00382B17" w:rsidP="00CB4E9D">
            <w:pPr>
              <w:jc w:val="center"/>
              <w:rPr>
                <w:rFonts w:ascii="Bookman Old Style" w:hAnsi="Bookman Old Style"/>
                <w:bCs/>
                <w:sz w:val="20"/>
              </w:rPr>
            </w:pPr>
            <w:r>
              <w:rPr>
                <w:rFonts w:ascii="Bookman Old Style" w:hAnsi="Bookman Old Style"/>
                <w:bCs/>
                <w:sz w:val="20"/>
              </w:rPr>
              <w:t>2.19</w:t>
            </w:r>
          </w:p>
        </w:tc>
        <w:tc>
          <w:tcPr>
            <w:tcW w:w="1311" w:type="dxa"/>
            <w:tcBorders>
              <w:bottom w:val="single" w:sz="4" w:space="0" w:color="auto"/>
            </w:tcBorders>
          </w:tcPr>
          <w:p w14:paraId="2D500112" w14:textId="5CF4AF16" w:rsidR="00D506F9" w:rsidRPr="00981248" w:rsidRDefault="00382B17" w:rsidP="00CB4E9D">
            <w:pPr>
              <w:jc w:val="center"/>
              <w:rPr>
                <w:rFonts w:ascii="Bookman Old Style" w:hAnsi="Bookman Old Style"/>
                <w:sz w:val="20"/>
              </w:rPr>
            </w:pPr>
            <w:r>
              <w:rPr>
                <w:rFonts w:ascii="Bookman Old Style" w:hAnsi="Bookman Old Style"/>
                <w:sz w:val="20"/>
              </w:rPr>
              <w:t>2.37</w:t>
            </w:r>
          </w:p>
        </w:tc>
        <w:tc>
          <w:tcPr>
            <w:tcW w:w="1311" w:type="dxa"/>
            <w:tcBorders>
              <w:bottom w:val="single" w:sz="4" w:space="0" w:color="auto"/>
            </w:tcBorders>
          </w:tcPr>
          <w:p w14:paraId="7145D6F1" w14:textId="2EFD5603" w:rsidR="00D506F9" w:rsidRPr="00981248" w:rsidRDefault="00382B17" w:rsidP="00CB4E9D">
            <w:pPr>
              <w:jc w:val="center"/>
              <w:rPr>
                <w:rFonts w:ascii="Bookman Old Style" w:hAnsi="Bookman Old Style"/>
                <w:sz w:val="20"/>
              </w:rPr>
            </w:pPr>
            <w:r>
              <w:rPr>
                <w:rFonts w:ascii="Bookman Old Style" w:hAnsi="Bookman Old Style"/>
                <w:sz w:val="20"/>
              </w:rPr>
              <w:t>2.49</w:t>
            </w:r>
          </w:p>
        </w:tc>
        <w:tc>
          <w:tcPr>
            <w:tcW w:w="1227" w:type="dxa"/>
            <w:tcBorders>
              <w:bottom w:val="single" w:sz="4" w:space="0" w:color="auto"/>
            </w:tcBorders>
          </w:tcPr>
          <w:p w14:paraId="1F53DFBA" w14:textId="6962D240" w:rsidR="00D506F9" w:rsidRPr="00382B17" w:rsidRDefault="00382B17" w:rsidP="00CB4E9D">
            <w:pPr>
              <w:jc w:val="center"/>
              <w:rPr>
                <w:rFonts w:ascii="Bookman Old Style" w:hAnsi="Bookman Old Style"/>
                <w:bCs/>
                <w:sz w:val="20"/>
              </w:rPr>
            </w:pPr>
            <w:r w:rsidRPr="00382B17">
              <w:rPr>
                <w:rFonts w:ascii="Bookman Old Style" w:hAnsi="Bookman Old Style"/>
                <w:bCs/>
                <w:sz w:val="20"/>
              </w:rPr>
              <w:t>2.71</w:t>
            </w:r>
          </w:p>
        </w:tc>
      </w:tr>
      <w:tr w:rsidR="00D506F9" w14:paraId="515EE944" w14:textId="77777777" w:rsidTr="00CB4E9D">
        <w:tc>
          <w:tcPr>
            <w:tcW w:w="8820" w:type="dxa"/>
            <w:gridSpan w:val="7"/>
          </w:tcPr>
          <w:p w14:paraId="667C809D" w14:textId="77777777" w:rsidR="00D506F9" w:rsidRPr="00981248" w:rsidRDefault="00D506F9" w:rsidP="00CB4E9D">
            <w:pPr>
              <w:rPr>
                <w:rFonts w:ascii="Bookman Old Style" w:hAnsi="Bookman Old Style"/>
                <w:b/>
                <w:sz w:val="20"/>
              </w:rPr>
            </w:pPr>
            <w:r w:rsidRPr="00981248">
              <w:rPr>
                <w:rFonts w:ascii="Bookman Old Style" w:hAnsi="Bookman Old Style"/>
                <w:b/>
                <w:sz w:val="20"/>
              </w:rPr>
              <w:t>“Tail” Coverage:</w:t>
            </w:r>
          </w:p>
        </w:tc>
      </w:tr>
      <w:tr w:rsidR="00D506F9" w14:paraId="1EF7BAA9" w14:textId="77777777" w:rsidTr="00CB4E9D">
        <w:tc>
          <w:tcPr>
            <w:tcW w:w="1038" w:type="dxa"/>
          </w:tcPr>
          <w:p w14:paraId="4127B490" w14:textId="77777777" w:rsidR="00D506F9" w:rsidRPr="00981248" w:rsidRDefault="00D506F9" w:rsidP="00CB4E9D">
            <w:pPr>
              <w:jc w:val="center"/>
              <w:rPr>
                <w:rFonts w:ascii="Bookman Old Style" w:hAnsi="Bookman Old Style"/>
                <w:b/>
                <w:sz w:val="20"/>
              </w:rPr>
            </w:pPr>
            <w:r w:rsidRPr="00981248">
              <w:rPr>
                <w:rFonts w:ascii="Bookman Old Style" w:hAnsi="Bookman Old Style"/>
                <w:b/>
                <w:sz w:val="20"/>
              </w:rPr>
              <w:t>4</w:t>
            </w:r>
          </w:p>
        </w:tc>
        <w:tc>
          <w:tcPr>
            <w:tcW w:w="1311" w:type="dxa"/>
          </w:tcPr>
          <w:p w14:paraId="2B46D081" w14:textId="3BD6E353" w:rsidR="00D506F9" w:rsidRPr="00981248" w:rsidRDefault="00382B17" w:rsidP="00CB4E9D">
            <w:pPr>
              <w:jc w:val="center"/>
              <w:rPr>
                <w:rFonts w:ascii="Bookman Old Style" w:hAnsi="Bookman Old Style"/>
                <w:sz w:val="20"/>
              </w:rPr>
            </w:pPr>
            <w:r>
              <w:rPr>
                <w:rFonts w:ascii="Bookman Old Style" w:hAnsi="Bookman Old Style"/>
                <w:sz w:val="20"/>
              </w:rPr>
              <w:t>2.00</w:t>
            </w:r>
          </w:p>
        </w:tc>
        <w:tc>
          <w:tcPr>
            <w:tcW w:w="1311" w:type="dxa"/>
          </w:tcPr>
          <w:p w14:paraId="56B9B6AF" w14:textId="3CDC4528" w:rsidR="00D506F9" w:rsidRPr="00981248" w:rsidRDefault="00382B17" w:rsidP="00CB4E9D">
            <w:pPr>
              <w:jc w:val="center"/>
              <w:rPr>
                <w:rFonts w:ascii="Bookman Old Style" w:hAnsi="Bookman Old Style"/>
                <w:sz w:val="20"/>
              </w:rPr>
            </w:pPr>
            <w:r>
              <w:rPr>
                <w:rFonts w:ascii="Bookman Old Style" w:hAnsi="Bookman Old Style"/>
                <w:sz w:val="20"/>
              </w:rPr>
              <w:t>2.84</w:t>
            </w:r>
          </w:p>
        </w:tc>
        <w:tc>
          <w:tcPr>
            <w:tcW w:w="1311" w:type="dxa"/>
          </w:tcPr>
          <w:p w14:paraId="2DA23EE7" w14:textId="7ACEB106" w:rsidR="00D506F9" w:rsidRPr="00382B17" w:rsidRDefault="00382B17" w:rsidP="00CB4E9D">
            <w:pPr>
              <w:jc w:val="center"/>
              <w:rPr>
                <w:rFonts w:ascii="Bookman Old Style" w:hAnsi="Bookman Old Style"/>
                <w:bCs/>
                <w:sz w:val="20"/>
              </w:rPr>
            </w:pPr>
            <w:r>
              <w:rPr>
                <w:rFonts w:ascii="Bookman Old Style" w:hAnsi="Bookman Old Style"/>
                <w:bCs/>
                <w:sz w:val="20"/>
              </w:rPr>
              <w:t>3.16</w:t>
            </w:r>
          </w:p>
        </w:tc>
        <w:tc>
          <w:tcPr>
            <w:tcW w:w="1311" w:type="dxa"/>
          </w:tcPr>
          <w:p w14:paraId="4453E9E7" w14:textId="1BEB2051" w:rsidR="00D506F9" w:rsidRPr="00981248" w:rsidRDefault="00382B17" w:rsidP="00CB4E9D">
            <w:pPr>
              <w:jc w:val="center"/>
              <w:rPr>
                <w:rFonts w:ascii="Bookman Old Style" w:hAnsi="Bookman Old Style"/>
                <w:sz w:val="20"/>
              </w:rPr>
            </w:pPr>
            <w:r>
              <w:rPr>
                <w:rFonts w:ascii="Bookman Old Style" w:hAnsi="Bookman Old Style"/>
                <w:sz w:val="20"/>
              </w:rPr>
              <w:t>3.29</w:t>
            </w:r>
          </w:p>
        </w:tc>
        <w:tc>
          <w:tcPr>
            <w:tcW w:w="1311" w:type="dxa"/>
          </w:tcPr>
          <w:p w14:paraId="62410F6B" w14:textId="3947C61A" w:rsidR="00D506F9" w:rsidRPr="00981248" w:rsidRDefault="00382B17" w:rsidP="00CB4E9D">
            <w:pPr>
              <w:jc w:val="center"/>
              <w:rPr>
                <w:rFonts w:ascii="Bookman Old Style" w:hAnsi="Bookman Old Style"/>
                <w:sz w:val="20"/>
              </w:rPr>
            </w:pPr>
            <w:r>
              <w:rPr>
                <w:rFonts w:ascii="Bookman Old Style" w:hAnsi="Bookman Old Style"/>
                <w:sz w:val="20"/>
              </w:rPr>
              <w:t>3.29</w:t>
            </w:r>
          </w:p>
        </w:tc>
        <w:tc>
          <w:tcPr>
            <w:tcW w:w="1227" w:type="dxa"/>
          </w:tcPr>
          <w:p w14:paraId="74F9672A" w14:textId="0F28DE4F" w:rsidR="00D506F9" w:rsidRPr="00382B17" w:rsidRDefault="00D506F9" w:rsidP="00CB4E9D">
            <w:pPr>
              <w:jc w:val="center"/>
              <w:rPr>
                <w:rFonts w:ascii="Bookman Old Style" w:hAnsi="Bookman Old Style"/>
                <w:bCs/>
                <w:sz w:val="20"/>
              </w:rPr>
            </w:pPr>
          </w:p>
        </w:tc>
      </w:tr>
    </w:tbl>
    <w:p w14:paraId="69218113" w14:textId="77777777" w:rsidR="00D506F9" w:rsidRDefault="00D506F9" w:rsidP="00D506F9">
      <w:pPr>
        <w:rPr>
          <w:rFonts w:ascii="Bookman Old Style" w:hAnsi="Bookman Old Style"/>
          <w:b/>
          <w:bCs/>
          <w:sz w:val="22"/>
          <w:szCs w:val="22"/>
        </w:rPr>
      </w:pPr>
    </w:p>
    <w:p w14:paraId="50D058C4" w14:textId="5E39725E" w:rsidR="00D506F9" w:rsidRDefault="00D506F9" w:rsidP="006B1833">
      <w:pPr>
        <w:pStyle w:val="ListParagraph"/>
        <w:numPr>
          <w:ilvl w:val="0"/>
          <w:numId w:val="23"/>
        </w:numPr>
        <w:rPr>
          <w:rFonts w:ascii="Bookman Old Style" w:hAnsi="Bookman Old Style"/>
          <w:b/>
          <w:bCs/>
          <w:sz w:val="22"/>
          <w:szCs w:val="22"/>
        </w:rPr>
      </w:pPr>
      <w:r w:rsidRPr="00D506F9">
        <w:rPr>
          <w:rFonts w:ascii="Bookman Old Style" w:hAnsi="Bookman Old Style"/>
          <w:b/>
          <w:bCs/>
          <w:sz w:val="22"/>
          <w:szCs w:val="22"/>
        </w:rPr>
        <w:t>ALTERNATIVE URGENT CARE RATING BASIS:</w:t>
      </w:r>
    </w:p>
    <w:p w14:paraId="19149303" w14:textId="77777777" w:rsidR="00D506F9" w:rsidRDefault="00D506F9" w:rsidP="00D506F9">
      <w:pPr>
        <w:pStyle w:val="ListParagraph"/>
        <w:rPr>
          <w:rFonts w:ascii="Bookman Old Style" w:hAnsi="Bookman Old Style"/>
          <w:b/>
          <w:bCs/>
          <w:sz w:val="22"/>
          <w:szCs w:val="22"/>
        </w:rPr>
      </w:pPr>
    </w:p>
    <w:p w14:paraId="74E4DB2F" w14:textId="0D32699D" w:rsidR="00D506F9" w:rsidRDefault="00D506F9" w:rsidP="00D506F9">
      <w:pPr>
        <w:pStyle w:val="ListParagraph"/>
        <w:rPr>
          <w:rFonts w:ascii="Bookman Old Style" w:hAnsi="Bookman Old Style"/>
          <w:sz w:val="22"/>
          <w:szCs w:val="22"/>
        </w:rPr>
      </w:pPr>
      <w:r w:rsidRPr="004D530F">
        <w:rPr>
          <w:rFonts w:ascii="Bookman Old Style" w:hAnsi="Bookman Old Style"/>
          <w:sz w:val="22"/>
          <w:szCs w:val="22"/>
        </w:rPr>
        <w:t>This rating basis is an option available to any Urgent Care facility whose underlying coverage is rated on a "per patient visit" basis (or, for self-insureds, those whose hospital contracts are maintained on a "per patient visit" basis). To qualify for this basis, providers must be able to supply the Fund with the means of verifying the number of patient visits recorded at year end. Such verification can take the form of premium audits from underlying policies, copies of verifications for hospital contracts, or any other form of verification acceptable to the Fund. Surcharges paid to the Fund will be adjusted at the end of each policy year based on verified numbers submitted. (PLEASE NOTE: This rating basis is the only alternative available to rating Urgent Care Medicine on a per-provider basis. Under no circumstances will any Urgent Care group or practice be rated as per the "All Other" rating procedures.)</w:t>
      </w:r>
    </w:p>
    <w:p w14:paraId="4C0A5554" w14:textId="77777777" w:rsidR="00D506F9" w:rsidRDefault="00D506F9" w:rsidP="00D506F9">
      <w:pPr>
        <w:pStyle w:val="ListParagraph"/>
        <w:rPr>
          <w:rFonts w:ascii="Bookman Old Style" w:hAnsi="Bookman Old Style"/>
          <w:sz w:val="22"/>
          <w:szCs w:val="22"/>
        </w:rPr>
      </w:pPr>
    </w:p>
    <w:p w14:paraId="4732013F" w14:textId="77777777" w:rsidR="00D506F9" w:rsidRDefault="00D506F9" w:rsidP="00D506F9">
      <w:pPr>
        <w:ind w:firstLine="720"/>
        <w:rPr>
          <w:rFonts w:ascii="Bookman Old Style" w:hAnsi="Bookman Old Style"/>
          <w:sz w:val="22"/>
          <w:szCs w:val="22"/>
        </w:rPr>
      </w:pPr>
      <w:r w:rsidRPr="004D530F">
        <w:rPr>
          <w:rFonts w:ascii="Bookman Old Style" w:hAnsi="Bookman Old Style"/>
          <w:sz w:val="22"/>
          <w:szCs w:val="22"/>
        </w:rPr>
        <w:t>Rates per patient visit are as follows:</w:t>
      </w:r>
    </w:p>
    <w:p w14:paraId="018A83A7" w14:textId="77777777" w:rsidR="00D506F9" w:rsidRDefault="00D506F9" w:rsidP="00D506F9">
      <w:pPr>
        <w:ind w:firstLine="720"/>
        <w:rPr>
          <w:rFonts w:ascii="Bookman Old Style" w:hAnsi="Bookman Old Style"/>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9"/>
        <w:gridCol w:w="1311"/>
        <w:gridCol w:w="1311"/>
        <w:gridCol w:w="1311"/>
        <w:gridCol w:w="1311"/>
        <w:gridCol w:w="1227"/>
      </w:tblGrid>
      <w:tr w:rsidR="00D506F9" w:rsidRPr="004D530F" w14:paraId="27D4745B" w14:textId="77777777" w:rsidTr="00CB4E9D">
        <w:tc>
          <w:tcPr>
            <w:tcW w:w="1530" w:type="dxa"/>
          </w:tcPr>
          <w:p w14:paraId="409441D0" w14:textId="77777777" w:rsidR="00D506F9" w:rsidRPr="004D530F" w:rsidRDefault="00D506F9" w:rsidP="00CB4E9D">
            <w:pPr>
              <w:jc w:val="center"/>
              <w:rPr>
                <w:rFonts w:ascii="Bookman Old Style" w:hAnsi="Bookman Old Style"/>
                <w:b/>
                <w:sz w:val="20"/>
              </w:rPr>
            </w:pPr>
            <w:r w:rsidRPr="004D530F">
              <w:rPr>
                <w:rFonts w:ascii="Bookman Old Style" w:hAnsi="Bookman Old Style"/>
                <w:b/>
                <w:sz w:val="20"/>
              </w:rPr>
              <w:t>CLASS</w:t>
            </w:r>
          </w:p>
        </w:tc>
        <w:tc>
          <w:tcPr>
            <w:tcW w:w="6063" w:type="dxa"/>
            <w:gridSpan w:val="5"/>
          </w:tcPr>
          <w:p w14:paraId="12AD9FEF" w14:textId="77777777" w:rsidR="00D506F9" w:rsidRPr="004D530F" w:rsidRDefault="00D506F9" w:rsidP="00CB4E9D">
            <w:pPr>
              <w:jc w:val="center"/>
              <w:rPr>
                <w:rFonts w:ascii="Bookman Old Style" w:hAnsi="Bookman Old Style"/>
                <w:b/>
                <w:sz w:val="20"/>
              </w:rPr>
            </w:pPr>
            <w:r w:rsidRPr="004D530F">
              <w:rPr>
                <w:rFonts w:ascii="Bookman Old Style" w:hAnsi="Bookman Old Style"/>
                <w:b/>
                <w:sz w:val="20"/>
              </w:rPr>
              <w:t>CLAIMS MADE MATURITY YEAR</w:t>
            </w:r>
          </w:p>
        </w:tc>
        <w:tc>
          <w:tcPr>
            <w:tcW w:w="1227" w:type="dxa"/>
          </w:tcPr>
          <w:p w14:paraId="29DD3F5C" w14:textId="77777777" w:rsidR="00D506F9" w:rsidRPr="004D530F" w:rsidRDefault="00D506F9" w:rsidP="00CB4E9D">
            <w:pPr>
              <w:jc w:val="center"/>
              <w:rPr>
                <w:rFonts w:ascii="Bookman Old Style" w:hAnsi="Bookman Old Style"/>
                <w:b/>
                <w:sz w:val="20"/>
              </w:rPr>
            </w:pPr>
            <w:r w:rsidRPr="004D530F">
              <w:rPr>
                <w:rFonts w:ascii="Bookman Old Style" w:hAnsi="Bookman Old Style"/>
                <w:b/>
                <w:sz w:val="20"/>
              </w:rPr>
              <w:t>OCC/SI</w:t>
            </w:r>
          </w:p>
        </w:tc>
      </w:tr>
      <w:tr w:rsidR="00D506F9" w:rsidRPr="004D530F" w14:paraId="0A11929D" w14:textId="77777777" w:rsidTr="00CB4E9D">
        <w:tc>
          <w:tcPr>
            <w:tcW w:w="8820" w:type="dxa"/>
            <w:gridSpan w:val="7"/>
          </w:tcPr>
          <w:p w14:paraId="1C8088EC" w14:textId="77777777" w:rsidR="00D506F9" w:rsidRPr="004D530F" w:rsidRDefault="00D506F9" w:rsidP="00CB4E9D">
            <w:pPr>
              <w:rPr>
                <w:rFonts w:ascii="Bookman Old Style" w:hAnsi="Bookman Old Style"/>
                <w:sz w:val="20"/>
              </w:rPr>
            </w:pPr>
            <w:r w:rsidRPr="004D530F">
              <w:rPr>
                <w:rFonts w:ascii="Bookman Old Style" w:hAnsi="Bookman Old Style"/>
                <w:b/>
                <w:sz w:val="20"/>
              </w:rPr>
              <w:t>Regular Coverage:</w:t>
            </w:r>
          </w:p>
        </w:tc>
      </w:tr>
      <w:tr w:rsidR="00D506F9" w:rsidRPr="004D530F" w14:paraId="66F9C704" w14:textId="77777777" w:rsidTr="00CB4E9D">
        <w:tc>
          <w:tcPr>
            <w:tcW w:w="1530" w:type="dxa"/>
          </w:tcPr>
          <w:p w14:paraId="5F325272" w14:textId="77777777" w:rsidR="00D506F9" w:rsidRPr="004D530F" w:rsidRDefault="00D506F9" w:rsidP="00CB4E9D">
            <w:pPr>
              <w:jc w:val="center"/>
              <w:rPr>
                <w:rFonts w:ascii="Bookman Old Style" w:hAnsi="Bookman Old Style"/>
                <w:b/>
                <w:sz w:val="20"/>
              </w:rPr>
            </w:pPr>
          </w:p>
        </w:tc>
        <w:tc>
          <w:tcPr>
            <w:tcW w:w="819" w:type="dxa"/>
          </w:tcPr>
          <w:p w14:paraId="2891CF35" w14:textId="77777777" w:rsidR="00D506F9" w:rsidRPr="004D530F" w:rsidRDefault="00D506F9" w:rsidP="00CB4E9D">
            <w:pPr>
              <w:jc w:val="center"/>
              <w:rPr>
                <w:rFonts w:ascii="Bookman Old Style" w:hAnsi="Bookman Old Style"/>
                <w:b/>
                <w:sz w:val="20"/>
                <w:u w:val="single"/>
              </w:rPr>
            </w:pPr>
            <w:r w:rsidRPr="004D530F">
              <w:rPr>
                <w:rFonts w:ascii="Bookman Old Style" w:hAnsi="Bookman Old Style"/>
                <w:b/>
                <w:sz w:val="20"/>
                <w:u w:val="single"/>
              </w:rPr>
              <w:t>1</w:t>
            </w:r>
          </w:p>
        </w:tc>
        <w:tc>
          <w:tcPr>
            <w:tcW w:w="1311" w:type="dxa"/>
          </w:tcPr>
          <w:p w14:paraId="7CC6FE64" w14:textId="77777777" w:rsidR="00D506F9" w:rsidRPr="004D530F" w:rsidRDefault="00D506F9" w:rsidP="00CB4E9D">
            <w:pPr>
              <w:jc w:val="center"/>
              <w:rPr>
                <w:rFonts w:ascii="Bookman Old Style" w:hAnsi="Bookman Old Style"/>
                <w:b/>
                <w:sz w:val="20"/>
                <w:u w:val="single"/>
              </w:rPr>
            </w:pPr>
            <w:r w:rsidRPr="004D530F">
              <w:rPr>
                <w:rFonts w:ascii="Bookman Old Style" w:hAnsi="Bookman Old Style"/>
                <w:b/>
                <w:sz w:val="20"/>
                <w:u w:val="single"/>
              </w:rPr>
              <w:t>2</w:t>
            </w:r>
          </w:p>
        </w:tc>
        <w:tc>
          <w:tcPr>
            <w:tcW w:w="1311" w:type="dxa"/>
          </w:tcPr>
          <w:p w14:paraId="791A2FDF" w14:textId="77777777" w:rsidR="00D506F9" w:rsidRPr="004D530F" w:rsidRDefault="00D506F9" w:rsidP="00CB4E9D">
            <w:pPr>
              <w:jc w:val="center"/>
              <w:rPr>
                <w:rFonts w:ascii="Bookman Old Style" w:hAnsi="Bookman Old Style"/>
                <w:b/>
                <w:sz w:val="20"/>
                <w:u w:val="single"/>
              </w:rPr>
            </w:pPr>
            <w:r w:rsidRPr="004D530F">
              <w:rPr>
                <w:rFonts w:ascii="Bookman Old Style" w:hAnsi="Bookman Old Style"/>
                <w:b/>
                <w:sz w:val="20"/>
                <w:u w:val="single"/>
              </w:rPr>
              <w:t>3</w:t>
            </w:r>
          </w:p>
        </w:tc>
        <w:tc>
          <w:tcPr>
            <w:tcW w:w="1311" w:type="dxa"/>
          </w:tcPr>
          <w:p w14:paraId="7CAB6D6D" w14:textId="77777777" w:rsidR="00D506F9" w:rsidRPr="004D530F" w:rsidRDefault="00D506F9" w:rsidP="00CB4E9D">
            <w:pPr>
              <w:jc w:val="center"/>
              <w:rPr>
                <w:rFonts w:ascii="Bookman Old Style" w:hAnsi="Bookman Old Style"/>
                <w:b/>
                <w:sz w:val="20"/>
                <w:u w:val="single"/>
              </w:rPr>
            </w:pPr>
            <w:r w:rsidRPr="004D530F">
              <w:rPr>
                <w:rFonts w:ascii="Bookman Old Style" w:hAnsi="Bookman Old Style"/>
                <w:b/>
                <w:sz w:val="20"/>
                <w:u w:val="single"/>
              </w:rPr>
              <w:t>4</w:t>
            </w:r>
          </w:p>
        </w:tc>
        <w:tc>
          <w:tcPr>
            <w:tcW w:w="1311" w:type="dxa"/>
          </w:tcPr>
          <w:p w14:paraId="5791F2B2" w14:textId="77777777" w:rsidR="00D506F9" w:rsidRPr="004D530F" w:rsidRDefault="00D506F9" w:rsidP="00CB4E9D">
            <w:pPr>
              <w:jc w:val="center"/>
              <w:rPr>
                <w:rFonts w:ascii="Bookman Old Style" w:hAnsi="Bookman Old Style"/>
                <w:b/>
                <w:sz w:val="20"/>
                <w:u w:val="single"/>
              </w:rPr>
            </w:pPr>
            <w:r w:rsidRPr="004D530F">
              <w:rPr>
                <w:rFonts w:ascii="Bookman Old Style" w:hAnsi="Bookman Old Style"/>
                <w:b/>
                <w:sz w:val="20"/>
                <w:u w:val="single"/>
              </w:rPr>
              <w:t>5</w:t>
            </w:r>
          </w:p>
        </w:tc>
        <w:tc>
          <w:tcPr>
            <w:tcW w:w="1227" w:type="dxa"/>
          </w:tcPr>
          <w:p w14:paraId="1518797F" w14:textId="77777777" w:rsidR="00D506F9" w:rsidRPr="004D530F" w:rsidRDefault="00D506F9" w:rsidP="00CB4E9D">
            <w:pPr>
              <w:jc w:val="center"/>
              <w:rPr>
                <w:rFonts w:ascii="Bookman Old Style" w:hAnsi="Bookman Old Style"/>
                <w:b/>
                <w:sz w:val="20"/>
              </w:rPr>
            </w:pPr>
          </w:p>
        </w:tc>
      </w:tr>
      <w:tr w:rsidR="00D506F9" w:rsidRPr="004D530F" w14:paraId="3E543FDF" w14:textId="77777777" w:rsidTr="00CB4E9D">
        <w:tc>
          <w:tcPr>
            <w:tcW w:w="1530" w:type="dxa"/>
            <w:tcBorders>
              <w:bottom w:val="single" w:sz="4" w:space="0" w:color="auto"/>
            </w:tcBorders>
          </w:tcPr>
          <w:p w14:paraId="1754C20B" w14:textId="77777777" w:rsidR="00D506F9" w:rsidRPr="004D530F" w:rsidRDefault="00D506F9" w:rsidP="00CB4E9D">
            <w:pPr>
              <w:jc w:val="center"/>
              <w:rPr>
                <w:rFonts w:ascii="Bookman Old Style" w:hAnsi="Bookman Old Style"/>
                <w:b/>
                <w:sz w:val="20"/>
              </w:rPr>
            </w:pPr>
            <w:r w:rsidRPr="004D530F">
              <w:rPr>
                <w:rFonts w:ascii="Bookman Old Style" w:hAnsi="Bookman Old Style"/>
                <w:b/>
                <w:sz w:val="20"/>
              </w:rPr>
              <w:t>Urgent Care</w:t>
            </w:r>
          </w:p>
        </w:tc>
        <w:tc>
          <w:tcPr>
            <w:tcW w:w="819" w:type="dxa"/>
            <w:tcBorders>
              <w:bottom w:val="single" w:sz="4" w:space="0" w:color="auto"/>
            </w:tcBorders>
          </w:tcPr>
          <w:p w14:paraId="29A4CE74" w14:textId="47266477" w:rsidR="00D506F9" w:rsidRPr="004D530F" w:rsidRDefault="00382B17" w:rsidP="00CB4E9D">
            <w:pPr>
              <w:jc w:val="center"/>
              <w:rPr>
                <w:rFonts w:ascii="Bookman Old Style" w:hAnsi="Bookman Old Style"/>
                <w:sz w:val="20"/>
              </w:rPr>
            </w:pPr>
            <w:r>
              <w:rPr>
                <w:rFonts w:ascii="Bookman Old Style" w:hAnsi="Bookman Old Style"/>
                <w:sz w:val="20"/>
              </w:rPr>
              <w:t>.43</w:t>
            </w:r>
          </w:p>
        </w:tc>
        <w:tc>
          <w:tcPr>
            <w:tcW w:w="1311" w:type="dxa"/>
            <w:tcBorders>
              <w:bottom w:val="single" w:sz="4" w:space="0" w:color="auto"/>
            </w:tcBorders>
          </w:tcPr>
          <w:p w14:paraId="3291034B" w14:textId="67536983" w:rsidR="00D506F9" w:rsidRPr="004D530F" w:rsidRDefault="00382B17" w:rsidP="00CB4E9D">
            <w:pPr>
              <w:jc w:val="center"/>
              <w:rPr>
                <w:rFonts w:ascii="Bookman Old Style" w:hAnsi="Bookman Old Style"/>
                <w:sz w:val="20"/>
              </w:rPr>
            </w:pPr>
            <w:r>
              <w:rPr>
                <w:rFonts w:ascii="Bookman Old Style" w:hAnsi="Bookman Old Style"/>
                <w:sz w:val="20"/>
              </w:rPr>
              <w:t>.72</w:t>
            </w:r>
          </w:p>
        </w:tc>
        <w:tc>
          <w:tcPr>
            <w:tcW w:w="1311" w:type="dxa"/>
            <w:tcBorders>
              <w:bottom w:val="single" w:sz="4" w:space="0" w:color="auto"/>
            </w:tcBorders>
          </w:tcPr>
          <w:p w14:paraId="00383535" w14:textId="652CE0ED" w:rsidR="00D506F9" w:rsidRPr="004D530F" w:rsidRDefault="00382B17" w:rsidP="00CB4E9D">
            <w:pPr>
              <w:jc w:val="center"/>
              <w:rPr>
                <w:rFonts w:ascii="Bookman Old Style" w:hAnsi="Bookman Old Style"/>
                <w:sz w:val="20"/>
              </w:rPr>
            </w:pPr>
            <w:r>
              <w:rPr>
                <w:rFonts w:ascii="Bookman Old Style" w:hAnsi="Bookman Old Style"/>
                <w:sz w:val="20"/>
              </w:rPr>
              <w:t>.83</w:t>
            </w:r>
          </w:p>
        </w:tc>
        <w:tc>
          <w:tcPr>
            <w:tcW w:w="1311" w:type="dxa"/>
            <w:tcBorders>
              <w:bottom w:val="single" w:sz="4" w:space="0" w:color="auto"/>
            </w:tcBorders>
          </w:tcPr>
          <w:p w14:paraId="075DE762" w14:textId="10291917" w:rsidR="00D506F9" w:rsidRPr="004D530F" w:rsidRDefault="00382B17" w:rsidP="00CB4E9D">
            <w:pPr>
              <w:jc w:val="center"/>
              <w:rPr>
                <w:rFonts w:ascii="Bookman Old Style" w:hAnsi="Bookman Old Style"/>
                <w:sz w:val="20"/>
              </w:rPr>
            </w:pPr>
            <w:r>
              <w:rPr>
                <w:rFonts w:ascii="Bookman Old Style" w:hAnsi="Bookman Old Style"/>
                <w:sz w:val="20"/>
              </w:rPr>
              <w:t>.90</w:t>
            </w:r>
          </w:p>
        </w:tc>
        <w:tc>
          <w:tcPr>
            <w:tcW w:w="1311" w:type="dxa"/>
            <w:tcBorders>
              <w:bottom w:val="single" w:sz="4" w:space="0" w:color="auto"/>
            </w:tcBorders>
          </w:tcPr>
          <w:p w14:paraId="388245C3" w14:textId="3DA14DCC" w:rsidR="00D506F9" w:rsidRPr="004D530F" w:rsidRDefault="00382B17" w:rsidP="00CB4E9D">
            <w:pPr>
              <w:jc w:val="center"/>
              <w:rPr>
                <w:rFonts w:ascii="Bookman Old Style" w:hAnsi="Bookman Old Style"/>
                <w:sz w:val="20"/>
              </w:rPr>
            </w:pPr>
            <w:r>
              <w:rPr>
                <w:rFonts w:ascii="Bookman Old Style" w:hAnsi="Bookman Old Style"/>
                <w:sz w:val="20"/>
              </w:rPr>
              <w:t>.95</w:t>
            </w:r>
          </w:p>
        </w:tc>
        <w:tc>
          <w:tcPr>
            <w:tcW w:w="1227" w:type="dxa"/>
            <w:tcBorders>
              <w:bottom w:val="single" w:sz="4" w:space="0" w:color="auto"/>
            </w:tcBorders>
          </w:tcPr>
          <w:p w14:paraId="78BB23AB" w14:textId="7E47757B" w:rsidR="00D506F9" w:rsidRPr="004D530F" w:rsidRDefault="00382B17" w:rsidP="00CB4E9D">
            <w:pPr>
              <w:jc w:val="center"/>
              <w:rPr>
                <w:rFonts w:ascii="Bookman Old Style" w:hAnsi="Bookman Old Style"/>
                <w:sz w:val="20"/>
              </w:rPr>
            </w:pPr>
            <w:r>
              <w:rPr>
                <w:rFonts w:ascii="Bookman Old Style" w:hAnsi="Bookman Old Style"/>
                <w:sz w:val="20"/>
              </w:rPr>
              <w:t>1.03</w:t>
            </w:r>
          </w:p>
        </w:tc>
      </w:tr>
      <w:tr w:rsidR="00D506F9" w:rsidRPr="004D530F" w14:paraId="7C60AC01" w14:textId="77777777" w:rsidTr="00CB4E9D">
        <w:tc>
          <w:tcPr>
            <w:tcW w:w="8820" w:type="dxa"/>
            <w:gridSpan w:val="7"/>
          </w:tcPr>
          <w:p w14:paraId="41232574" w14:textId="77777777" w:rsidR="00D506F9" w:rsidRPr="004D530F" w:rsidRDefault="00D506F9" w:rsidP="00CB4E9D">
            <w:pPr>
              <w:rPr>
                <w:rFonts w:ascii="Bookman Old Style" w:hAnsi="Bookman Old Style"/>
                <w:b/>
                <w:sz w:val="20"/>
              </w:rPr>
            </w:pPr>
            <w:r w:rsidRPr="004D530F">
              <w:rPr>
                <w:rFonts w:ascii="Bookman Old Style" w:hAnsi="Bookman Old Style"/>
                <w:b/>
                <w:sz w:val="20"/>
              </w:rPr>
              <w:t>“Tail” Coverage:</w:t>
            </w:r>
          </w:p>
        </w:tc>
      </w:tr>
      <w:tr w:rsidR="00D506F9" w:rsidRPr="00981248" w14:paraId="02B7BB45" w14:textId="77777777" w:rsidTr="00CB4E9D">
        <w:tc>
          <w:tcPr>
            <w:tcW w:w="1530" w:type="dxa"/>
          </w:tcPr>
          <w:p w14:paraId="23B38C8A" w14:textId="77777777" w:rsidR="00D506F9" w:rsidRPr="004D530F" w:rsidRDefault="00D506F9" w:rsidP="00CB4E9D">
            <w:pPr>
              <w:jc w:val="center"/>
              <w:rPr>
                <w:rFonts w:ascii="Bookman Old Style" w:hAnsi="Bookman Old Style"/>
                <w:b/>
                <w:sz w:val="20"/>
              </w:rPr>
            </w:pPr>
            <w:r w:rsidRPr="004D530F">
              <w:rPr>
                <w:rFonts w:ascii="Bookman Old Style" w:hAnsi="Bookman Old Style"/>
                <w:b/>
                <w:sz w:val="20"/>
              </w:rPr>
              <w:t>Urgent Care</w:t>
            </w:r>
          </w:p>
        </w:tc>
        <w:tc>
          <w:tcPr>
            <w:tcW w:w="819" w:type="dxa"/>
          </w:tcPr>
          <w:p w14:paraId="3A234C72" w14:textId="77278600" w:rsidR="00D506F9" w:rsidRPr="004D530F" w:rsidRDefault="00382B17" w:rsidP="00CB4E9D">
            <w:pPr>
              <w:jc w:val="center"/>
              <w:rPr>
                <w:rFonts w:ascii="Bookman Old Style" w:hAnsi="Bookman Old Style"/>
                <w:sz w:val="20"/>
              </w:rPr>
            </w:pPr>
            <w:r>
              <w:rPr>
                <w:rFonts w:ascii="Bookman Old Style" w:hAnsi="Bookman Old Style"/>
                <w:sz w:val="20"/>
              </w:rPr>
              <w:t>.76</w:t>
            </w:r>
          </w:p>
        </w:tc>
        <w:tc>
          <w:tcPr>
            <w:tcW w:w="1311" w:type="dxa"/>
          </w:tcPr>
          <w:p w14:paraId="773881BC" w14:textId="39DA5CEA" w:rsidR="00D506F9" w:rsidRPr="004D530F" w:rsidRDefault="00382B17" w:rsidP="00CB4E9D">
            <w:pPr>
              <w:jc w:val="center"/>
              <w:rPr>
                <w:rFonts w:ascii="Bookman Old Style" w:hAnsi="Bookman Old Style"/>
                <w:sz w:val="20"/>
              </w:rPr>
            </w:pPr>
            <w:r>
              <w:rPr>
                <w:rFonts w:ascii="Bookman Old Style" w:hAnsi="Bookman Old Style"/>
                <w:sz w:val="20"/>
              </w:rPr>
              <w:t>1.08</w:t>
            </w:r>
          </w:p>
        </w:tc>
        <w:tc>
          <w:tcPr>
            <w:tcW w:w="1311" w:type="dxa"/>
          </w:tcPr>
          <w:p w14:paraId="4DD5FEB6" w14:textId="5B6B0A60" w:rsidR="00D506F9" w:rsidRPr="004D530F" w:rsidRDefault="00382B17" w:rsidP="00CB4E9D">
            <w:pPr>
              <w:jc w:val="center"/>
              <w:rPr>
                <w:rFonts w:ascii="Bookman Old Style" w:hAnsi="Bookman Old Style"/>
                <w:sz w:val="20"/>
              </w:rPr>
            </w:pPr>
            <w:r>
              <w:rPr>
                <w:rFonts w:ascii="Bookman Old Style" w:hAnsi="Bookman Old Style"/>
                <w:sz w:val="20"/>
              </w:rPr>
              <w:t>1.20</w:t>
            </w:r>
          </w:p>
        </w:tc>
        <w:tc>
          <w:tcPr>
            <w:tcW w:w="1311" w:type="dxa"/>
          </w:tcPr>
          <w:p w14:paraId="259957DF" w14:textId="77777777" w:rsidR="00D506F9" w:rsidRPr="004D530F" w:rsidRDefault="00D506F9" w:rsidP="00CB4E9D">
            <w:pPr>
              <w:jc w:val="center"/>
              <w:rPr>
                <w:rFonts w:ascii="Bookman Old Style" w:hAnsi="Bookman Old Style"/>
                <w:sz w:val="20"/>
              </w:rPr>
            </w:pPr>
            <w:r w:rsidRPr="004D530F">
              <w:rPr>
                <w:rFonts w:ascii="Bookman Old Style" w:hAnsi="Bookman Old Style"/>
                <w:sz w:val="20"/>
              </w:rPr>
              <w:t>1.23</w:t>
            </w:r>
          </w:p>
        </w:tc>
        <w:tc>
          <w:tcPr>
            <w:tcW w:w="1311" w:type="dxa"/>
          </w:tcPr>
          <w:p w14:paraId="06CCD1FE" w14:textId="77777777" w:rsidR="00D506F9" w:rsidRPr="004D530F" w:rsidRDefault="00D506F9" w:rsidP="00CB4E9D">
            <w:pPr>
              <w:jc w:val="center"/>
              <w:rPr>
                <w:rFonts w:ascii="Bookman Old Style" w:hAnsi="Bookman Old Style"/>
                <w:sz w:val="20"/>
              </w:rPr>
            </w:pPr>
            <w:r w:rsidRPr="004D530F">
              <w:rPr>
                <w:rFonts w:ascii="Bookman Old Style" w:hAnsi="Bookman Old Style"/>
                <w:sz w:val="20"/>
              </w:rPr>
              <w:t>1.23</w:t>
            </w:r>
          </w:p>
        </w:tc>
        <w:tc>
          <w:tcPr>
            <w:tcW w:w="1227" w:type="dxa"/>
          </w:tcPr>
          <w:p w14:paraId="7AA0B7CA" w14:textId="77777777" w:rsidR="00D506F9" w:rsidRPr="00981248" w:rsidRDefault="00D506F9" w:rsidP="00CB4E9D">
            <w:pPr>
              <w:jc w:val="center"/>
              <w:rPr>
                <w:rFonts w:ascii="Bookman Old Style" w:hAnsi="Bookman Old Style"/>
                <w:sz w:val="20"/>
              </w:rPr>
            </w:pPr>
          </w:p>
        </w:tc>
      </w:tr>
    </w:tbl>
    <w:p w14:paraId="78A80F4E" w14:textId="18D8298E" w:rsidR="00B4399A" w:rsidRDefault="00B4399A" w:rsidP="00D506F9">
      <w:pPr>
        <w:pStyle w:val="ListParagraph"/>
        <w:rPr>
          <w:rFonts w:ascii="Bookman Old Style" w:hAnsi="Bookman Old Style"/>
          <w:b/>
          <w:bCs/>
          <w:sz w:val="22"/>
          <w:szCs w:val="22"/>
        </w:rPr>
      </w:pPr>
    </w:p>
    <w:p w14:paraId="37BEF412" w14:textId="77777777" w:rsidR="00B4399A" w:rsidRDefault="00B4399A">
      <w:pPr>
        <w:rPr>
          <w:rFonts w:ascii="Bookman Old Style" w:hAnsi="Bookman Old Style"/>
          <w:b/>
          <w:bCs/>
          <w:sz w:val="22"/>
          <w:szCs w:val="22"/>
        </w:rPr>
      </w:pPr>
      <w:r>
        <w:rPr>
          <w:rFonts w:ascii="Bookman Old Style" w:hAnsi="Bookman Old Style"/>
          <w:b/>
          <w:bCs/>
          <w:sz w:val="22"/>
          <w:szCs w:val="22"/>
        </w:rPr>
        <w:br w:type="page"/>
      </w:r>
    </w:p>
    <w:p w14:paraId="1DF3462F" w14:textId="56D4F395" w:rsidR="00D506F9" w:rsidRDefault="00B4399A" w:rsidP="00B4399A">
      <w:pPr>
        <w:pStyle w:val="Heading1"/>
        <w:rPr>
          <w:rFonts w:ascii="Bookman Old Style" w:hAnsi="Bookman Old Style"/>
          <w:b/>
          <w:bCs/>
          <w:color w:val="auto"/>
          <w:sz w:val="22"/>
          <w:szCs w:val="22"/>
        </w:rPr>
      </w:pPr>
      <w:r w:rsidRPr="00B4399A">
        <w:rPr>
          <w:rFonts w:ascii="Bookman Old Style" w:hAnsi="Bookman Old Style"/>
          <w:b/>
          <w:bCs/>
          <w:color w:val="auto"/>
          <w:sz w:val="22"/>
          <w:szCs w:val="22"/>
        </w:rPr>
        <w:lastRenderedPageBreak/>
        <w:t>EXPERIENCE RATING</w:t>
      </w:r>
    </w:p>
    <w:p w14:paraId="351FACA7" w14:textId="77777777" w:rsidR="00B4399A" w:rsidRDefault="00B4399A" w:rsidP="00B4399A"/>
    <w:p w14:paraId="023381F5" w14:textId="23B5957D" w:rsidR="00B4399A" w:rsidRPr="00B4399A" w:rsidRDefault="00B4399A" w:rsidP="00B4399A">
      <w:pPr>
        <w:pStyle w:val="ListParagraph"/>
        <w:numPr>
          <w:ilvl w:val="0"/>
          <w:numId w:val="24"/>
        </w:numPr>
      </w:pPr>
      <w:r>
        <w:rPr>
          <w:b/>
          <w:bCs/>
        </w:rPr>
        <w:t>General</w:t>
      </w:r>
    </w:p>
    <w:p w14:paraId="674C5D6C" w14:textId="77777777" w:rsidR="00B4399A" w:rsidRDefault="00B4399A" w:rsidP="00B4399A">
      <w:pPr>
        <w:pStyle w:val="ListParagraph"/>
        <w:rPr>
          <w:b/>
          <w:bCs/>
        </w:rPr>
      </w:pPr>
    </w:p>
    <w:p w14:paraId="26784792" w14:textId="1603F447" w:rsidR="00B4399A" w:rsidRDefault="00B4399A" w:rsidP="00B4399A">
      <w:pPr>
        <w:pStyle w:val="ListParagraph"/>
        <w:rPr>
          <w:rFonts w:ascii="Bookman Old Style" w:hAnsi="Bookman Old Style"/>
          <w:sz w:val="22"/>
          <w:szCs w:val="22"/>
        </w:rPr>
      </w:pPr>
      <w:r w:rsidRPr="00981248">
        <w:rPr>
          <w:rFonts w:ascii="Bookman Old Style" w:hAnsi="Bookman Old Style"/>
          <w:sz w:val="22"/>
          <w:szCs w:val="22"/>
        </w:rPr>
        <w:t xml:space="preserve">Effective 7-1-93, the PCF initiated an experience-rating program.  The intent of the plan is to </w:t>
      </w:r>
      <w:proofErr w:type="gramStart"/>
      <w:r w:rsidRPr="00981248">
        <w:rPr>
          <w:rFonts w:ascii="Bookman Old Style" w:hAnsi="Bookman Old Style"/>
          <w:sz w:val="22"/>
          <w:szCs w:val="22"/>
        </w:rPr>
        <w:t>apportion</w:t>
      </w:r>
      <w:proofErr w:type="gramEnd"/>
      <w:r w:rsidRPr="00981248">
        <w:rPr>
          <w:rFonts w:ascii="Bookman Old Style" w:hAnsi="Bookman Old Style"/>
          <w:sz w:val="22"/>
          <w:szCs w:val="22"/>
        </w:rPr>
        <w:t xml:space="preserve"> a greater percentage of needed increases to those providers who generated a greater-than-expected number of losses.  This provision applies to all providers. The maximum increase for any provider is 50% of the annual surcharge.</w:t>
      </w:r>
    </w:p>
    <w:p w14:paraId="69F971A4" w14:textId="77777777" w:rsidR="00B4399A" w:rsidRDefault="00B4399A" w:rsidP="00B4399A">
      <w:pPr>
        <w:pStyle w:val="ListParagraph"/>
        <w:rPr>
          <w:rFonts w:ascii="Bookman Old Style" w:hAnsi="Bookman Old Style"/>
          <w:sz w:val="22"/>
          <w:szCs w:val="22"/>
        </w:rPr>
      </w:pPr>
    </w:p>
    <w:p w14:paraId="35227A4D" w14:textId="06BAA209" w:rsidR="00B4399A" w:rsidRDefault="00B4399A" w:rsidP="00B4399A">
      <w:pPr>
        <w:pStyle w:val="ListParagraph"/>
        <w:rPr>
          <w:rFonts w:ascii="Bookman Old Style" w:hAnsi="Bookman Old Style"/>
          <w:sz w:val="22"/>
          <w:szCs w:val="22"/>
        </w:rPr>
      </w:pPr>
      <w:r w:rsidRPr="00981248">
        <w:rPr>
          <w:rFonts w:ascii="Bookman Old Style" w:hAnsi="Bookman Old Style"/>
          <w:sz w:val="22"/>
          <w:szCs w:val="22"/>
        </w:rPr>
        <w:t>While the provisions for application to the practitioner and hospital classes are slightly different, both operate under the following general parameters:</w:t>
      </w:r>
    </w:p>
    <w:p w14:paraId="637669E5" w14:textId="77777777" w:rsidR="00B4399A" w:rsidRDefault="00B4399A" w:rsidP="00B4399A">
      <w:pPr>
        <w:pStyle w:val="ListParagraph"/>
        <w:rPr>
          <w:rFonts w:ascii="Bookman Old Style" w:hAnsi="Bookman Old Style"/>
          <w:sz w:val="22"/>
          <w:szCs w:val="22"/>
        </w:rPr>
      </w:pPr>
    </w:p>
    <w:p w14:paraId="3440CF24" w14:textId="468B65E8" w:rsidR="00265DBF" w:rsidRPr="00265DBF" w:rsidRDefault="00265DBF" w:rsidP="00265DBF">
      <w:pPr>
        <w:pStyle w:val="ListParagraph"/>
        <w:numPr>
          <w:ilvl w:val="0"/>
          <w:numId w:val="25"/>
        </w:numPr>
      </w:pPr>
      <w:r w:rsidRPr="00981248">
        <w:rPr>
          <w:rFonts w:ascii="Bookman Old Style" w:hAnsi="Bookman Old Style"/>
          <w:sz w:val="22"/>
          <w:szCs w:val="22"/>
        </w:rPr>
        <w:t xml:space="preserve">Only those providers with two or more eligible losses in the five-year rating period, either paid or reserved, will be affected. Not every provider meeting the criteria for rating shall earn a debit: </w:t>
      </w:r>
      <w:proofErr w:type="gramStart"/>
      <w:r w:rsidRPr="00981248">
        <w:rPr>
          <w:rFonts w:ascii="Bookman Old Style" w:hAnsi="Bookman Old Style"/>
          <w:sz w:val="22"/>
          <w:szCs w:val="22"/>
        </w:rPr>
        <w:t>a number of</w:t>
      </w:r>
      <w:proofErr w:type="gramEnd"/>
      <w:r w:rsidRPr="00981248">
        <w:rPr>
          <w:rFonts w:ascii="Bookman Old Style" w:hAnsi="Bookman Old Style"/>
          <w:sz w:val="22"/>
          <w:szCs w:val="22"/>
        </w:rPr>
        <w:t xml:space="preserve"> providers whose total losses fall below the indicated thresholds will simply pay normal surcharges according to their classification.</w:t>
      </w:r>
    </w:p>
    <w:p w14:paraId="371CAFAE" w14:textId="2196C69E" w:rsidR="00265DBF" w:rsidRPr="00265DBF" w:rsidRDefault="00265DBF" w:rsidP="00265DBF">
      <w:pPr>
        <w:pStyle w:val="ListParagraph"/>
        <w:numPr>
          <w:ilvl w:val="0"/>
          <w:numId w:val="26"/>
        </w:numPr>
      </w:pPr>
      <w:r w:rsidRPr="00981248">
        <w:rPr>
          <w:rFonts w:ascii="Bookman Old Style" w:hAnsi="Bookman Old Style"/>
          <w:sz w:val="22"/>
          <w:szCs w:val="22"/>
        </w:rPr>
        <w:t>Any closed claim for which a loss payment was made with a report date of 5 years prior to the renewal date</w:t>
      </w:r>
    </w:p>
    <w:p w14:paraId="0945BED8" w14:textId="40D43263" w:rsidR="00265DBF" w:rsidRPr="00265DBF" w:rsidRDefault="00265DBF" w:rsidP="00265DBF">
      <w:pPr>
        <w:pStyle w:val="ListParagraph"/>
        <w:numPr>
          <w:ilvl w:val="0"/>
          <w:numId w:val="26"/>
        </w:numPr>
      </w:pPr>
      <w:r w:rsidRPr="00981248">
        <w:rPr>
          <w:rFonts w:ascii="Bookman Old Style" w:hAnsi="Bookman Old Style"/>
          <w:sz w:val="22"/>
          <w:szCs w:val="22"/>
        </w:rPr>
        <w:t>Any open reserved or paid loss, regardless of date filed</w:t>
      </w:r>
    </w:p>
    <w:p w14:paraId="051999FD" w14:textId="71371EA3" w:rsidR="00265DBF" w:rsidRPr="00265DBF" w:rsidRDefault="00265DBF" w:rsidP="00265DBF">
      <w:pPr>
        <w:pStyle w:val="ListParagraph"/>
        <w:numPr>
          <w:ilvl w:val="0"/>
          <w:numId w:val="26"/>
        </w:numPr>
      </w:pPr>
      <w:r w:rsidRPr="00981248">
        <w:rPr>
          <w:rFonts w:ascii="Bookman Old Style" w:hAnsi="Bookman Old Style"/>
          <w:sz w:val="22"/>
          <w:szCs w:val="22"/>
        </w:rPr>
        <w:t>Any claim with on-going medical expenses being paid, regardless of original report date, with only the expenses paid during the policy year being used in the calculation</w:t>
      </w:r>
    </w:p>
    <w:p w14:paraId="34C88F44" w14:textId="56822594" w:rsidR="00265DBF" w:rsidRPr="00265DBF" w:rsidRDefault="00265DBF" w:rsidP="00265DBF">
      <w:pPr>
        <w:pStyle w:val="ListParagraph"/>
        <w:numPr>
          <w:ilvl w:val="0"/>
          <w:numId w:val="25"/>
        </w:numPr>
      </w:pPr>
      <w:r w:rsidRPr="00981248">
        <w:rPr>
          <w:rFonts w:ascii="Bookman Old Style" w:hAnsi="Bookman Old Style"/>
          <w:sz w:val="22"/>
          <w:szCs w:val="22"/>
        </w:rPr>
        <w:t xml:space="preserve">Losses used in the rating plan will be valued </w:t>
      </w:r>
      <w:proofErr w:type="gramStart"/>
      <w:r w:rsidRPr="00981248">
        <w:rPr>
          <w:rFonts w:ascii="Bookman Old Style" w:hAnsi="Bookman Old Style"/>
          <w:sz w:val="22"/>
          <w:szCs w:val="22"/>
        </w:rPr>
        <w:t>as of</w:t>
      </w:r>
      <w:proofErr w:type="gramEnd"/>
      <w:r w:rsidRPr="00981248">
        <w:rPr>
          <w:rFonts w:ascii="Bookman Old Style" w:hAnsi="Bookman Old Style"/>
          <w:sz w:val="22"/>
          <w:szCs w:val="22"/>
        </w:rPr>
        <w:t xml:space="preserve"> 90 days prior to the expiration of the provider's coverage. Any changes in loss value after that date will be included in </w:t>
      </w:r>
      <w:proofErr w:type="gramStart"/>
      <w:r w:rsidRPr="00981248">
        <w:rPr>
          <w:rFonts w:ascii="Bookman Old Style" w:hAnsi="Bookman Old Style"/>
          <w:sz w:val="22"/>
          <w:szCs w:val="22"/>
        </w:rPr>
        <w:t>the next</w:t>
      </w:r>
      <w:proofErr w:type="gramEnd"/>
      <w:r w:rsidRPr="00981248">
        <w:rPr>
          <w:rFonts w:ascii="Bookman Old Style" w:hAnsi="Bookman Old Style"/>
          <w:sz w:val="22"/>
          <w:szCs w:val="22"/>
        </w:rPr>
        <w:t xml:space="preserve"> year's evaluation.</w:t>
      </w:r>
    </w:p>
    <w:p w14:paraId="6298A82A" w14:textId="39F8EDEF" w:rsidR="00265DBF" w:rsidRPr="00265DBF" w:rsidRDefault="00265DBF" w:rsidP="00265DBF">
      <w:pPr>
        <w:pStyle w:val="ListParagraph"/>
        <w:numPr>
          <w:ilvl w:val="0"/>
          <w:numId w:val="25"/>
        </w:numPr>
      </w:pPr>
      <w:r w:rsidRPr="00981248">
        <w:rPr>
          <w:rFonts w:ascii="Bookman Old Style" w:hAnsi="Bookman Old Style"/>
          <w:sz w:val="22"/>
          <w:szCs w:val="22"/>
        </w:rPr>
        <w:t>Most providers in the “Other” class will be experience rated under PH1.  Some providers that are in the “Other” classification, such as institutions, entities or non-individual HCPs, will be experienced using the hospital/non-individual worksheet.</w:t>
      </w:r>
    </w:p>
    <w:p w14:paraId="0A1D1EF2" w14:textId="3127800F" w:rsidR="00265DBF" w:rsidRPr="00265DBF" w:rsidRDefault="00265DBF" w:rsidP="00265DBF">
      <w:pPr>
        <w:pStyle w:val="ListParagraph"/>
        <w:numPr>
          <w:ilvl w:val="0"/>
          <w:numId w:val="25"/>
        </w:numPr>
      </w:pPr>
      <w:proofErr w:type="gramStart"/>
      <w:r w:rsidRPr="00981248">
        <w:rPr>
          <w:rFonts w:ascii="Bookman Old Style" w:hAnsi="Bookman Old Style"/>
          <w:sz w:val="22"/>
          <w:szCs w:val="22"/>
        </w:rPr>
        <w:t>The Fund (rather than the providers and primary carriers),</w:t>
      </w:r>
      <w:proofErr w:type="gramEnd"/>
      <w:r w:rsidRPr="00981248">
        <w:rPr>
          <w:rFonts w:ascii="Bookman Old Style" w:hAnsi="Bookman Old Style"/>
          <w:sz w:val="22"/>
          <w:szCs w:val="22"/>
        </w:rPr>
        <w:t xml:space="preserve"> will calculate all modifiers and send appropriate notice to the providers and carriers prior to renewal. Each affected provider will be given a copy of the worksheet used in the calculation, so that they may review the loss data for accuracy.</w:t>
      </w:r>
    </w:p>
    <w:p w14:paraId="7A1F16A4" w14:textId="7C5A2914" w:rsidR="00265DBF" w:rsidRPr="00265DBF" w:rsidRDefault="00265DBF" w:rsidP="00265DBF">
      <w:pPr>
        <w:pStyle w:val="ListParagraph"/>
        <w:numPr>
          <w:ilvl w:val="0"/>
          <w:numId w:val="25"/>
        </w:numPr>
      </w:pPr>
      <w:r w:rsidRPr="00981248">
        <w:rPr>
          <w:rFonts w:ascii="Bookman Old Style" w:hAnsi="Bookman Old Style"/>
          <w:sz w:val="22"/>
          <w:szCs w:val="22"/>
        </w:rPr>
        <w:t>Penalties are required in addition to the indicated surcharge increase shown in the attached rating pages.</w:t>
      </w:r>
    </w:p>
    <w:p w14:paraId="468DA0B5" w14:textId="77777777" w:rsidR="00265DBF" w:rsidRDefault="00265DBF" w:rsidP="00265DBF"/>
    <w:p w14:paraId="2B251318" w14:textId="11416581" w:rsidR="00265DBF" w:rsidRDefault="00265DBF" w:rsidP="00265DBF">
      <w:pPr>
        <w:pStyle w:val="ListParagraph"/>
        <w:numPr>
          <w:ilvl w:val="0"/>
          <w:numId w:val="24"/>
        </w:numPr>
        <w:rPr>
          <w:b/>
          <w:bCs/>
        </w:rPr>
      </w:pPr>
      <w:r>
        <w:rPr>
          <w:b/>
          <w:bCs/>
        </w:rPr>
        <w:t>Physician, APRN, DDS, Oral Surgeons, Chiropractors and Other Classes, (Individual HCPs) Experience Rating Specifics</w:t>
      </w:r>
    </w:p>
    <w:p w14:paraId="6637CBE1" w14:textId="218D2382" w:rsidR="00265DBF" w:rsidRPr="00265DBF" w:rsidRDefault="00265DBF" w:rsidP="00265DBF">
      <w:pPr>
        <w:pStyle w:val="ListParagraph"/>
        <w:numPr>
          <w:ilvl w:val="0"/>
          <w:numId w:val="27"/>
        </w:numPr>
        <w:rPr>
          <w:b/>
          <w:bCs/>
        </w:rPr>
      </w:pPr>
      <w:r w:rsidRPr="009D0D3C">
        <w:rPr>
          <w:rFonts w:ascii="Bookman Old Style" w:hAnsi="Bookman Old Style"/>
          <w:sz w:val="22"/>
          <w:szCs w:val="22"/>
        </w:rPr>
        <w:t>The individual provider class modifiers rely on specific ranges of losses.  These vary by class. For physicians, it is the PH class number.  For the remainder individual providers, the PH 1 class is used. Those eligible providers with total limited losses in the five-year period which fall within the stated ranges shown below will earn the indicated debit modifier.</w:t>
      </w:r>
    </w:p>
    <w:p w14:paraId="46C52346" w14:textId="476634B4" w:rsidR="00265DBF" w:rsidRPr="00265DBF" w:rsidRDefault="00265DBF" w:rsidP="00265DBF">
      <w:pPr>
        <w:pStyle w:val="ListParagraph"/>
        <w:numPr>
          <w:ilvl w:val="0"/>
          <w:numId w:val="27"/>
        </w:numPr>
        <w:rPr>
          <w:b/>
          <w:bCs/>
        </w:rPr>
      </w:pPr>
      <w:r w:rsidRPr="009D0D3C">
        <w:rPr>
          <w:rFonts w:ascii="Bookman Old Style" w:hAnsi="Bookman Old Style"/>
          <w:sz w:val="22"/>
          <w:szCs w:val="22"/>
        </w:rPr>
        <w:t>Modifiers are to be applied to the indicated renewal surcharge.  (For example, a provider paying $10,000 in normal surcharges who earns a 20% penalty will pay a total of $12,000—i.e., $10,000 x 1.20)</w:t>
      </w:r>
      <w:r>
        <w:rPr>
          <w:rFonts w:ascii="Bookman Old Style" w:hAnsi="Bookman Old Style"/>
          <w:sz w:val="22"/>
          <w:szCs w:val="22"/>
        </w:rPr>
        <w:t>.</w:t>
      </w:r>
    </w:p>
    <w:p w14:paraId="2F181FE9" w14:textId="4D6DC288" w:rsidR="00265DBF" w:rsidRPr="00265DBF" w:rsidRDefault="00265DBF" w:rsidP="00265DBF">
      <w:pPr>
        <w:pStyle w:val="ListParagraph"/>
        <w:numPr>
          <w:ilvl w:val="0"/>
          <w:numId w:val="27"/>
        </w:numPr>
        <w:rPr>
          <w:b/>
          <w:bCs/>
        </w:rPr>
      </w:pPr>
      <w:r w:rsidRPr="009D0D3C">
        <w:rPr>
          <w:rFonts w:ascii="Bookman Old Style" w:hAnsi="Bookman Old Style"/>
          <w:sz w:val="22"/>
          <w:szCs w:val="22"/>
        </w:rPr>
        <w:t xml:space="preserve">The indicated modifier shall be re-evaluated at each subsequent renewal.  It is anticipated that providers may be </w:t>
      </w:r>
      <w:proofErr w:type="gramStart"/>
      <w:r w:rsidRPr="009D0D3C">
        <w:rPr>
          <w:rFonts w:ascii="Bookman Old Style" w:hAnsi="Bookman Old Style"/>
          <w:sz w:val="22"/>
          <w:szCs w:val="22"/>
        </w:rPr>
        <w:t>experience</w:t>
      </w:r>
      <w:proofErr w:type="gramEnd"/>
      <w:r w:rsidRPr="009D0D3C">
        <w:rPr>
          <w:rFonts w:ascii="Bookman Old Style" w:hAnsi="Bookman Old Style"/>
          <w:sz w:val="22"/>
          <w:szCs w:val="22"/>
        </w:rPr>
        <w:t xml:space="preserve"> rated or not each year depending on the loss results at the time of each renewal.</w:t>
      </w:r>
    </w:p>
    <w:p w14:paraId="199AA90B" w14:textId="7A91B21B" w:rsidR="00265DBF" w:rsidRDefault="00265DBF" w:rsidP="00265DBF">
      <w:pPr>
        <w:pStyle w:val="ListParagraph"/>
        <w:numPr>
          <w:ilvl w:val="0"/>
          <w:numId w:val="27"/>
        </w:numPr>
        <w:rPr>
          <w:rFonts w:ascii="Bookman Old Style" w:hAnsi="Bookman Old Style"/>
          <w:sz w:val="22"/>
          <w:szCs w:val="22"/>
        </w:rPr>
      </w:pPr>
      <w:r w:rsidRPr="009D0D3C">
        <w:rPr>
          <w:rFonts w:ascii="Bookman Old Style" w:hAnsi="Bookman Old Style"/>
          <w:sz w:val="22"/>
          <w:szCs w:val="22"/>
        </w:rPr>
        <w:t>The maximum penalty to any provider is 50% in a policy year.</w:t>
      </w:r>
    </w:p>
    <w:p w14:paraId="426ABDA7" w14:textId="77777777" w:rsidR="00265DBF" w:rsidRDefault="00265DBF">
      <w:pPr>
        <w:rPr>
          <w:rFonts w:ascii="Bookman Old Style" w:hAnsi="Bookman Old Style"/>
          <w:sz w:val="22"/>
          <w:szCs w:val="22"/>
        </w:rPr>
      </w:pPr>
      <w:r>
        <w:rPr>
          <w:rFonts w:ascii="Bookman Old Style" w:hAnsi="Bookman Old Style"/>
          <w:sz w:val="22"/>
          <w:szCs w:val="22"/>
        </w:rPr>
        <w:br w:type="page"/>
      </w:r>
    </w:p>
    <w:p w14:paraId="080D2002" w14:textId="1A99EC6A" w:rsidR="00265DBF" w:rsidRPr="00491486" w:rsidRDefault="00265DBF" w:rsidP="00265DBF">
      <w:pPr>
        <w:pStyle w:val="ListParagraph"/>
        <w:numPr>
          <w:ilvl w:val="0"/>
          <w:numId w:val="27"/>
        </w:numPr>
        <w:rPr>
          <w:b/>
          <w:bCs/>
        </w:rPr>
      </w:pPr>
      <w:r w:rsidRPr="009D0D3C">
        <w:rPr>
          <w:rFonts w:ascii="Bookman Old Style" w:hAnsi="Bookman Old Style"/>
          <w:sz w:val="22"/>
          <w:szCs w:val="22"/>
        </w:rPr>
        <w:lastRenderedPageBreak/>
        <w:t>Indicated modifiers and loss limitations by class:</w:t>
      </w:r>
    </w:p>
    <w:p w14:paraId="4E1E89C8" w14:textId="77777777" w:rsidR="00491486" w:rsidRDefault="00491486" w:rsidP="00491486">
      <w:pPr>
        <w:pStyle w:val="ListParagraph"/>
        <w:ind w:left="1080"/>
        <w:rPr>
          <w:rFonts w:ascii="Bookman Old Style" w:hAnsi="Bookman Old Style"/>
          <w:sz w:val="22"/>
          <w:szCs w:val="22"/>
        </w:rPr>
      </w:pPr>
    </w:p>
    <w:tbl>
      <w:tblPr>
        <w:tblW w:w="11225" w:type="dxa"/>
        <w:tblLayout w:type="fixed"/>
        <w:tblLook w:val="01E0" w:firstRow="1" w:lastRow="1" w:firstColumn="1" w:lastColumn="1" w:noHBand="0" w:noVBand="0"/>
      </w:tblPr>
      <w:tblGrid>
        <w:gridCol w:w="845"/>
        <w:gridCol w:w="2736"/>
        <w:gridCol w:w="160"/>
        <w:gridCol w:w="76"/>
        <w:gridCol w:w="850"/>
        <w:gridCol w:w="2736"/>
        <w:gridCol w:w="80"/>
        <w:gridCol w:w="156"/>
        <w:gridCol w:w="850"/>
        <w:gridCol w:w="2736"/>
      </w:tblGrid>
      <w:tr w:rsidR="00491486" w:rsidRPr="009D0D3C" w14:paraId="5D32452B" w14:textId="77777777" w:rsidTr="00222E5C">
        <w:tc>
          <w:tcPr>
            <w:tcW w:w="3741" w:type="dxa"/>
            <w:gridSpan w:val="3"/>
          </w:tcPr>
          <w:p w14:paraId="0B3DAD02"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PH1A, 1 APRN &amp; OTHERS</w:t>
            </w:r>
          </w:p>
        </w:tc>
        <w:tc>
          <w:tcPr>
            <w:tcW w:w="3742" w:type="dxa"/>
            <w:gridSpan w:val="4"/>
          </w:tcPr>
          <w:p w14:paraId="5822DA40"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PH2A &amp; 2</w:t>
            </w:r>
          </w:p>
        </w:tc>
        <w:tc>
          <w:tcPr>
            <w:tcW w:w="3742" w:type="dxa"/>
            <w:gridSpan w:val="3"/>
          </w:tcPr>
          <w:p w14:paraId="4C1BAFC0"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PH3</w:t>
            </w:r>
          </w:p>
        </w:tc>
      </w:tr>
      <w:tr w:rsidR="00491486" w:rsidRPr="009D0D3C" w14:paraId="726A8676" w14:textId="77777777" w:rsidTr="00222E5C">
        <w:tc>
          <w:tcPr>
            <w:tcW w:w="845" w:type="dxa"/>
          </w:tcPr>
          <w:p w14:paraId="6C947C7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 Debit</w:t>
            </w:r>
          </w:p>
        </w:tc>
        <w:tc>
          <w:tcPr>
            <w:tcW w:w="2736" w:type="dxa"/>
          </w:tcPr>
          <w:p w14:paraId="17775552" w14:textId="77777777" w:rsidR="00491486" w:rsidRPr="009D0D3C" w:rsidRDefault="00491486" w:rsidP="00222E5C">
            <w:pPr>
              <w:jc w:val="center"/>
              <w:rPr>
                <w:rFonts w:ascii="Bookman Old Style" w:hAnsi="Bookman Old Style"/>
                <w:sz w:val="16"/>
                <w:szCs w:val="16"/>
              </w:rPr>
            </w:pPr>
            <w:r w:rsidRPr="009D0D3C">
              <w:rPr>
                <w:rFonts w:ascii="Bookman Old Style" w:hAnsi="Bookman Old Style"/>
                <w:sz w:val="16"/>
                <w:szCs w:val="16"/>
              </w:rPr>
              <w:t>LOSS RANGE</w:t>
            </w:r>
          </w:p>
        </w:tc>
        <w:tc>
          <w:tcPr>
            <w:tcW w:w="236" w:type="dxa"/>
            <w:gridSpan w:val="2"/>
          </w:tcPr>
          <w:p w14:paraId="5810E2E9" w14:textId="77777777" w:rsidR="00491486" w:rsidRPr="009D0D3C" w:rsidRDefault="00491486" w:rsidP="00222E5C">
            <w:pPr>
              <w:rPr>
                <w:rFonts w:ascii="Bookman Old Style" w:hAnsi="Bookman Old Style"/>
                <w:sz w:val="16"/>
                <w:szCs w:val="16"/>
              </w:rPr>
            </w:pPr>
          </w:p>
        </w:tc>
        <w:tc>
          <w:tcPr>
            <w:tcW w:w="850" w:type="dxa"/>
          </w:tcPr>
          <w:p w14:paraId="1ADDE05C"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 Debit</w:t>
            </w:r>
          </w:p>
        </w:tc>
        <w:tc>
          <w:tcPr>
            <w:tcW w:w="2736" w:type="dxa"/>
          </w:tcPr>
          <w:p w14:paraId="4CF4E97C" w14:textId="77777777" w:rsidR="00491486" w:rsidRPr="009D0D3C" w:rsidRDefault="00491486" w:rsidP="00222E5C">
            <w:pPr>
              <w:jc w:val="center"/>
              <w:rPr>
                <w:rFonts w:ascii="Bookman Old Style" w:hAnsi="Bookman Old Style"/>
                <w:sz w:val="16"/>
                <w:szCs w:val="16"/>
              </w:rPr>
            </w:pPr>
            <w:r w:rsidRPr="009D0D3C">
              <w:rPr>
                <w:rFonts w:ascii="Bookman Old Style" w:hAnsi="Bookman Old Style"/>
                <w:sz w:val="16"/>
                <w:szCs w:val="16"/>
              </w:rPr>
              <w:t>LOSS RANGE</w:t>
            </w:r>
          </w:p>
        </w:tc>
        <w:tc>
          <w:tcPr>
            <w:tcW w:w="236" w:type="dxa"/>
            <w:gridSpan w:val="2"/>
          </w:tcPr>
          <w:p w14:paraId="6AAE1F7F" w14:textId="77777777" w:rsidR="00491486" w:rsidRPr="009D0D3C" w:rsidRDefault="00491486" w:rsidP="00222E5C">
            <w:pPr>
              <w:rPr>
                <w:rFonts w:ascii="Bookman Old Style" w:hAnsi="Bookman Old Style"/>
                <w:sz w:val="16"/>
                <w:szCs w:val="16"/>
              </w:rPr>
            </w:pPr>
          </w:p>
        </w:tc>
        <w:tc>
          <w:tcPr>
            <w:tcW w:w="850" w:type="dxa"/>
          </w:tcPr>
          <w:p w14:paraId="34FB4918"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 Debit</w:t>
            </w:r>
          </w:p>
        </w:tc>
        <w:tc>
          <w:tcPr>
            <w:tcW w:w="2736" w:type="dxa"/>
          </w:tcPr>
          <w:p w14:paraId="272FDE29" w14:textId="77777777" w:rsidR="00491486" w:rsidRPr="009D0D3C" w:rsidRDefault="00491486" w:rsidP="00222E5C">
            <w:pPr>
              <w:jc w:val="center"/>
              <w:rPr>
                <w:rFonts w:ascii="Bookman Old Style" w:hAnsi="Bookman Old Style"/>
                <w:sz w:val="16"/>
                <w:szCs w:val="16"/>
              </w:rPr>
            </w:pPr>
            <w:r w:rsidRPr="009D0D3C">
              <w:rPr>
                <w:rFonts w:ascii="Bookman Old Style" w:hAnsi="Bookman Old Style"/>
                <w:sz w:val="16"/>
                <w:szCs w:val="16"/>
              </w:rPr>
              <w:t>LOSS RANGE</w:t>
            </w:r>
          </w:p>
        </w:tc>
      </w:tr>
      <w:tr w:rsidR="00491486" w:rsidRPr="009D0D3C" w14:paraId="27DB2A05" w14:textId="77777777" w:rsidTr="00222E5C">
        <w:tc>
          <w:tcPr>
            <w:tcW w:w="845" w:type="dxa"/>
          </w:tcPr>
          <w:p w14:paraId="7BB54637"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745394CD"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$15,866</w:t>
            </w:r>
          </w:p>
        </w:tc>
        <w:tc>
          <w:tcPr>
            <w:tcW w:w="236" w:type="dxa"/>
            <w:gridSpan w:val="2"/>
          </w:tcPr>
          <w:p w14:paraId="4580812C" w14:textId="77777777" w:rsidR="00491486" w:rsidRPr="009D0D3C" w:rsidRDefault="00491486" w:rsidP="00222E5C">
            <w:pPr>
              <w:rPr>
                <w:rFonts w:ascii="Bookman Old Style" w:hAnsi="Bookman Old Style"/>
                <w:sz w:val="16"/>
                <w:szCs w:val="16"/>
              </w:rPr>
            </w:pPr>
          </w:p>
        </w:tc>
        <w:tc>
          <w:tcPr>
            <w:tcW w:w="850" w:type="dxa"/>
          </w:tcPr>
          <w:p w14:paraId="6DE842D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0258DB0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$26,184</w:t>
            </w:r>
          </w:p>
        </w:tc>
        <w:tc>
          <w:tcPr>
            <w:tcW w:w="236" w:type="dxa"/>
            <w:gridSpan w:val="2"/>
          </w:tcPr>
          <w:p w14:paraId="25D70930" w14:textId="77777777" w:rsidR="00491486" w:rsidRPr="009D0D3C" w:rsidRDefault="00491486" w:rsidP="00222E5C">
            <w:pPr>
              <w:rPr>
                <w:rFonts w:ascii="Bookman Old Style" w:hAnsi="Bookman Old Style"/>
                <w:sz w:val="16"/>
                <w:szCs w:val="16"/>
              </w:rPr>
            </w:pPr>
          </w:p>
        </w:tc>
        <w:tc>
          <w:tcPr>
            <w:tcW w:w="850" w:type="dxa"/>
          </w:tcPr>
          <w:p w14:paraId="45883D06"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1699DDB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$38,897</w:t>
            </w:r>
          </w:p>
        </w:tc>
      </w:tr>
      <w:tr w:rsidR="00491486" w:rsidRPr="009D0D3C" w14:paraId="08A21CF7" w14:textId="77777777" w:rsidTr="00222E5C">
        <w:tc>
          <w:tcPr>
            <w:tcW w:w="845" w:type="dxa"/>
          </w:tcPr>
          <w:p w14:paraId="1DE7BD5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5E56621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$15,867 to $47,049</w:t>
            </w:r>
          </w:p>
        </w:tc>
        <w:tc>
          <w:tcPr>
            <w:tcW w:w="236" w:type="dxa"/>
            <w:gridSpan w:val="2"/>
          </w:tcPr>
          <w:p w14:paraId="32FD8610" w14:textId="77777777" w:rsidR="00491486" w:rsidRPr="009D0D3C" w:rsidRDefault="00491486" w:rsidP="00222E5C">
            <w:pPr>
              <w:rPr>
                <w:rFonts w:ascii="Bookman Old Style" w:hAnsi="Bookman Old Style"/>
                <w:sz w:val="16"/>
                <w:szCs w:val="16"/>
              </w:rPr>
            </w:pPr>
          </w:p>
        </w:tc>
        <w:tc>
          <w:tcPr>
            <w:tcW w:w="850" w:type="dxa"/>
          </w:tcPr>
          <w:p w14:paraId="430CE3C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608A826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$26,185 to $60,301</w:t>
            </w:r>
          </w:p>
        </w:tc>
        <w:tc>
          <w:tcPr>
            <w:tcW w:w="236" w:type="dxa"/>
            <w:gridSpan w:val="2"/>
          </w:tcPr>
          <w:p w14:paraId="3CB9D66E" w14:textId="77777777" w:rsidR="00491486" w:rsidRPr="009D0D3C" w:rsidRDefault="00491486" w:rsidP="00222E5C">
            <w:pPr>
              <w:rPr>
                <w:rFonts w:ascii="Bookman Old Style" w:hAnsi="Bookman Old Style"/>
                <w:sz w:val="16"/>
                <w:szCs w:val="16"/>
              </w:rPr>
            </w:pPr>
          </w:p>
        </w:tc>
        <w:tc>
          <w:tcPr>
            <w:tcW w:w="850" w:type="dxa"/>
          </w:tcPr>
          <w:p w14:paraId="4063FD1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56F1785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$38,898 to $83,993</w:t>
            </w:r>
          </w:p>
        </w:tc>
      </w:tr>
      <w:tr w:rsidR="00491486" w:rsidRPr="009D0D3C" w14:paraId="02781800" w14:textId="77777777" w:rsidTr="00222E5C">
        <w:tc>
          <w:tcPr>
            <w:tcW w:w="845" w:type="dxa"/>
          </w:tcPr>
          <w:p w14:paraId="4E3DD92A"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35C10B42"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$47,050 to $92,849</w:t>
            </w:r>
          </w:p>
        </w:tc>
        <w:tc>
          <w:tcPr>
            <w:tcW w:w="236" w:type="dxa"/>
            <w:gridSpan w:val="2"/>
          </w:tcPr>
          <w:p w14:paraId="49D9A523" w14:textId="77777777" w:rsidR="00491486" w:rsidRPr="009D0D3C" w:rsidRDefault="00491486" w:rsidP="00222E5C">
            <w:pPr>
              <w:rPr>
                <w:rFonts w:ascii="Bookman Old Style" w:hAnsi="Bookman Old Style"/>
                <w:sz w:val="16"/>
                <w:szCs w:val="16"/>
              </w:rPr>
            </w:pPr>
          </w:p>
        </w:tc>
        <w:tc>
          <w:tcPr>
            <w:tcW w:w="850" w:type="dxa"/>
          </w:tcPr>
          <w:p w14:paraId="3DA11877"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6834648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$60,302 to $118,115</w:t>
            </w:r>
          </w:p>
        </w:tc>
        <w:tc>
          <w:tcPr>
            <w:tcW w:w="236" w:type="dxa"/>
            <w:gridSpan w:val="2"/>
          </w:tcPr>
          <w:p w14:paraId="3D01339C" w14:textId="77777777" w:rsidR="00491486" w:rsidRPr="009D0D3C" w:rsidRDefault="00491486" w:rsidP="00222E5C">
            <w:pPr>
              <w:rPr>
                <w:rFonts w:ascii="Bookman Old Style" w:hAnsi="Bookman Old Style"/>
                <w:sz w:val="16"/>
                <w:szCs w:val="16"/>
              </w:rPr>
            </w:pPr>
          </w:p>
        </w:tc>
        <w:tc>
          <w:tcPr>
            <w:tcW w:w="850" w:type="dxa"/>
          </w:tcPr>
          <w:p w14:paraId="7225B3B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2B6CA80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$83,994 to $148,956</w:t>
            </w:r>
          </w:p>
        </w:tc>
      </w:tr>
      <w:tr w:rsidR="00491486" w:rsidRPr="009D0D3C" w14:paraId="51A3EA46" w14:textId="77777777" w:rsidTr="00222E5C">
        <w:tc>
          <w:tcPr>
            <w:tcW w:w="845" w:type="dxa"/>
          </w:tcPr>
          <w:p w14:paraId="543D7597"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54D5078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$92,850 to $153,010</w:t>
            </w:r>
          </w:p>
        </w:tc>
        <w:tc>
          <w:tcPr>
            <w:tcW w:w="236" w:type="dxa"/>
            <w:gridSpan w:val="2"/>
          </w:tcPr>
          <w:p w14:paraId="0B8EEFE9" w14:textId="77777777" w:rsidR="00491486" w:rsidRPr="009D0D3C" w:rsidRDefault="00491486" w:rsidP="00222E5C">
            <w:pPr>
              <w:rPr>
                <w:rFonts w:ascii="Bookman Old Style" w:hAnsi="Bookman Old Style"/>
                <w:sz w:val="16"/>
                <w:szCs w:val="16"/>
              </w:rPr>
            </w:pPr>
          </w:p>
        </w:tc>
        <w:tc>
          <w:tcPr>
            <w:tcW w:w="850" w:type="dxa"/>
          </w:tcPr>
          <w:p w14:paraId="059668A8"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7639B28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$118,116 to $185,168</w:t>
            </w:r>
          </w:p>
        </w:tc>
        <w:tc>
          <w:tcPr>
            <w:tcW w:w="236" w:type="dxa"/>
            <w:gridSpan w:val="2"/>
          </w:tcPr>
          <w:p w14:paraId="1E838392" w14:textId="77777777" w:rsidR="00491486" w:rsidRPr="009D0D3C" w:rsidRDefault="00491486" w:rsidP="00222E5C">
            <w:pPr>
              <w:rPr>
                <w:rFonts w:ascii="Bookman Old Style" w:hAnsi="Bookman Old Style"/>
                <w:sz w:val="16"/>
                <w:szCs w:val="16"/>
              </w:rPr>
            </w:pPr>
          </w:p>
        </w:tc>
        <w:tc>
          <w:tcPr>
            <w:tcW w:w="850" w:type="dxa"/>
          </w:tcPr>
          <w:p w14:paraId="365B424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660B114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$148,957 to $224,299</w:t>
            </w:r>
          </w:p>
        </w:tc>
      </w:tr>
      <w:tr w:rsidR="00491486" w:rsidRPr="009D0D3C" w14:paraId="4B803650" w14:textId="77777777" w:rsidTr="00222E5C">
        <w:tc>
          <w:tcPr>
            <w:tcW w:w="845" w:type="dxa"/>
          </w:tcPr>
          <w:p w14:paraId="185F72D2"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20C4B1A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$153,011 to $222,785</w:t>
            </w:r>
          </w:p>
        </w:tc>
        <w:tc>
          <w:tcPr>
            <w:tcW w:w="236" w:type="dxa"/>
            <w:gridSpan w:val="2"/>
          </w:tcPr>
          <w:p w14:paraId="34DFA1C4" w14:textId="77777777" w:rsidR="00491486" w:rsidRPr="009D0D3C" w:rsidRDefault="00491486" w:rsidP="00222E5C">
            <w:pPr>
              <w:rPr>
                <w:rFonts w:ascii="Bookman Old Style" w:hAnsi="Bookman Old Style"/>
                <w:sz w:val="16"/>
                <w:szCs w:val="16"/>
              </w:rPr>
            </w:pPr>
          </w:p>
        </w:tc>
        <w:tc>
          <w:tcPr>
            <w:tcW w:w="850" w:type="dxa"/>
          </w:tcPr>
          <w:p w14:paraId="024DB718"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7A75D3D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$185,169 to $273,491</w:t>
            </w:r>
          </w:p>
        </w:tc>
        <w:tc>
          <w:tcPr>
            <w:tcW w:w="236" w:type="dxa"/>
            <w:gridSpan w:val="2"/>
          </w:tcPr>
          <w:p w14:paraId="154D64FC" w14:textId="77777777" w:rsidR="00491486" w:rsidRPr="009D0D3C" w:rsidRDefault="00491486" w:rsidP="00222E5C">
            <w:pPr>
              <w:rPr>
                <w:rFonts w:ascii="Bookman Old Style" w:hAnsi="Bookman Old Style"/>
                <w:sz w:val="16"/>
                <w:szCs w:val="16"/>
              </w:rPr>
            </w:pPr>
          </w:p>
        </w:tc>
        <w:tc>
          <w:tcPr>
            <w:tcW w:w="850" w:type="dxa"/>
          </w:tcPr>
          <w:p w14:paraId="5527DBA8"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75229A2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$224,300 to $335,628</w:t>
            </w:r>
          </w:p>
        </w:tc>
      </w:tr>
      <w:tr w:rsidR="00491486" w:rsidRPr="009D0D3C" w14:paraId="74492772" w14:textId="77777777" w:rsidTr="00222E5C">
        <w:tc>
          <w:tcPr>
            <w:tcW w:w="845" w:type="dxa"/>
          </w:tcPr>
          <w:p w14:paraId="10B06FC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5BBE1C62"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$222,786 or more</w:t>
            </w:r>
          </w:p>
        </w:tc>
        <w:tc>
          <w:tcPr>
            <w:tcW w:w="236" w:type="dxa"/>
            <w:gridSpan w:val="2"/>
          </w:tcPr>
          <w:p w14:paraId="2753C0AF" w14:textId="77777777" w:rsidR="00491486" w:rsidRPr="009D0D3C" w:rsidRDefault="00491486" w:rsidP="00222E5C">
            <w:pPr>
              <w:rPr>
                <w:rFonts w:ascii="Bookman Old Style" w:hAnsi="Bookman Old Style"/>
                <w:sz w:val="16"/>
                <w:szCs w:val="16"/>
              </w:rPr>
            </w:pPr>
          </w:p>
        </w:tc>
        <w:tc>
          <w:tcPr>
            <w:tcW w:w="850" w:type="dxa"/>
          </w:tcPr>
          <w:p w14:paraId="5313AE5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35137B32"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$273,492 or more</w:t>
            </w:r>
          </w:p>
        </w:tc>
        <w:tc>
          <w:tcPr>
            <w:tcW w:w="236" w:type="dxa"/>
            <w:gridSpan w:val="2"/>
          </w:tcPr>
          <w:p w14:paraId="476A0D39" w14:textId="77777777" w:rsidR="00491486" w:rsidRPr="009D0D3C" w:rsidRDefault="00491486" w:rsidP="00222E5C">
            <w:pPr>
              <w:rPr>
                <w:rFonts w:ascii="Bookman Old Style" w:hAnsi="Bookman Old Style"/>
                <w:sz w:val="16"/>
                <w:szCs w:val="16"/>
              </w:rPr>
            </w:pPr>
          </w:p>
        </w:tc>
        <w:tc>
          <w:tcPr>
            <w:tcW w:w="850" w:type="dxa"/>
          </w:tcPr>
          <w:p w14:paraId="4A8A184D"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2ED31E96"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$335,629 or more</w:t>
            </w:r>
          </w:p>
        </w:tc>
      </w:tr>
      <w:tr w:rsidR="00491486" w:rsidRPr="009D0D3C" w14:paraId="547EDE50" w14:textId="77777777" w:rsidTr="00222E5C">
        <w:tc>
          <w:tcPr>
            <w:tcW w:w="11225" w:type="dxa"/>
            <w:gridSpan w:val="10"/>
          </w:tcPr>
          <w:p w14:paraId="357B4124" w14:textId="77777777" w:rsidR="00491486" w:rsidRPr="009D0D3C" w:rsidRDefault="00491486" w:rsidP="00222E5C">
            <w:pPr>
              <w:rPr>
                <w:rFonts w:ascii="Bookman Old Style" w:hAnsi="Bookman Old Style"/>
                <w:sz w:val="16"/>
                <w:szCs w:val="16"/>
              </w:rPr>
            </w:pPr>
          </w:p>
        </w:tc>
      </w:tr>
      <w:tr w:rsidR="00491486" w:rsidRPr="009D0D3C" w14:paraId="755C525C" w14:textId="77777777" w:rsidTr="00222E5C">
        <w:tc>
          <w:tcPr>
            <w:tcW w:w="3741" w:type="dxa"/>
            <w:gridSpan w:val="3"/>
          </w:tcPr>
          <w:p w14:paraId="222393E8"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PH4</w:t>
            </w:r>
          </w:p>
        </w:tc>
        <w:tc>
          <w:tcPr>
            <w:tcW w:w="3742" w:type="dxa"/>
            <w:gridSpan w:val="4"/>
          </w:tcPr>
          <w:p w14:paraId="49EDF3E3"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PH5</w:t>
            </w:r>
          </w:p>
        </w:tc>
        <w:tc>
          <w:tcPr>
            <w:tcW w:w="3742" w:type="dxa"/>
            <w:gridSpan w:val="3"/>
          </w:tcPr>
          <w:p w14:paraId="48B225AE"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PH6</w:t>
            </w:r>
          </w:p>
        </w:tc>
      </w:tr>
      <w:tr w:rsidR="00491486" w:rsidRPr="009D0D3C" w14:paraId="07EEC924" w14:textId="77777777" w:rsidTr="00222E5C">
        <w:tc>
          <w:tcPr>
            <w:tcW w:w="845" w:type="dxa"/>
          </w:tcPr>
          <w:p w14:paraId="71D07E91"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6694774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$47,598</w:t>
            </w:r>
          </w:p>
        </w:tc>
        <w:tc>
          <w:tcPr>
            <w:tcW w:w="236" w:type="dxa"/>
            <w:gridSpan w:val="2"/>
          </w:tcPr>
          <w:p w14:paraId="68B11A09" w14:textId="77777777" w:rsidR="00491486" w:rsidRPr="009D0D3C" w:rsidRDefault="00491486" w:rsidP="00222E5C">
            <w:pPr>
              <w:rPr>
                <w:rFonts w:ascii="Bookman Old Style" w:hAnsi="Bookman Old Style"/>
                <w:sz w:val="16"/>
                <w:szCs w:val="16"/>
              </w:rPr>
            </w:pPr>
          </w:p>
        </w:tc>
        <w:tc>
          <w:tcPr>
            <w:tcW w:w="850" w:type="dxa"/>
          </w:tcPr>
          <w:p w14:paraId="6D40C866"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6954D7EE"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$57,284</w:t>
            </w:r>
          </w:p>
        </w:tc>
        <w:tc>
          <w:tcPr>
            <w:tcW w:w="236" w:type="dxa"/>
            <w:gridSpan w:val="2"/>
          </w:tcPr>
          <w:p w14:paraId="76ECAE6F" w14:textId="77777777" w:rsidR="00491486" w:rsidRPr="009D0D3C" w:rsidRDefault="00491486" w:rsidP="00222E5C">
            <w:pPr>
              <w:rPr>
                <w:rFonts w:ascii="Bookman Old Style" w:hAnsi="Bookman Old Style"/>
                <w:sz w:val="16"/>
                <w:szCs w:val="16"/>
              </w:rPr>
            </w:pPr>
          </w:p>
        </w:tc>
        <w:tc>
          <w:tcPr>
            <w:tcW w:w="850" w:type="dxa"/>
          </w:tcPr>
          <w:p w14:paraId="70ECC48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463C073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$71,227</w:t>
            </w:r>
          </w:p>
        </w:tc>
      </w:tr>
      <w:tr w:rsidR="00491486" w:rsidRPr="009D0D3C" w14:paraId="33FA90A7" w14:textId="77777777" w:rsidTr="00222E5C">
        <w:tc>
          <w:tcPr>
            <w:tcW w:w="845" w:type="dxa"/>
          </w:tcPr>
          <w:p w14:paraId="6EA727F7"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1DB5304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$47,599 to $88,159</w:t>
            </w:r>
          </w:p>
        </w:tc>
        <w:tc>
          <w:tcPr>
            <w:tcW w:w="236" w:type="dxa"/>
            <w:gridSpan w:val="2"/>
          </w:tcPr>
          <w:p w14:paraId="4B0A163E" w14:textId="77777777" w:rsidR="00491486" w:rsidRPr="009D0D3C" w:rsidRDefault="00491486" w:rsidP="00222E5C">
            <w:pPr>
              <w:rPr>
                <w:rFonts w:ascii="Bookman Old Style" w:hAnsi="Bookman Old Style"/>
                <w:sz w:val="16"/>
                <w:szCs w:val="16"/>
              </w:rPr>
            </w:pPr>
          </w:p>
        </w:tc>
        <w:tc>
          <w:tcPr>
            <w:tcW w:w="850" w:type="dxa"/>
          </w:tcPr>
          <w:p w14:paraId="5D042B6D"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0402EBD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$57,285 to $108,547</w:t>
            </w:r>
          </w:p>
        </w:tc>
        <w:tc>
          <w:tcPr>
            <w:tcW w:w="236" w:type="dxa"/>
            <w:gridSpan w:val="2"/>
          </w:tcPr>
          <w:p w14:paraId="7F1D3DA9" w14:textId="77777777" w:rsidR="00491486" w:rsidRPr="009D0D3C" w:rsidRDefault="00491486" w:rsidP="00222E5C">
            <w:pPr>
              <w:rPr>
                <w:rFonts w:ascii="Bookman Old Style" w:hAnsi="Bookman Old Style"/>
                <w:sz w:val="16"/>
                <w:szCs w:val="16"/>
              </w:rPr>
            </w:pPr>
          </w:p>
        </w:tc>
        <w:tc>
          <w:tcPr>
            <w:tcW w:w="850" w:type="dxa"/>
          </w:tcPr>
          <w:p w14:paraId="1FD377F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0EAD935A"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$71,228 to $118,825</w:t>
            </w:r>
          </w:p>
        </w:tc>
      </w:tr>
      <w:tr w:rsidR="00491486" w:rsidRPr="009D0D3C" w14:paraId="556DC7CC" w14:textId="77777777" w:rsidTr="00222E5C">
        <w:tc>
          <w:tcPr>
            <w:tcW w:w="845" w:type="dxa"/>
          </w:tcPr>
          <w:p w14:paraId="2E8C2FE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5316BDE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$88,160 to $156,893</w:t>
            </w:r>
          </w:p>
        </w:tc>
        <w:tc>
          <w:tcPr>
            <w:tcW w:w="236" w:type="dxa"/>
            <w:gridSpan w:val="2"/>
          </w:tcPr>
          <w:p w14:paraId="2A814DD2" w14:textId="77777777" w:rsidR="00491486" w:rsidRPr="009D0D3C" w:rsidRDefault="00491486" w:rsidP="00222E5C">
            <w:pPr>
              <w:rPr>
                <w:rFonts w:ascii="Bookman Old Style" w:hAnsi="Bookman Old Style"/>
                <w:sz w:val="16"/>
                <w:szCs w:val="16"/>
              </w:rPr>
            </w:pPr>
          </w:p>
        </w:tc>
        <w:tc>
          <w:tcPr>
            <w:tcW w:w="850" w:type="dxa"/>
          </w:tcPr>
          <w:p w14:paraId="3D933C8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54857BE1"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$108,548 to $182,394</w:t>
            </w:r>
          </w:p>
        </w:tc>
        <w:tc>
          <w:tcPr>
            <w:tcW w:w="236" w:type="dxa"/>
            <w:gridSpan w:val="2"/>
          </w:tcPr>
          <w:p w14:paraId="1FEE3E1B" w14:textId="77777777" w:rsidR="00491486" w:rsidRPr="009D0D3C" w:rsidRDefault="00491486" w:rsidP="00222E5C">
            <w:pPr>
              <w:rPr>
                <w:rFonts w:ascii="Bookman Old Style" w:hAnsi="Bookman Old Style"/>
                <w:sz w:val="16"/>
                <w:szCs w:val="16"/>
              </w:rPr>
            </w:pPr>
          </w:p>
        </w:tc>
        <w:tc>
          <w:tcPr>
            <w:tcW w:w="850" w:type="dxa"/>
          </w:tcPr>
          <w:p w14:paraId="11D163B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28EADEB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$118,826 to $199,484</w:t>
            </w:r>
          </w:p>
        </w:tc>
      </w:tr>
      <w:tr w:rsidR="00491486" w:rsidRPr="009D0D3C" w14:paraId="0BC4E8DF" w14:textId="77777777" w:rsidTr="00222E5C">
        <w:tc>
          <w:tcPr>
            <w:tcW w:w="845" w:type="dxa"/>
          </w:tcPr>
          <w:p w14:paraId="6F96D05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07C3CE1D"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$156,894 to $236,611</w:t>
            </w:r>
          </w:p>
        </w:tc>
        <w:tc>
          <w:tcPr>
            <w:tcW w:w="236" w:type="dxa"/>
            <w:gridSpan w:val="2"/>
          </w:tcPr>
          <w:p w14:paraId="7DC6D1AC" w14:textId="77777777" w:rsidR="00491486" w:rsidRPr="009D0D3C" w:rsidRDefault="00491486" w:rsidP="00222E5C">
            <w:pPr>
              <w:rPr>
                <w:rFonts w:ascii="Bookman Old Style" w:hAnsi="Bookman Old Style"/>
                <w:sz w:val="16"/>
                <w:szCs w:val="16"/>
              </w:rPr>
            </w:pPr>
          </w:p>
        </w:tc>
        <w:tc>
          <w:tcPr>
            <w:tcW w:w="850" w:type="dxa"/>
          </w:tcPr>
          <w:p w14:paraId="4F66BAF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331F0C11"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$182,395 to $279,669</w:t>
            </w:r>
          </w:p>
        </w:tc>
        <w:tc>
          <w:tcPr>
            <w:tcW w:w="236" w:type="dxa"/>
            <w:gridSpan w:val="2"/>
          </w:tcPr>
          <w:p w14:paraId="491EB175" w14:textId="77777777" w:rsidR="00491486" w:rsidRPr="009D0D3C" w:rsidRDefault="00491486" w:rsidP="00222E5C">
            <w:pPr>
              <w:rPr>
                <w:rFonts w:ascii="Bookman Old Style" w:hAnsi="Bookman Old Style"/>
                <w:sz w:val="16"/>
                <w:szCs w:val="16"/>
              </w:rPr>
            </w:pPr>
          </w:p>
        </w:tc>
        <w:tc>
          <w:tcPr>
            <w:tcW w:w="850" w:type="dxa"/>
          </w:tcPr>
          <w:p w14:paraId="398AA1B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166A6C2E"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$199,485 to $293,033</w:t>
            </w:r>
          </w:p>
        </w:tc>
      </w:tr>
      <w:tr w:rsidR="00491486" w:rsidRPr="009D0D3C" w14:paraId="663EE353" w14:textId="77777777" w:rsidTr="00222E5C">
        <w:tc>
          <w:tcPr>
            <w:tcW w:w="845" w:type="dxa"/>
          </w:tcPr>
          <w:p w14:paraId="1C26636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07C0C06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$236,612 to $341,618</w:t>
            </w:r>
          </w:p>
        </w:tc>
        <w:tc>
          <w:tcPr>
            <w:tcW w:w="236" w:type="dxa"/>
            <w:gridSpan w:val="2"/>
          </w:tcPr>
          <w:p w14:paraId="08A15881" w14:textId="77777777" w:rsidR="00491486" w:rsidRPr="009D0D3C" w:rsidRDefault="00491486" w:rsidP="00222E5C">
            <w:pPr>
              <w:rPr>
                <w:rFonts w:ascii="Bookman Old Style" w:hAnsi="Bookman Old Style"/>
                <w:sz w:val="16"/>
                <w:szCs w:val="16"/>
              </w:rPr>
            </w:pPr>
          </w:p>
        </w:tc>
        <w:tc>
          <w:tcPr>
            <w:tcW w:w="850" w:type="dxa"/>
          </w:tcPr>
          <w:p w14:paraId="30CD0BB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4547C79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$279,670 to $394,599</w:t>
            </w:r>
          </w:p>
        </w:tc>
        <w:tc>
          <w:tcPr>
            <w:tcW w:w="236" w:type="dxa"/>
            <w:gridSpan w:val="2"/>
          </w:tcPr>
          <w:p w14:paraId="6DC1EB90" w14:textId="77777777" w:rsidR="00491486" w:rsidRPr="009D0D3C" w:rsidRDefault="00491486" w:rsidP="00222E5C">
            <w:pPr>
              <w:rPr>
                <w:rFonts w:ascii="Bookman Old Style" w:hAnsi="Bookman Old Style"/>
                <w:sz w:val="16"/>
                <w:szCs w:val="16"/>
              </w:rPr>
            </w:pPr>
          </w:p>
        </w:tc>
        <w:tc>
          <w:tcPr>
            <w:tcW w:w="850" w:type="dxa"/>
          </w:tcPr>
          <w:p w14:paraId="4376D41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40B476D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$293,034 to $416,258</w:t>
            </w:r>
          </w:p>
        </w:tc>
      </w:tr>
      <w:tr w:rsidR="00491486" w:rsidRPr="009D0D3C" w14:paraId="0FAC995E" w14:textId="77777777" w:rsidTr="00222E5C">
        <w:trPr>
          <w:trHeight w:val="80"/>
        </w:trPr>
        <w:tc>
          <w:tcPr>
            <w:tcW w:w="845" w:type="dxa"/>
          </w:tcPr>
          <w:p w14:paraId="15A3D83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49AAB9D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$341,619 or more</w:t>
            </w:r>
          </w:p>
        </w:tc>
        <w:tc>
          <w:tcPr>
            <w:tcW w:w="236" w:type="dxa"/>
            <w:gridSpan w:val="2"/>
          </w:tcPr>
          <w:p w14:paraId="35A8D469" w14:textId="77777777" w:rsidR="00491486" w:rsidRPr="009D0D3C" w:rsidRDefault="00491486" w:rsidP="00222E5C">
            <w:pPr>
              <w:rPr>
                <w:rFonts w:ascii="Bookman Old Style" w:hAnsi="Bookman Old Style"/>
                <w:sz w:val="16"/>
                <w:szCs w:val="16"/>
              </w:rPr>
            </w:pPr>
          </w:p>
        </w:tc>
        <w:tc>
          <w:tcPr>
            <w:tcW w:w="850" w:type="dxa"/>
          </w:tcPr>
          <w:p w14:paraId="28E98F6C"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232FDC7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$394,600 or more</w:t>
            </w:r>
          </w:p>
        </w:tc>
        <w:tc>
          <w:tcPr>
            <w:tcW w:w="236" w:type="dxa"/>
            <w:gridSpan w:val="2"/>
          </w:tcPr>
          <w:p w14:paraId="7E292D25" w14:textId="77777777" w:rsidR="00491486" w:rsidRPr="009D0D3C" w:rsidRDefault="00491486" w:rsidP="00222E5C">
            <w:pPr>
              <w:rPr>
                <w:rFonts w:ascii="Bookman Old Style" w:hAnsi="Bookman Old Style"/>
                <w:sz w:val="16"/>
                <w:szCs w:val="16"/>
              </w:rPr>
            </w:pPr>
          </w:p>
        </w:tc>
        <w:tc>
          <w:tcPr>
            <w:tcW w:w="850" w:type="dxa"/>
          </w:tcPr>
          <w:p w14:paraId="0CB5F0E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3AE8CA7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$416,259 or more</w:t>
            </w:r>
          </w:p>
        </w:tc>
      </w:tr>
      <w:tr w:rsidR="00491486" w:rsidRPr="009D0D3C" w14:paraId="5148A51F" w14:textId="77777777" w:rsidTr="00222E5C">
        <w:tc>
          <w:tcPr>
            <w:tcW w:w="11225" w:type="dxa"/>
            <w:gridSpan w:val="10"/>
          </w:tcPr>
          <w:p w14:paraId="6B8465F7" w14:textId="77777777" w:rsidR="00491486" w:rsidRPr="009D0D3C" w:rsidRDefault="00491486" w:rsidP="00222E5C">
            <w:pPr>
              <w:rPr>
                <w:rFonts w:ascii="Bookman Old Style" w:hAnsi="Bookman Old Style"/>
                <w:sz w:val="16"/>
                <w:szCs w:val="16"/>
              </w:rPr>
            </w:pPr>
          </w:p>
        </w:tc>
      </w:tr>
      <w:tr w:rsidR="00491486" w:rsidRPr="009D0D3C" w14:paraId="44506BB4" w14:textId="77777777" w:rsidTr="00222E5C">
        <w:tc>
          <w:tcPr>
            <w:tcW w:w="3741" w:type="dxa"/>
            <w:gridSpan w:val="3"/>
          </w:tcPr>
          <w:p w14:paraId="6AF381C8"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PH7</w:t>
            </w:r>
          </w:p>
        </w:tc>
        <w:tc>
          <w:tcPr>
            <w:tcW w:w="3742" w:type="dxa"/>
            <w:gridSpan w:val="4"/>
          </w:tcPr>
          <w:p w14:paraId="1AC6C899" w14:textId="77777777" w:rsidR="00491486" w:rsidRPr="009D0D3C" w:rsidRDefault="00491486" w:rsidP="00222E5C">
            <w:pPr>
              <w:jc w:val="center"/>
              <w:rPr>
                <w:rFonts w:ascii="Bookman Old Style" w:hAnsi="Bookman Old Style"/>
                <w:b/>
                <w:sz w:val="16"/>
                <w:szCs w:val="16"/>
              </w:rPr>
            </w:pPr>
            <w:r w:rsidRPr="009D0D3C">
              <w:rPr>
                <w:rFonts w:ascii="Bookman Old Style" w:hAnsi="Bookman Old Style"/>
                <w:b/>
                <w:sz w:val="16"/>
                <w:szCs w:val="16"/>
              </w:rPr>
              <w:t>PH8</w:t>
            </w:r>
          </w:p>
        </w:tc>
        <w:tc>
          <w:tcPr>
            <w:tcW w:w="3742" w:type="dxa"/>
            <w:gridSpan w:val="3"/>
          </w:tcPr>
          <w:p w14:paraId="570A61A2" w14:textId="77777777" w:rsidR="00491486" w:rsidRPr="009D0D3C" w:rsidRDefault="00491486" w:rsidP="00222E5C">
            <w:pPr>
              <w:jc w:val="center"/>
              <w:rPr>
                <w:rFonts w:ascii="Bookman Old Style" w:hAnsi="Bookman Old Style"/>
                <w:b/>
                <w:sz w:val="16"/>
                <w:szCs w:val="16"/>
              </w:rPr>
            </w:pPr>
          </w:p>
        </w:tc>
      </w:tr>
      <w:tr w:rsidR="00491486" w:rsidRPr="009D0D3C" w14:paraId="26E68901" w14:textId="77777777" w:rsidTr="00222E5C">
        <w:tc>
          <w:tcPr>
            <w:tcW w:w="845" w:type="dxa"/>
          </w:tcPr>
          <w:p w14:paraId="5C40A8CA"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37982367"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$109,452</w:t>
            </w:r>
          </w:p>
        </w:tc>
        <w:tc>
          <w:tcPr>
            <w:tcW w:w="236" w:type="dxa"/>
            <w:gridSpan w:val="2"/>
          </w:tcPr>
          <w:p w14:paraId="6292EDF9" w14:textId="77777777" w:rsidR="00491486" w:rsidRPr="009D0D3C" w:rsidRDefault="00491486" w:rsidP="00222E5C">
            <w:pPr>
              <w:rPr>
                <w:rFonts w:ascii="Bookman Old Style" w:hAnsi="Bookman Old Style"/>
                <w:sz w:val="16"/>
                <w:szCs w:val="16"/>
              </w:rPr>
            </w:pPr>
          </w:p>
        </w:tc>
        <w:tc>
          <w:tcPr>
            <w:tcW w:w="850" w:type="dxa"/>
          </w:tcPr>
          <w:p w14:paraId="39C05534"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0</w:t>
            </w:r>
          </w:p>
        </w:tc>
        <w:tc>
          <w:tcPr>
            <w:tcW w:w="2736" w:type="dxa"/>
          </w:tcPr>
          <w:p w14:paraId="22918D6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Up to $131,664</w:t>
            </w:r>
          </w:p>
        </w:tc>
        <w:tc>
          <w:tcPr>
            <w:tcW w:w="236" w:type="dxa"/>
            <w:gridSpan w:val="2"/>
          </w:tcPr>
          <w:p w14:paraId="44E95B6A" w14:textId="77777777" w:rsidR="00491486" w:rsidRPr="009D0D3C" w:rsidRDefault="00491486" w:rsidP="00222E5C">
            <w:pPr>
              <w:rPr>
                <w:rFonts w:ascii="Bookman Old Style" w:hAnsi="Bookman Old Style"/>
                <w:sz w:val="16"/>
                <w:szCs w:val="16"/>
              </w:rPr>
            </w:pPr>
          </w:p>
        </w:tc>
        <w:tc>
          <w:tcPr>
            <w:tcW w:w="850" w:type="dxa"/>
          </w:tcPr>
          <w:p w14:paraId="4764CC8C" w14:textId="77777777" w:rsidR="00491486" w:rsidRPr="009D0D3C" w:rsidRDefault="00491486" w:rsidP="00222E5C">
            <w:pPr>
              <w:rPr>
                <w:rFonts w:ascii="Bookman Old Style" w:hAnsi="Bookman Old Style"/>
                <w:sz w:val="16"/>
                <w:szCs w:val="16"/>
              </w:rPr>
            </w:pPr>
          </w:p>
        </w:tc>
        <w:tc>
          <w:tcPr>
            <w:tcW w:w="2736" w:type="dxa"/>
          </w:tcPr>
          <w:p w14:paraId="0107E4F0" w14:textId="77777777" w:rsidR="00491486" w:rsidRPr="009D0D3C" w:rsidRDefault="00491486" w:rsidP="00222E5C">
            <w:pPr>
              <w:rPr>
                <w:rFonts w:ascii="Bookman Old Style" w:hAnsi="Bookman Old Style"/>
                <w:sz w:val="16"/>
                <w:szCs w:val="16"/>
              </w:rPr>
            </w:pPr>
          </w:p>
        </w:tc>
      </w:tr>
      <w:tr w:rsidR="00491486" w:rsidRPr="009D0D3C" w14:paraId="24FAF76C" w14:textId="77777777" w:rsidTr="00222E5C">
        <w:tc>
          <w:tcPr>
            <w:tcW w:w="845" w:type="dxa"/>
          </w:tcPr>
          <w:p w14:paraId="7522BF9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511CA2C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$109,453 to $178,112</w:t>
            </w:r>
          </w:p>
        </w:tc>
        <w:tc>
          <w:tcPr>
            <w:tcW w:w="236" w:type="dxa"/>
            <w:gridSpan w:val="2"/>
          </w:tcPr>
          <w:p w14:paraId="529CFD2A" w14:textId="77777777" w:rsidR="00491486" w:rsidRPr="009D0D3C" w:rsidRDefault="00491486" w:rsidP="00222E5C">
            <w:pPr>
              <w:rPr>
                <w:rFonts w:ascii="Bookman Old Style" w:hAnsi="Bookman Old Style"/>
                <w:sz w:val="16"/>
                <w:szCs w:val="16"/>
              </w:rPr>
            </w:pPr>
          </w:p>
        </w:tc>
        <w:tc>
          <w:tcPr>
            <w:tcW w:w="850" w:type="dxa"/>
          </w:tcPr>
          <w:p w14:paraId="6BA9046E"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10</w:t>
            </w:r>
          </w:p>
        </w:tc>
        <w:tc>
          <w:tcPr>
            <w:tcW w:w="2736" w:type="dxa"/>
          </w:tcPr>
          <w:p w14:paraId="4E1BD77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$131,665 to $209,925</w:t>
            </w:r>
          </w:p>
        </w:tc>
        <w:tc>
          <w:tcPr>
            <w:tcW w:w="236" w:type="dxa"/>
            <w:gridSpan w:val="2"/>
          </w:tcPr>
          <w:p w14:paraId="1D24B7AF" w14:textId="77777777" w:rsidR="00491486" w:rsidRPr="009D0D3C" w:rsidRDefault="00491486" w:rsidP="00222E5C">
            <w:pPr>
              <w:rPr>
                <w:rFonts w:ascii="Bookman Old Style" w:hAnsi="Bookman Old Style"/>
                <w:sz w:val="16"/>
                <w:szCs w:val="16"/>
              </w:rPr>
            </w:pPr>
          </w:p>
        </w:tc>
        <w:tc>
          <w:tcPr>
            <w:tcW w:w="850" w:type="dxa"/>
          </w:tcPr>
          <w:p w14:paraId="24A77FCE" w14:textId="77777777" w:rsidR="00491486" w:rsidRPr="009D0D3C" w:rsidRDefault="00491486" w:rsidP="00222E5C">
            <w:pPr>
              <w:rPr>
                <w:rFonts w:ascii="Bookman Old Style" w:hAnsi="Bookman Old Style"/>
                <w:sz w:val="16"/>
                <w:szCs w:val="16"/>
              </w:rPr>
            </w:pPr>
          </w:p>
        </w:tc>
        <w:tc>
          <w:tcPr>
            <w:tcW w:w="2736" w:type="dxa"/>
          </w:tcPr>
          <w:p w14:paraId="48DEC366" w14:textId="77777777" w:rsidR="00491486" w:rsidRPr="009D0D3C" w:rsidRDefault="00491486" w:rsidP="00222E5C">
            <w:pPr>
              <w:rPr>
                <w:rFonts w:ascii="Bookman Old Style" w:hAnsi="Bookman Old Style"/>
                <w:sz w:val="16"/>
                <w:szCs w:val="16"/>
              </w:rPr>
            </w:pPr>
          </w:p>
        </w:tc>
      </w:tr>
      <w:tr w:rsidR="00491486" w:rsidRPr="009D0D3C" w14:paraId="474BF5CE" w14:textId="77777777" w:rsidTr="00222E5C">
        <w:tc>
          <w:tcPr>
            <w:tcW w:w="845" w:type="dxa"/>
          </w:tcPr>
          <w:p w14:paraId="4AF2BC21"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5D282C48"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$178,113 to $277,021</w:t>
            </w:r>
          </w:p>
        </w:tc>
        <w:tc>
          <w:tcPr>
            <w:tcW w:w="236" w:type="dxa"/>
            <w:gridSpan w:val="2"/>
          </w:tcPr>
          <w:p w14:paraId="6937AE61" w14:textId="77777777" w:rsidR="00491486" w:rsidRPr="009D0D3C" w:rsidRDefault="00491486" w:rsidP="00222E5C">
            <w:pPr>
              <w:rPr>
                <w:rFonts w:ascii="Bookman Old Style" w:hAnsi="Bookman Old Style"/>
                <w:sz w:val="16"/>
                <w:szCs w:val="16"/>
              </w:rPr>
            </w:pPr>
          </w:p>
        </w:tc>
        <w:tc>
          <w:tcPr>
            <w:tcW w:w="850" w:type="dxa"/>
          </w:tcPr>
          <w:p w14:paraId="1829B27B"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w:t>
            </w:r>
          </w:p>
        </w:tc>
        <w:tc>
          <w:tcPr>
            <w:tcW w:w="2736" w:type="dxa"/>
          </w:tcPr>
          <w:p w14:paraId="12B0DA19"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$209,926 to $307,642</w:t>
            </w:r>
          </w:p>
        </w:tc>
        <w:tc>
          <w:tcPr>
            <w:tcW w:w="236" w:type="dxa"/>
            <w:gridSpan w:val="2"/>
          </w:tcPr>
          <w:p w14:paraId="25ABBA84" w14:textId="77777777" w:rsidR="00491486" w:rsidRPr="009D0D3C" w:rsidRDefault="00491486" w:rsidP="00222E5C">
            <w:pPr>
              <w:rPr>
                <w:rFonts w:ascii="Bookman Old Style" w:hAnsi="Bookman Old Style"/>
                <w:sz w:val="16"/>
                <w:szCs w:val="16"/>
              </w:rPr>
            </w:pPr>
          </w:p>
        </w:tc>
        <w:tc>
          <w:tcPr>
            <w:tcW w:w="850" w:type="dxa"/>
          </w:tcPr>
          <w:p w14:paraId="481F0DBA" w14:textId="77777777" w:rsidR="00491486" w:rsidRPr="009D0D3C" w:rsidRDefault="00491486" w:rsidP="00222E5C">
            <w:pPr>
              <w:rPr>
                <w:rFonts w:ascii="Bookman Old Style" w:hAnsi="Bookman Old Style"/>
                <w:sz w:val="16"/>
                <w:szCs w:val="16"/>
              </w:rPr>
            </w:pPr>
          </w:p>
        </w:tc>
        <w:tc>
          <w:tcPr>
            <w:tcW w:w="2736" w:type="dxa"/>
          </w:tcPr>
          <w:p w14:paraId="6A5E861D" w14:textId="77777777" w:rsidR="00491486" w:rsidRPr="009D0D3C" w:rsidRDefault="00491486" w:rsidP="00222E5C">
            <w:pPr>
              <w:rPr>
                <w:rFonts w:ascii="Bookman Old Style" w:hAnsi="Bookman Old Style"/>
                <w:sz w:val="16"/>
                <w:szCs w:val="16"/>
              </w:rPr>
            </w:pPr>
          </w:p>
        </w:tc>
      </w:tr>
      <w:tr w:rsidR="00491486" w:rsidRPr="009D0D3C" w14:paraId="1BE1BE87" w14:textId="77777777" w:rsidTr="00222E5C">
        <w:tc>
          <w:tcPr>
            <w:tcW w:w="845" w:type="dxa"/>
          </w:tcPr>
          <w:p w14:paraId="4821AF8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4F58E4FA"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$277,022 to $423,171</w:t>
            </w:r>
          </w:p>
        </w:tc>
        <w:tc>
          <w:tcPr>
            <w:tcW w:w="236" w:type="dxa"/>
            <w:gridSpan w:val="2"/>
          </w:tcPr>
          <w:p w14:paraId="20553778" w14:textId="77777777" w:rsidR="00491486" w:rsidRPr="009D0D3C" w:rsidRDefault="00491486" w:rsidP="00222E5C">
            <w:pPr>
              <w:rPr>
                <w:rFonts w:ascii="Bookman Old Style" w:hAnsi="Bookman Old Style"/>
                <w:sz w:val="16"/>
                <w:szCs w:val="16"/>
              </w:rPr>
            </w:pPr>
          </w:p>
        </w:tc>
        <w:tc>
          <w:tcPr>
            <w:tcW w:w="850" w:type="dxa"/>
          </w:tcPr>
          <w:p w14:paraId="003DB89C"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w:t>
            </w:r>
          </w:p>
        </w:tc>
        <w:tc>
          <w:tcPr>
            <w:tcW w:w="2736" w:type="dxa"/>
          </w:tcPr>
          <w:p w14:paraId="5ADFED1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$307,643 to $435,997</w:t>
            </w:r>
          </w:p>
        </w:tc>
        <w:tc>
          <w:tcPr>
            <w:tcW w:w="236" w:type="dxa"/>
            <w:gridSpan w:val="2"/>
          </w:tcPr>
          <w:p w14:paraId="5B989DCC" w14:textId="77777777" w:rsidR="00491486" w:rsidRPr="009D0D3C" w:rsidRDefault="00491486" w:rsidP="00222E5C">
            <w:pPr>
              <w:rPr>
                <w:rFonts w:ascii="Bookman Old Style" w:hAnsi="Bookman Old Style"/>
                <w:sz w:val="16"/>
                <w:szCs w:val="16"/>
              </w:rPr>
            </w:pPr>
          </w:p>
        </w:tc>
        <w:tc>
          <w:tcPr>
            <w:tcW w:w="850" w:type="dxa"/>
          </w:tcPr>
          <w:p w14:paraId="08EA73AE" w14:textId="77777777" w:rsidR="00491486" w:rsidRPr="009D0D3C" w:rsidRDefault="00491486" w:rsidP="00222E5C">
            <w:pPr>
              <w:rPr>
                <w:rFonts w:ascii="Bookman Old Style" w:hAnsi="Bookman Old Style"/>
                <w:sz w:val="16"/>
                <w:szCs w:val="16"/>
              </w:rPr>
            </w:pPr>
          </w:p>
        </w:tc>
        <w:tc>
          <w:tcPr>
            <w:tcW w:w="2736" w:type="dxa"/>
          </w:tcPr>
          <w:p w14:paraId="25648226" w14:textId="77777777" w:rsidR="00491486" w:rsidRPr="009D0D3C" w:rsidRDefault="00491486" w:rsidP="00222E5C">
            <w:pPr>
              <w:rPr>
                <w:rFonts w:ascii="Bookman Old Style" w:hAnsi="Bookman Old Style"/>
                <w:sz w:val="16"/>
                <w:szCs w:val="16"/>
              </w:rPr>
            </w:pPr>
          </w:p>
        </w:tc>
      </w:tr>
      <w:tr w:rsidR="00491486" w:rsidRPr="009D0D3C" w14:paraId="00FBED15" w14:textId="77777777" w:rsidTr="00222E5C">
        <w:tc>
          <w:tcPr>
            <w:tcW w:w="845" w:type="dxa"/>
          </w:tcPr>
          <w:p w14:paraId="3E5708E6"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2BFD40D0"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$412,172 to $599,077</w:t>
            </w:r>
          </w:p>
        </w:tc>
        <w:tc>
          <w:tcPr>
            <w:tcW w:w="236" w:type="dxa"/>
            <w:gridSpan w:val="2"/>
          </w:tcPr>
          <w:p w14:paraId="2DAC3C90" w14:textId="77777777" w:rsidR="00491486" w:rsidRPr="009D0D3C" w:rsidRDefault="00491486" w:rsidP="00222E5C">
            <w:pPr>
              <w:rPr>
                <w:rFonts w:ascii="Bookman Old Style" w:hAnsi="Bookman Old Style"/>
                <w:sz w:val="16"/>
                <w:szCs w:val="16"/>
              </w:rPr>
            </w:pPr>
          </w:p>
        </w:tc>
        <w:tc>
          <w:tcPr>
            <w:tcW w:w="850" w:type="dxa"/>
          </w:tcPr>
          <w:p w14:paraId="439C215A"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40</w:t>
            </w:r>
          </w:p>
        </w:tc>
        <w:tc>
          <w:tcPr>
            <w:tcW w:w="2736" w:type="dxa"/>
          </w:tcPr>
          <w:p w14:paraId="57B846A5"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$435,998 to $605,070</w:t>
            </w:r>
          </w:p>
        </w:tc>
        <w:tc>
          <w:tcPr>
            <w:tcW w:w="236" w:type="dxa"/>
            <w:gridSpan w:val="2"/>
          </w:tcPr>
          <w:p w14:paraId="537B16AF" w14:textId="77777777" w:rsidR="00491486" w:rsidRPr="009D0D3C" w:rsidRDefault="00491486" w:rsidP="00222E5C">
            <w:pPr>
              <w:rPr>
                <w:rFonts w:ascii="Bookman Old Style" w:hAnsi="Bookman Old Style"/>
                <w:sz w:val="16"/>
                <w:szCs w:val="16"/>
              </w:rPr>
            </w:pPr>
          </w:p>
        </w:tc>
        <w:tc>
          <w:tcPr>
            <w:tcW w:w="850" w:type="dxa"/>
          </w:tcPr>
          <w:p w14:paraId="3422233F" w14:textId="77777777" w:rsidR="00491486" w:rsidRPr="009D0D3C" w:rsidRDefault="00491486" w:rsidP="00222E5C">
            <w:pPr>
              <w:rPr>
                <w:rFonts w:ascii="Bookman Old Style" w:hAnsi="Bookman Old Style"/>
                <w:sz w:val="16"/>
                <w:szCs w:val="16"/>
              </w:rPr>
            </w:pPr>
          </w:p>
        </w:tc>
        <w:tc>
          <w:tcPr>
            <w:tcW w:w="2736" w:type="dxa"/>
          </w:tcPr>
          <w:p w14:paraId="1CAF0267" w14:textId="77777777" w:rsidR="00491486" w:rsidRPr="009D0D3C" w:rsidRDefault="00491486" w:rsidP="00222E5C">
            <w:pPr>
              <w:rPr>
                <w:rFonts w:ascii="Bookman Old Style" w:hAnsi="Bookman Old Style"/>
                <w:sz w:val="16"/>
                <w:szCs w:val="16"/>
              </w:rPr>
            </w:pPr>
          </w:p>
        </w:tc>
      </w:tr>
      <w:tr w:rsidR="00491486" w:rsidRPr="009D0D3C" w14:paraId="2BB666AF" w14:textId="77777777" w:rsidTr="00222E5C">
        <w:tc>
          <w:tcPr>
            <w:tcW w:w="845" w:type="dxa"/>
          </w:tcPr>
          <w:p w14:paraId="5BC2F2ED"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60EE660F"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$599,078 or more</w:t>
            </w:r>
          </w:p>
        </w:tc>
        <w:tc>
          <w:tcPr>
            <w:tcW w:w="236" w:type="dxa"/>
            <w:gridSpan w:val="2"/>
          </w:tcPr>
          <w:p w14:paraId="34CE2B56" w14:textId="77777777" w:rsidR="00491486" w:rsidRPr="009D0D3C" w:rsidRDefault="00491486" w:rsidP="00222E5C">
            <w:pPr>
              <w:rPr>
                <w:rFonts w:ascii="Bookman Old Style" w:hAnsi="Bookman Old Style"/>
                <w:sz w:val="16"/>
                <w:szCs w:val="16"/>
              </w:rPr>
            </w:pPr>
          </w:p>
        </w:tc>
        <w:tc>
          <w:tcPr>
            <w:tcW w:w="850" w:type="dxa"/>
          </w:tcPr>
          <w:p w14:paraId="64614C92"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50</w:t>
            </w:r>
          </w:p>
        </w:tc>
        <w:tc>
          <w:tcPr>
            <w:tcW w:w="2736" w:type="dxa"/>
          </w:tcPr>
          <w:p w14:paraId="03C35E13" w14:textId="77777777" w:rsidR="00491486" w:rsidRPr="009D0D3C" w:rsidRDefault="00491486" w:rsidP="00222E5C">
            <w:pPr>
              <w:rPr>
                <w:rFonts w:ascii="Bookman Old Style" w:hAnsi="Bookman Old Style"/>
                <w:sz w:val="16"/>
                <w:szCs w:val="16"/>
              </w:rPr>
            </w:pPr>
            <w:r w:rsidRPr="009D0D3C">
              <w:rPr>
                <w:rFonts w:ascii="Bookman Old Style" w:hAnsi="Bookman Old Style"/>
                <w:sz w:val="16"/>
                <w:szCs w:val="16"/>
              </w:rPr>
              <w:t>$605,071 or more</w:t>
            </w:r>
          </w:p>
        </w:tc>
        <w:tc>
          <w:tcPr>
            <w:tcW w:w="236" w:type="dxa"/>
            <w:gridSpan w:val="2"/>
          </w:tcPr>
          <w:p w14:paraId="78FCBAFE" w14:textId="77777777" w:rsidR="00491486" w:rsidRPr="009D0D3C" w:rsidRDefault="00491486" w:rsidP="00222E5C">
            <w:pPr>
              <w:rPr>
                <w:rFonts w:ascii="Bookman Old Style" w:hAnsi="Bookman Old Style"/>
                <w:sz w:val="16"/>
                <w:szCs w:val="16"/>
              </w:rPr>
            </w:pPr>
          </w:p>
        </w:tc>
        <w:tc>
          <w:tcPr>
            <w:tcW w:w="850" w:type="dxa"/>
          </w:tcPr>
          <w:p w14:paraId="129E960A" w14:textId="77777777" w:rsidR="00491486" w:rsidRPr="009D0D3C" w:rsidRDefault="00491486" w:rsidP="00222E5C">
            <w:pPr>
              <w:rPr>
                <w:rFonts w:ascii="Bookman Old Style" w:hAnsi="Bookman Old Style"/>
                <w:sz w:val="16"/>
                <w:szCs w:val="16"/>
              </w:rPr>
            </w:pPr>
          </w:p>
        </w:tc>
        <w:tc>
          <w:tcPr>
            <w:tcW w:w="2736" w:type="dxa"/>
          </w:tcPr>
          <w:p w14:paraId="68EEC988" w14:textId="77777777" w:rsidR="00491486" w:rsidRPr="009D0D3C" w:rsidRDefault="00491486" w:rsidP="00222E5C">
            <w:pPr>
              <w:rPr>
                <w:rFonts w:ascii="Bookman Old Style" w:hAnsi="Bookman Old Style"/>
                <w:sz w:val="16"/>
                <w:szCs w:val="16"/>
              </w:rPr>
            </w:pPr>
          </w:p>
        </w:tc>
      </w:tr>
      <w:tr w:rsidR="00491486" w:rsidRPr="009D0D3C" w14:paraId="023D956C" w14:textId="77777777" w:rsidTr="00222E5C">
        <w:tc>
          <w:tcPr>
            <w:tcW w:w="845" w:type="dxa"/>
          </w:tcPr>
          <w:p w14:paraId="0F8E2038" w14:textId="77777777" w:rsidR="00491486" w:rsidRPr="009D0D3C" w:rsidRDefault="00491486" w:rsidP="00222E5C">
            <w:pPr>
              <w:rPr>
                <w:rFonts w:ascii="Bookman Old Style" w:hAnsi="Bookman Old Style"/>
                <w:sz w:val="22"/>
                <w:szCs w:val="22"/>
              </w:rPr>
            </w:pPr>
          </w:p>
        </w:tc>
        <w:tc>
          <w:tcPr>
            <w:tcW w:w="2736" w:type="dxa"/>
          </w:tcPr>
          <w:p w14:paraId="5A76B33F" w14:textId="77777777" w:rsidR="00491486" w:rsidRPr="009D0D3C" w:rsidRDefault="00491486" w:rsidP="00222E5C">
            <w:pPr>
              <w:rPr>
                <w:rFonts w:ascii="Bookman Old Style" w:hAnsi="Bookman Old Style"/>
                <w:sz w:val="18"/>
                <w:szCs w:val="18"/>
              </w:rPr>
            </w:pPr>
          </w:p>
        </w:tc>
        <w:tc>
          <w:tcPr>
            <w:tcW w:w="236" w:type="dxa"/>
            <w:gridSpan w:val="2"/>
          </w:tcPr>
          <w:p w14:paraId="16C76CDA" w14:textId="77777777" w:rsidR="00491486" w:rsidRPr="009D0D3C" w:rsidRDefault="00491486" w:rsidP="00222E5C">
            <w:pPr>
              <w:rPr>
                <w:rFonts w:ascii="Bookman Old Style" w:hAnsi="Bookman Old Style"/>
                <w:sz w:val="18"/>
                <w:szCs w:val="18"/>
              </w:rPr>
            </w:pPr>
          </w:p>
        </w:tc>
        <w:tc>
          <w:tcPr>
            <w:tcW w:w="850" w:type="dxa"/>
          </w:tcPr>
          <w:p w14:paraId="7BA7AF6C" w14:textId="77777777" w:rsidR="00491486" w:rsidRPr="009D0D3C" w:rsidRDefault="00491486" w:rsidP="00222E5C">
            <w:pPr>
              <w:rPr>
                <w:rFonts w:ascii="Bookman Old Style" w:hAnsi="Bookman Old Style"/>
                <w:sz w:val="18"/>
                <w:szCs w:val="18"/>
              </w:rPr>
            </w:pPr>
          </w:p>
        </w:tc>
        <w:tc>
          <w:tcPr>
            <w:tcW w:w="2736" w:type="dxa"/>
          </w:tcPr>
          <w:p w14:paraId="6B01C655" w14:textId="77777777" w:rsidR="00491486" w:rsidRPr="009D0D3C" w:rsidRDefault="00491486" w:rsidP="00222E5C">
            <w:pPr>
              <w:rPr>
                <w:rFonts w:ascii="Bookman Old Style" w:hAnsi="Bookman Old Style"/>
                <w:sz w:val="18"/>
                <w:szCs w:val="18"/>
              </w:rPr>
            </w:pPr>
          </w:p>
        </w:tc>
        <w:tc>
          <w:tcPr>
            <w:tcW w:w="236" w:type="dxa"/>
            <w:gridSpan w:val="2"/>
          </w:tcPr>
          <w:p w14:paraId="3E228DB6" w14:textId="77777777" w:rsidR="00491486" w:rsidRPr="009D0D3C" w:rsidRDefault="00491486" w:rsidP="00222E5C">
            <w:pPr>
              <w:rPr>
                <w:rFonts w:ascii="Bookman Old Style" w:hAnsi="Bookman Old Style"/>
                <w:sz w:val="18"/>
                <w:szCs w:val="18"/>
              </w:rPr>
            </w:pPr>
          </w:p>
        </w:tc>
        <w:tc>
          <w:tcPr>
            <w:tcW w:w="850" w:type="dxa"/>
          </w:tcPr>
          <w:p w14:paraId="4EA34912" w14:textId="77777777" w:rsidR="00491486" w:rsidRPr="009D0D3C" w:rsidRDefault="00491486" w:rsidP="00222E5C">
            <w:pPr>
              <w:rPr>
                <w:rFonts w:ascii="Bookman Old Style" w:hAnsi="Bookman Old Style"/>
                <w:sz w:val="18"/>
                <w:szCs w:val="18"/>
              </w:rPr>
            </w:pPr>
          </w:p>
        </w:tc>
        <w:tc>
          <w:tcPr>
            <w:tcW w:w="2736" w:type="dxa"/>
          </w:tcPr>
          <w:p w14:paraId="69371C17" w14:textId="77777777" w:rsidR="00491486" w:rsidRPr="009D0D3C" w:rsidRDefault="00491486" w:rsidP="00222E5C">
            <w:pPr>
              <w:rPr>
                <w:rFonts w:ascii="Bookman Old Style" w:hAnsi="Bookman Old Style"/>
                <w:sz w:val="18"/>
                <w:szCs w:val="18"/>
              </w:rPr>
            </w:pPr>
          </w:p>
        </w:tc>
      </w:tr>
    </w:tbl>
    <w:p w14:paraId="19A482CC" w14:textId="77777777" w:rsidR="00491486" w:rsidRPr="00265DBF" w:rsidRDefault="00491486" w:rsidP="00491486">
      <w:pPr>
        <w:pStyle w:val="ListParagraph"/>
        <w:ind w:left="1080"/>
        <w:rPr>
          <w:b/>
          <w:bCs/>
        </w:rPr>
      </w:pPr>
    </w:p>
    <w:p w14:paraId="1C354BB1" w14:textId="77777777" w:rsidR="00265DBF" w:rsidRDefault="00265DBF" w:rsidP="00265DBF">
      <w:pPr>
        <w:rPr>
          <w:b/>
          <w:bCs/>
        </w:rPr>
      </w:pPr>
    </w:p>
    <w:p w14:paraId="08C33C08" w14:textId="6A2A399D" w:rsidR="00265DBF" w:rsidRPr="00265DBF" w:rsidRDefault="00265DBF" w:rsidP="00265DBF">
      <w:pPr>
        <w:pStyle w:val="ListParagraph"/>
        <w:numPr>
          <w:ilvl w:val="0"/>
          <w:numId w:val="24"/>
        </w:numPr>
        <w:rPr>
          <w:b/>
          <w:bCs/>
        </w:rPr>
      </w:pPr>
      <w:r w:rsidRPr="009D0D3C">
        <w:rPr>
          <w:rFonts w:ascii="Bookman Old Style" w:hAnsi="Bookman Old Style"/>
          <w:b/>
          <w:szCs w:val="24"/>
        </w:rPr>
        <w:t>Hospitals, Nursing Homes, Centers Exp Rating Specifics</w:t>
      </w:r>
    </w:p>
    <w:p w14:paraId="6F530E2E" w14:textId="77777777" w:rsidR="00265DBF" w:rsidRDefault="00265DBF" w:rsidP="00265DBF">
      <w:pPr>
        <w:pStyle w:val="ListParagraph"/>
        <w:rPr>
          <w:rFonts w:ascii="Bookman Old Style" w:hAnsi="Bookman Old Style"/>
          <w:b/>
          <w:szCs w:val="24"/>
        </w:rPr>
      </w:pPr>
    </w:p>
    <w:p w14:paraId="0CABE45A" w14:textId="2DAA3265" w:rsidR="00265DBF" w:rsidRPr="00265DBF" w:rsidRDefault="00265DBF" w:rsidP="00265DBF">
      <w:pPr>
        <w:pStyle w:val="ListParagraph"/>
        <w:numPr>
          <w:ilvl w:val="0"/>
          <w:numId w:val="28"/>
        </w:numPr>
        <w:rPr>
          <w:b/>
          <w:bCs/>
        </w:rPr>
      </w:pPr>
      <w:r w:rsidRPr="009D0D3C">
        <w:rPr>
          <w:rFonts w:ascii="Bookman Old Style" w:hAnsi="Bookman Old Style"/>
          <w:sz w:val="22"/>
          <w:szCs w:val="22"/>
        </w:rPr>
        <w:t>Institutional modifiers are individually calculated based upon the provider's 5-year loss ratio with the Fund: that is, the relationship of surcharges paid in to losses paid out and reserved within the same five-year period.  The losses shall be subject to the limitations shown below. The indicated modifier shall be the debit (if any) indicated by the loss ratio (i.e., any portion over 100%), subject to the maximum penalty of 50%.</w:t>
      </w:r>
    </w:p>
    <w:p w14:paraId="7ACEEC31" w14:textId="1991DBA4" w:rsidR="00265DBF" w:rsidRPr="00265DBF" w:rsidRDefault="00265DBF" w:rsidP="00265DBF">
      <w:pPr>
        <w:pStyle w:val="ListParagraph"/>
        <w:numPr>
          <w:ilvl w:val="0"/>
          <w:numId w:val="28"/>
        </w:numPr>
        <w:rPr>
          <w:b/>
          <w:bCs/>
        </w:rPr>
      </w:pPr>
      <w:r w:rsidRPr="009D0D3C">
        <w:rPr>
          <w:rFonts w:ascii="Bookman Old Style" w:hAnsi="Bookman Old Style"/>
          <w:sz w:val="22"/>
          <w:szCs w:val="22"/>
        </w:rPr>
        <w:t>MAXIMUM SINGLE LOSS PROVISIONS: Those entities that have paid a cumulative total of less than $300,000 into the Fund in the past five policy years shall have each individual loss limited to $300,000 for experience rating. Those hospitals which have paid in a cumulative total of $300,000 or more over the past five policy years shall have each individual loss limited to $500,000 for experience rating.</w:t>
      </w:r>
    </w:p>
    <w:p w14:paraId="3EFD0D5F" w14:textId="5226DA7A" w:rsidR="00265DBF" w:rsidRPr="00265DBF" w:rsidRDefault="00265DBF" w:rsidP="00265DBF">
      <w:pPr>
        <w:pStyle w:val="ListParagraph"/>
        <w:numPr>
          <w:ilvl w:val="0"/>
          <w:numId w:val="28"/>
        </w:numPr>
        <w:rPr>
          <w:b/>
          <w:bCs/>
        </w:rPr>
      </w:pPr>
      <w:r w:rsidRPr="009D0D3C">
        <w:rPr>
          <w:rFonts w:ascii="Bookman Old Style" w:hAnsi="Bookman Old Style"/>
          <w:sz w:val="22"/>
          <w:szCs w:val="22"/>
        </w:rPr>
        <w:t>No provider shall pay more than 50% in penalty.</w:t>
      </w:r>
    </w:p>
    <w:p w14:paraId="01DB92DF" w14:textId="5123B5DA" w:rsidR="00265DBF" w:rsidRPr="00265DBF" w:rsidRDefault="00265DBF" w:rsidP="00265DBF">
      <w:pPr>
        <w:pStyle w:val="ListParagraph"/>
        <w:numPr>
          <w:ilvl w:val="0"/>
          <w:numId w:val="28"/>
        </w:numPr>
        <w:rPr>
          <w:b/>
          <w:bCs/>
        </w:rPr>
      </w:pPr>
      <w:r w:rsidRPr="009D0D3C">
        <w:rPr>
          <w:rFonts w:ascii="Bookman Old Style" w:hAnsi="Bookman Old Style"/>
          <w:sz w:val="22"/>
          <w:szCs w:val="22"/>
        </w:rPr>
        <w:t xml:space="preserve">As in the individual practitioner classes, losses shall be valued as of 90 days prior to renewal of coverage. Any changes in value after that date shall be considered in the following </w:t>
      </w:r>
      <w:proofErr w:type="gramStart"/>
      <w:r w:rsidRPr="009D0D3C">
        <w:rPr>
          <w:rFonts w:ascii="Bookman Old Style" w:hAnsi="Bookman Old Style"/>
          <w:sz w:val="22"/>
          <w:szCs w:val="22"/>
        </w:rPr>
        <w:t>years'</w:t>
      </w:r>
      <w:proofErr w:type="gramEnd"/>
      <w:r w:rsidRPr="009D0D3C">
        <w:rPr>
          <w:rFonts w:ascii="Bookman Old Style" w:hAnsi="Bookman Old Style"/>
          <w:sz w:val="22"/>
          <w:szCs w:val="22"/>
        </w:rPr>
        <w:t xml:space="preserve"> rating.</w:t>
      </w:r>
    </w:p>
    <w:p w14:paraId="2E3DE645" w14:textId="45629620" w:rsidR="00265DBF" w:rsidRPr="00265DBF" w:rsidRDefault="00265DBF" w:rsidP="00265DBF">
      <w:pPr>
        <w:pStyle w:val="ListParagraph"/>
        <w:numPr>
          <w:ilvl w:val="0"/>
          <w:numId w:val="28"/>
        </w:numPr>
        <w:rPr>
          <w:b/>
          <w:bCs/>
        </w:rPr>
      </w:pPr>
      <w:r w:rsidRPr="009D0D3C">
        <w:rPr>
          <w:rFonts w:ascii="Bookman Old Style" w:hAnsi="Bookman Old Style"/>
          <w:sz w:val="22"/>
          <w:szCs w:val="22"/>
        </w:rPr>
        <w:t>Each provider shall be supplied with a copy of their worksheet, so that they may review losses and surcharge records for accuracy.</w:t>
      </w:r>
    </w:p>
    <w:p w14:paraId="6F3C47A7" w14:textId="12461DD5" w:rsidR="00265DBF" w:rsidRPr="00265DBF" w:rsidRDefault="00265DBF" w:rsidP="00265DBF">
      <w:pPr>
        <w:pStyle w:val="ListParagraph"/>
        <w:numPr>
          <w:ilvl w:val="0"/>
          <w:numId w:val="28"/>
        </w:numPr>
        <w:rPr>
          <w:b/>
          <w:bCs/>
        </w:rPr>
      </w:pPr>
      <w:r w:rsidRPr="009D0D3C">
        <w:rPr>
          <w:rFonts w:ascii="Bookman Old Style" w:hAnsi="Bookman Old Style"/>
          <w:sz w:val="22"/>
          <w:szCs w:val="22"/>
        </w:rPr>
        <w:t>In the event of a complete change of corporate ownership, the Fund may, at its discretion, amend the experience rating basis of the new entity to identify pending development of data by the new entity. Each such entity desiring such a change must make individual submission to the Fund. The new entities shall begin new experience ratings after completing one policy year under the new ownership.</w:t>
      </w:r>
    </w:p>
    <w:p w14:paraId="4485DBFB" w14:textId="230D589C" w:rsidR="00265DBF" w:rsidRDefault="00265DBF" w:rsidP="00265DBF">
      <w:pPr>
        <w:pStyle w:val="ListParagraph"/>
        <w:numPr>
          <w:ilvl w:val="0"/>
          <w:numId w:val="28"/>
        </w:numPr>
        <w:rPr>
          <w:rFonts w:ascii="Bookman Old Style" w:hAnsi="Bookman Old Style"/>
          <w:sz w:val="22"/>
          <w:szCs w:val="22"/>
        </w:rPr>
      </w:pPr>
      <w:r w:rsidRPr="009D0D3C">
        <w:rPr>
          <w:rFonts w:ascii="Bookman Old Style" w:hAnsi="Bookman Old Style"/>
          <w:sz w:val="22"/>
          <w:szCs w:val="22"/>
        </w:rPr>
        <w:t>Example of worksheet attached.</w:t>
      </w:r>
    </w:p>
    <w:p w14:paraId="520D0DDF" w14:textId="77777777" w:rsidR="00265DBF" w:rsidRDefault="00265DBF">
      <w:pPr>
        <w:rPr>
          <w:rFonts w:ascii="Bookman Old Style" w:hAnsi="Bookman Old Style"/>
          <w:sz w:val="22"/>
          <w:szCs w:val="22"/>
        </w:rPr>
      </w:pPr>
      <w:r>
        <w:rPr>
          <w:rFonts w:ascii="Bookman Old Style" w:hAnsi="Bookman Old Style"/>
          <w:sz w:val="22"/>
          <w:szCs w:val="22"/>
        </w:rPr>
        <w:br w:type="page"/>
      </w:r>
    </w:p>
    <w:p w14:paraId="2042F2C3" w14:textId="77777777" w:rsidR="00265DBF" w:rsidRDefault="00265DBF" w:rsidP="00265DBF">
      <w:pPr>
        <w:jc w:val="center"/>
        <w:rPr>
          <w:rFonts w:ascii="Bookman Old Style" w:hAnsi="Bookman Old Style"/>
          <w:b/>
        </w:rPr>
      </w:pPr>
      <w:r>
        <w:rPr>
          <w:rFonts w:ascii="Bookman Old Style" w:hAnsi="Bookman Old Style"/>
          <w:b/>
          <w:sz w:val="28"/>
        </w:rPr>
        <w:lastRenderedPageBreak/>
        <w:t xml:space="preserve">LA </w:t>
      </w:r>
      <w:proofErr w:type="gramStart"/>
      <w:r>
        <w:rPr>
          <w:rFonts w:ascii="Bookman Old Style" w:hAnsi="Bookman Old Style"/>
          <w:b/>
          <w:sz w:val="28"/>
        </w:rPr>
        <w:t>PATIENTS</w:t>
      </w:r>
      <w:proofErr w:type="gramEnd"/>
      <w:r>
        <w:rPr>
          <w:rFonts w:ascii="Bookman Old Style" w:hAnsi="Bookman Old Style"/>
          <w:b/>
          <w:sz w:val="28"/>
        </w:rPr>
        <w:t xml:space="preserve"> COMPENSATION FUND</w:t>
      </w:r>
    </w:p>
    <w:p w14:paraId="4367DE09" w14:textId="77777777" w:rsidR="00265DBF" w:rsidRPr="006F26DD" w:rsidRDefault="00265DBF" w:rsidP="00265DBF">
      <w:pPr>
        <w:jc w:val="center"/>
        <w:rPr>
          <w:rFonts w:ascii="Bookman Old Style" w:hAnsi="Bookman Old Style"/>
          <w:b/>
          <w:sz w:val="16"/>
          <w:szCs w:val="16"/>
        </w:rPr>
      </w:pPr>
    </w:p>
    <w:p w14:paraId="02BDC5C8" w14:textId="77777777" w:rsidR="00265DBF" w:rsidRDefault="00265DBF" w:rsidP="00265DBF">
      <w:pPr>
        <w:jc w:val="center"/>
        <w:outlineLvl w:val="0"/>
        <w:rPr>
          <w:rFonts w:ascii="Bookman Old Style" w:hAnsi="Bookman Old Style"/>
          <w:b/>
        </w:rPr>
      </w:pPr>
      <w:r>
        <w:rPr>
          <w:rFonts w:ascii="Bookman Old Style" w:hAnsi="Bookman Old Style"/>
          <w:b/>
        </w:rPr>
        <w:t>EXPERIENCE RATING WORKSHEET</w:t>
      </w:r>
    </w:p>
    <w:p w14:paraId="45593A36" w14:textId="77777777" w:rsidR="00265DBF" w:rsidRPr="006F26DD" w:rsidRDefault="00265DBF" w:rsidP="00265DBF">
      <w:pPr>
        <w:jc w:val="center"/>
        <w:rPr>
          <w:rFonts w:ascii="Bookman Old Style" w:hAnsi="Bookman Old Style"/>
          <w:b/>
          <w:sz w:val="16"/>
          <w:szCs w:val="16"/>
        </w:rPr>
      </w:pPr>
    </w:p>
    <w:p w14:paraId="0B1AF813" w14:textId="77777777" w:rsidR="00265DBF" w:rsidRDefault="00265DBF" w:rsidP="00265DBF">
      <w:pPr>
        <w:jc w:val="center"/>
        <w:outlineLvl w:val="0"/>
        <w:rPr>
          <w:rFonts w:ascii="Bookman Old Style" w:hAnsi="Bookman Old Style"/>
          <w:b/>
        </w:rPr>
      </w:pPr>
      <w:r>
        <w:rPr>
          <w:rFonts w:ascii="Bookman Old Style" w:hAnsi="Bookman Old Style"/>
          <w:b/>
        </w:rPr>
        <w:t>PHYSICIANS</w:t>
      </w:r>
    </w:p>
    <w:p w14:paraId="24AB9BD7" w14:textId="77777777" w:rsidR="00265DBF" w:rsidRPr="006F26DD" w:rsidRDefault="00265DBF" w:rsidP="00265DBF">
      <w:pPr>
        <w:jc w:val="both"/>
        <w:rPr>
          <w:rFonts w:ascii="Bookman Old Style" w:hAnsi="Bookman Old Style"/>
          <w:b/>
          <w:sz w:val="16"/>
          <w:szCs w:val="16"/>
        </w:rPr>
      </w:pPr>
    </w:p>
    <w:tbl>
      <w:tblPr>
        <w:tblW w:w="0" w:type="auto"/>
        <w:tblLook w:val="01E0" w:firstRow="1" w:lastRow="1" w:firstColumn="1" w:lastColumn="1" w:noHBand="0" w:noVBand="0"/>
      </w:tblPr>
      <w:tblGrid>
        <w:gridCol w:w="1638"/>
        <w:gridCol w:w="8658"/>
      </w:tblGrid>
      <w:tr w:rsidR="00265DBF" w:rsidRPr="00940FDA" w14:paraId="35EA8261" w14:textId="77777777" w:rsidTr="00CB4E9D">
        <w:tc>
          <w:tcPr>
            <w:tcW w:w="1638" w:type="dxa"/>
          </w:tcPr>
          <w:p w14:paraId="66863DA7" w14:textId="77777777" w:rsidR="00265DBF" w:rsidRPr="00940FDA" w:rsidRDefault="00265DBF" w:rsidP="00CB4E9D">
            <w:pPr>
              <w:jc w:val="both"/>
              <w:outlineLvl w:val="0"/>
              <w:rPr>
                <w:rFonts w:ascii="Bookman Old Style" w:hAnsi="Bookman Old Style"/>
                <w:sz w:val="20"/>
              </w:rPr>
            </w:pPr>
            <w:r w:rsidRPr="00940FDA">
              <w:rPr>
                <w:rFonts w:ascii="Bookman Old Style" w:hAnsi="Bookman Old Style"/>
                <w:sz w:val="20"/>
              </w:rPr>
              <w:t>INSURED:</w:t>
            </w:r>
          </w:p>
        </w:tc>
        <w:tc>
          <w:tcPr>
            <w:tcW w:w="8658" w:type="dxa"/>
          </w:tcPr>
          <w:p w14:paraId="46F81280" w14:textId="77777777" w:rsidR="00265DBF" w:rsidRPr="00940FDA" w:rsidRDefault="00265DBF" w:rsidP="00CB4E9D">
            <w:pPr>
              <w:jc w:val="both"/>
              <w:outlineLvl w:val="0"/>
              <w:rPr>
                <w:rFonts w:ascii="Bookman Old Style" w:hAnsi="Bookman Old Style"/>
                <w:b/>
                <w:sz w:val="20"/>
                <w:u w:val="single"/>
              </w:rPr>
            </w:pPr>
          </w:p>
        </w:tc>
      </w:tr>
    </w:tbl>
    <w:p w14:paraId="0098A0D4" w14:textId="77777777" w:rsidR="00265DBF" w:rsidRDefault="00265DBF" w:rsidP="00265DBF">
      <w:pPr>
        <w:jc w:val="both"/>
        <w:rPr>
          <w:rFonts w:ascii="Bookman Old Style" w:hAnsi="Bookman Old Style"/>
          <w:b/>
          <w:sz w:val="20"/>
        </w:rPr>
      </w:pPr>
    </w:p>
    <w:tbl>
      <w:tblPr>
        <w:tblW w:w="0" w:type="auto"/>
        <w:tblLook w:val="01E0" w:firstRow="1" w:lastRow="1" w:firstColumn="1" w:lastColumn="1" w:noHBand="0" w:noVBand="0"/>
      </w:tblPr>
      <w:tblGrid>
        <w:gridCol w:w="1098"/>
        <w:gridCol w:w="1080"/>
        <w:gridCol w:w="3150"/>
        <w:gridCol w:w="4968"/>
      </w:tblGrid>
      <w:tr w:rsidR="00265DBF" w:rsidRPr="00940FDA" w14:paraId="3E333EE5" w14:textId="77777777" w:rsidTr="00CB4E9D">
        <w:tc>
          <w:tcPr>
            <w:tcW w:w="1098" w:type="dxa"/>
          </w:tcPr>
          <w:p w14:paraId="7A5E9378" w14:textId="77777777" w:rsidR="00265DBF" w:rsidRPr="00940FDA" w:rsidRDefault="00265DBF" w:rsidP="00CB4E9D">
            <w:pPr>
              <w:jc w:val="both"/>
              <w:outlineLvl w:val="0"/>
              <w:rPr>
                <w:rFonts w:ascii="Bookman Old Style" w:hAnsi="Bookman Old Style"/>
                <w:sz w:val="20"/>
              </w:rPr>
            </w:pPr>
            <w:r w:rsidRPr="00940FDA">
              <w:rPr>
                <w:rFonts w:ascii="Bookman Old Style" w:hAnsi="Bookman Old Style"/>
                <w:sz w:val="20"/>
              </w:rPr>
              <w:t>PROV #:</w:t>
            </w:r>
          </w:p>
        </w:tc>
        <w:tc>
          <w:tcPr>
            <w:tcW w:w="1080" w:type="dxa"/>
          </w:tcPr>
          <w:p w14:paraId="194C541D" w14:textId="77777777" w:rsidR="00265DBF" w:rsidRPr="00940FDA" w:rsidRDefault="00265DBF" w:rsidP="00CB4E9D">
            <w:pPr>
              <w:jc w:val="center"/>
              <w:outlineLvl w:val="0"/>
              <w:rPr>
                <w:rFonts w:ascii="Bookman Old Style" w:hAnsi="Bookman Old Style"/>
                <w:b/>
                <w:sz w:val="20"/>
                <w:u w:val="single"/>
              </w:rPr>
            </w:pPr>
          </w:p>
        </w:tc>
        <w:tc>
          <w:tcPr>
            <w:tcW w:w="3150" w:type="dxa"/>
          </w:tcPr>
          <w:p w14:paraId="2043A2BF" w14:textId="77777777" w:rsidR="00265DBF" w:rsidRPr="00940FDA" w:rsidRDefault="00265DBF" w:rsidP="00CB4E9D">
            <w:pPr>
              <w:jc w:val="both"/>
              <w:outlineLvl w:val="0"/>
              <w:rPr>
                <w:rFonts w:ascii="Bookman Old Style" w:hAnsi="Bookman Old Style"/>
                <w:sz w:val="20"/>
              </w:rPr>
            </w:pPr>
            <w:r w:rsidRPr="00940FDA">
              <w:rPr>
                <w:rFonts w:ascii="Bookman Old Style" w:hAnsi="Bookman Old Style"/>
                <w:sz w:val="20"/>
              </w:rPr>
              <w:t>SPECIALTY/PCF PH CLASS:</w:t>
            </w:r>
          </w:p>
        </w:tc>
        <w:tc>
          <w:tcPr>
            <w:tcW w:w="4968" w:type="dxa"/>
          </w:tcPr>
          <w:p w14:paraId="5DC7346E" w14:textId="77777777" w:rsidR="00265DBF" w:rsidRPr="00940FDA" w:rsidRDefault="00265DBF" w:rsidP="00CB4E9D">
            <w:pPr>
              <w:jc w:val="both"/>
              <w:outlineLvl w:val="0"/>
              <w:rPr>
                <w:rFonts w:ascii="Bookman Old Style" w:hAnsi="Bookman Old Style"/>
                <w:b/>
                <w:sz w:val="20"/>
                <w:u w:val="single"/>
              </w:rPr>
            </w:pPr>
          </w:p>
        </w:tc>
      </w:tr>
    </w:tbl>
    <w:p w14:paraId="4F00B65A" w14:textId="77777777" w:rsidR="00265DBF" w:rsidRDefault="00265DBF" w:rsidP="00265DBF">
      <w:pPr>
        <w:jc w:val="both"/>
        <w:rPr>
          <w:rFonts w:ascii="Bookman Old Style" w:hAnsi="Bookman Old Style"/>
          <w:b/>
          <w:sz w:val="20"/>
        </w:rPr>
      </w:pPr>
    </w:p>
    <w:tbl>
      <w:tblPr>
        <w:tblW w:w="0" w:type="auto"/>
        <w:tblLook w:val="01E0" w:firstRow="1" w:lastRow="1" w:firstColumn="1" w:lastColumn="1" w:noHBand="0" w:noVBand="0"/>
      </w:tblPr>
      <w:tblGrid>
        <w:gridCol w:w="3618"/>
        <w:gridCol w:w="3339"/>
        <w:gridCol w:w="3339"/>
      </w:tblGrid>
      <w:tr w:rsidR="00265DBF" w:rsidRPr="00940FDA" w14:paraId="22BAC96E" w14:textId="77777777" w:rsidTr="00CB4E9D">
        <w:tc>
          <w:tcPr>
            <w:tcW w:w="3618" w:type="dxa"/>
          </w:tcPr>
          <w:p w14:paraId="69606865" w14:textId="77777777" w:rsidR="00265DBF" w:rsidRPr="00940FDA" w:rsidRDefault="00265DBF" w:rsidP="00CB4E9D">
            <w:pPr>
              <w:jc w:val="both"/>
              <w:outlineLvl w:val="0"/>
              <w:rPr>
                <w:rFonts w:ascii="Bookman Old Style" w:hAnsi="Bookman Old Style"/>
                <w:sz w:val="20"/>
              </w:rPr>
            </w:pPr>
            <w:r w:rsidRPr="00940FDA">
              <w:rPr>
                <w:rFonts w:ascii="Bookman Old Style" w:hAnsi="Bookman Old Style"/>
                <w:sz w:val="20"/>
              </w:rPr>
              <w:t>RENEWAL EFFECTIVE DATE:</w:t>
            </w:r>
          </w:p>
        </w:tc>
        <w:tc>
          <w:tcPr>
            <w:tcW w:w="3339" w:type="dxa"/>
          </w:tcPr>
          <w:p w14:paraId="3291D265" w14:textId="77777777" w:rsidR="00265DBF" w:rsidRPr="00940FDA" w:rsidRDefault="00265DBF" w:rsidP="00CB4E9D">
            <w:pPr>
              <w:jc w:val="both"/>
              <w:outlineLvl w:val="0"/>
              <w:rPr>
                <w:rFonts w:ascii="Bookman Old Style" w:hAnsi="Bookman Old Style"/>
                <w:b/>
                <w:sz w:val="20"/>
                <w:u w:val="single"/>
              </w:rPr>
            </w:pPr>
          </w:p>
        </w:tc>
        <w:tc>
          <w:tcPr>
            <w:tcW w:w="3339" w:type="dxa"/>
          </w:tcPr>
          <w:p w14:paraId="1F412F28" w14:textId="77777777" w:rsidR="00265DBF" w:rsidRPr="00940FDA" w:rsidRDefault="00265DBF" w:rsidP="00CB4E9D">
            <w:pPr>
              <w:jc w:val="right"/>
              <w:outlineLvl w:val="0"/>
              <w:rPr>
                <w:rFonts w:ascii="Bookman Old Style" w:hAnsi="Bookman Old Style"/>
                <w:sz w:val="16"/>
                <w:szCs w:val="16"/>
              </w:rPr>
            </w:pPr>
            <w:r>
              <w:rPr>
                <w:rFonts w:ascii="Bookman Old Style" w:hAnsi="Bookman Old Style"/>
                <w:sz w:val="16"/>
                <w:szCs w:val="16"/>
                <w:highlight w:val="lightGray"/>
              </w:rPr>
              <w:t>LHA PHYSICIANS’ TRUST</w:t>
            </w:r>
          </w:p>
        </w:tc>
      </w:tr>
    </w:tbl>
    <w:p w14:paraId="72CE47C4" w14:textId="77777777" w:rsidR="00265DBF" w:rsidRDefault="00265DBF" w:rsidP="00265DBF">
      <w:pPr>
        <w:jc w:val="both"/>
        <w:rPr>
          <w:rFonts w:ascii="Bookman Old Style" w:hAnsi="Bookman Old Style"/>
          <w:b/>
          <w:sz w:val="20"/>
        </w:rPr>
      </w:pPr>
      <w:r>
        <w:rPr>
          <w:rFonts w:ascii="Bookman Old Style" w:hAnsi="Bookman Old Style"/>
          <w:b/>
          <w:sz w:val="20"/>
        </w:rPr>
        <w:tab/>
      </w:r>
    </w:p>
    <w:tbl>
      <w:tblPr>
        <w:tblW w:w="78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610"/>
        <w:gridCol w:w="2970"/>
      </w:tblGrid>
      <w:tr w:rsidR="00265DBF" w:rsidRPr="00954265" w14:paraId="45E21B35" w14:textId="77777777" w:rsidTr="00CB4E9D">
        <w:tc>
          <w:tcPr>
            <w:tcW w:w="2250" w:type="dxa"/>
          </w:tcPr>
          <w:p w14:paraId="6EA41CFE" w14:textId="77777777" w:rsidR="00265DBF" w:rsidRPr="00954265" w:rsidRDefault="00265DBF" w:rsidP="00CB4E9D">
            <w:pPr>
              <w:spacing w:line="360" w:lineRule="auto"/>
              <w:jc w:val="center"/>
              <w:outlineLvl w:val="0"/>
              <w:rPr>
                <w:rFonts w:ascii="Bookman Old Style" w:hAnsi="Bookman Old Style"/>
                <w:b/>
                <w:sz w:val="20"/>
              </w:rPr>
            </w:pPr>
            <w:r w:rsidRPr="00954265">
              <w:rPr>
                <w:rFonts w:ascii="Bookman Old Style" w:hAnsi="Bookman Old Style"/>
                <w:b/>
                <w:sz w:val="20"/>
              </w:rPr>
              <w:t>S</w:t>
            </w:r>
            <w:r>
              <w:rPr>
                <w:rFonts w:ascii="Bookman Old Style" w:hAnsi="Bookman Old Style"/>
                <w:b/>
                <w:sz w:val="20"/>
              </w:rPr>
              <w:t>UBJECT LOSSES</w:t>
            </w:r>
            <w:r w:rsidRPr="00954265">
              <w:rPr>
                <w:rFonts w:ascii="Bookman Old Style" w:hAnsi="Bookman Old Style"/>
                <w:b/>
                <w:sz w:val="20"/>
              </w:rPr>
              <w:t>:</w:t>
            </w:r>
          </w:p>
        </w:tc>
        <w:tc>
          <w:tcPr>
            <w:tcW w:w="2610" w:type="dxa"/>
          </w:tcPr>
          <w:p w14:paraId="28F9209B" w14:textId="77777777" w:rsidR="00265DBF" w:rsidRPr="00954265" w:rsidRDefault="00265DBF" w:rsidP="00CB4E9D">
            <w:pPr>
              <w:spacing w:line="360" w:lineRule="auto"/>
              <w:jc w:val="center"/>
              <w:outlineLvl w:val="0"/>
              <w:rPr>
                <w:rFonts w:ascii="Bookman Old Style" w:hAnsi="Bookman Old Style"/>
                <w:b/>
                <w:sz w:val="20"/>
              </w:rPr>
            </w:pPr>
            <w:r w:rsidRPr="00954265">
              <w:rPr>
                <w:rFonts w:ascii="Bookman Old Style" w:hAnsi="Bookman Old Style"/>
                <w:b/>
                <w:sz w:val="20"/>
              </w:rPr>
              <w:t xml:space="preserve">RESERVE </w:t>
            </w:r>
            <w:r>
              <w:rPr>
                <w:rFonts w:ascii="Bookman Old Style" w:hAnsi="Bookman Old Style"/>
                <w:b/>
                <w:sz w:val="20"/>
              </w:rPr>
              <w:t>/</w:t>
            </w:r>
            <w:r w:rsidRPr="00954265">
              <w:rPr>
                <w:rFonts w:ascii="Bookman Old Style" w:hAnsi="Bookman Old Style"/>
                <w:b/>
                <w:sz w:val="20"/>
              </w:rPr>
              <w:t xml:space="preserve"> PAYMENT</w:t>
            </w:r>
          </w:p>
        </w:tc>
        <w:tc>
          <w:tcPr>
            <w:tcW w:w="2970" w:type="dxa"/>
          </w:tcPr>
          <w:p w14:paraId="7864962C" w14:textId="77777777" w:rsidR="00265DBF" w:rsidRPr="00954265" w:rsidRDefault="00265DBF" w:rsidP="00CB4E9D">
            <w:pPr>
              <w:spacing w:line="360" w:lineRule="auto"/>
              <w:jc w:val="center"/>
              <w:outlineLvl w:val="0"/>
              <w:rPr>
                <w:rFonts w:ascii="Bookman Old Style" w:hAnsi="Bookman Old Style"/>
                <w:b/>
                <w:sz w:val="20"/>
              </w:rPr>
            </w:pPr>
            <w:r>
              <w:rPr>
                <w:rFonts w:ascii="Bookman Old Style" w:hAnsi="Bookman Old Style"/>
                <w:b/>
                <w:sz w:val="20"/>
              </w:rPr>
              <w:t>AMOUNT</w:t>
            </w:r>
          </w:p>
        </w:tc>
      </w:tr>
      <w:tr w:rsidR="00265DBF" w:rsidRPr="00954265" w14:paraId="4586BA17" w14:textId="77777777" w:rsidTr="00CB4E9D">
        <w:tc>
          <w:tcPr>
            <w:tcW w:w="2250" w:type="dxa"/>
          </w:tcPr>
          <w:p w14:paraId="0E3A9899" w14:textId="77777777" w:rsidR="00265DBF" w:rsidRPr="00954265" w:rsidRDefault="00265DBF" w:rsidP="00CB4E9D">
            <w:pPr>
              <w:spacing w:line="360" w:lineRule="auto"/>
              <w:outlineLvl w:val="0"/>
              <w:rPr>
                <w:rFonts w:ascii="Bookman Old Style" w:hAnsi="Bookman Old Style"/>
                <w:sz w:val="20"/>
              </w:rPr>
            </w:pPr>
          </w:p>
        </w:tc>
        <w:tc>
          <w:tcPr>
            <w:tcW w:w="2610" w:type="dxa"/>
          </w:tcPr>
          <w:p w14:paraId="78FCDEF9" w14:textId="77777777" w:rsidR="00265DBF" w:rsidRPr="00954265" w:rsidRDefault="00265DBF" w:rsidP="00CB4E9D">
            <w:pPr>
              <w:spacing w:line="360" w:lineRule="auto"/>
              <w:jc w:val="center"/>
              <w:outlineLvl w:val="0"/>
              <w:rPr>
                <w:rFonts w:ascii="Bookman Old Style" w:hAnsi="Bookman Old Style"/>
                <w:sz w:val="20"/>
              </w:rPr>
            </w:pPr>
          </w:p>
        </w:tc>
        <w:tc>
          <w:tcPr>
            <w:tcW w:w="2970" w:type="dxa"/>
          </w:tcPr>
          <w:p w14:paraId="1802FBE8" w14:textId="77777777" w:rsidR="00265DBF" w:rsidRPr="00954265" w:rsidRDefault="00265DBF" w:rsidP="00CB4E9D">
            <w:pPr>
              <w:spacing w:line="360" w:lineRule="auto"/>
              <w:jc w:val="right"/>
              <w:outlineLvl w:val="0"/>
              <w:rPr>
                <w:rFonts w:ascii="Bookman Old Style" w:hAnsi="Bookman Old Style"/>
                <w:sz w:val="20"/>
              </w:rPr>
            </w:pPr>
          </w:p>
        </w:tc>
      </w:tr>
      <w:tr w:rsidR="00265DBF" w:rsidRPr="00954265" w14:paraId="27B38E49" w14:textId="77777777" w:rsidTr="00CB4E9D">
        <w:tc>
          <w:tcPr>
            <w:tcW w:w="2250" w:type="dxa"/>
          </w:tcPr>
          <w:p w14:paraId="5C9DD0C8" w14:textId="77777777" w:rsidR="00265DBF" w:rsidRPr="00954265" w:rsidRDefault="00265DBF" w:rsidP="00CB4E9D">
            <w:pPr>
              <w:spacing w:line="360" w:lineRule="auto"/>
              <w:outlineLvl w:val="0"/>
              <w:rPr>
                <w:rFonts w:ascii="Bookman Old Style" w:hAnsi="Bookman Old Style"/>
                <w:sz w:val="20"/>
              </w:rPr>
            </w:pPr>
          </w:p>
        </w:tc>
        <w:tc>
          <w:tcPr>
            <w:tcW w:w="2610" w:type="dxa"/>
          </w:tcPr>
          <w:p w14:paraId="2D5F6CFD" w14:textId="77777777" w:rsidR="00265DBF" w:rsidRPr="00954265" w:rsidRDefault="00265DBF" w:rsidP="00CB4E9D">
            <w:pPr>
              <w:spacing w:line="360" w:lineRule="auto"/>
              <w:jc w:val="center"/>
              <w:outlineLvl w:val="0"/>
              <w:rPr>
                <w:rFonts w:ascii="Bookman Old Style" w:hAnsi="Bookman Old Style"/>
                <w:sz w:val="20"/>
              </w:rPr>
            </w:pPr>
          </w:p>
        </w:tc>
        <w:tc>
          <w:tcPr>
            <w:tcW w:w="2970" w:type="dxa"/>
          </w:tcPr>
          <w:p w14:paraId="40E4E1B4" w14:textId="77777777" w:rsidR="00265DBF" w:rsidRPr="00954265" w:rsidRDefault="00265DBF" w:rsidP="00CB4E9D">
            <w:pPr>
              <w:spacing w:line="360" w:lineRule="auto"/>
              <w:jc w:val="right"/>
              <w:outlineLvl w:val="0"/>
              <w:rPr>
                <w:rFonts w:ascii="Bookman Old Style" w:hAnsi="Bookman Old Style"/>
                <w:sz w:val="20"/>
              </w:rPr>
            </w:pPr>
          </w:p>
        </w:tc>
      </w:tr>
      <w:tr w:rsidR="00265DBF" w:rsidRPr="00954265" w14:paraId="497EEC46" w14:textId="77777777" w:rsidTr="00CB4E9D">
        <w:tc>
          <w:tcPr>
            <w:tcW w:w="2250" w:type="dxa"/>
          </w:tcPr>
          <w:p w14:paraId="2E663C78" w14:textId="77777777" w:rsidR="00265DBF" w:rsidRPr="00954265" w:rsidRDefault="00265DBF" w:rsidP="00CB4E9D">
            <w:pPr>
              <w:spacing w:line="360" w:lineRule="auto"/>
              <w:outlineLvl w:val="0"/>
              <w:rPr>
                <w:rFonts w:ascii="Bookman Old Style" w:hAnsi="Bookman Old Style"/>
                <w:sz w:val="20"/>
              </w:rPr>
            </w:pPr>
          </w:p>
        </w:tc>
        <w:tc>
          <w:tcPr>
            <w:tcW w:w="2610" w:type="dxa"/>
          </w:tcPr>
          <w:p w14:paraId="232A990B" w14:textId="77777777" w:rsidR="00265DBF" w:rsidRPr="00954265" w:rsidRDefault="00265DBF" w:rsidP="00CB4E9D">
            <w:pPr>
              <w:spacing w:line="360" w:lineRule="auto"/>
              <w:jc w:val="center"/>
              <w:outlineLvl w:val="0"/>
              <w:rPr>
                <w:rFonts w:ascii="Bookman Old Style" w:hAnsi="Bookman Old Style"/>
                <w:sz w:val="20"/>
              </w:rPr>
            </w:pPr>
          </w:p>
        </w:tc>
        <w:tc>
          <w:tcPr>
            <w:tcW w:w="2970" w:type="dxa"/>
          </w:tcPr>
          <w:p w14:paraId="343DFF7B" w14:textId="77777777" w:rsidR="00265DBF" w:rsidRPr="00954265" w:rsidRDefault="00265DBF" w:rsidP="00CB4E9D">
            <w:pPr>
              <w:spacing w:line="360" w:lineRule="auto"/>
              <w:jc w:val="right"/>
              <w:outlineLvl w:val="0"/>
              <w:rPr>
                <w:rFonts w:ascii="Bookman Old Style" w:hAnsi="Bookman Old Style"/>
                <w:sz w:val="20"/>
              </w:rPr>
            </w:pPr>
          </w:p>
        </w:tc>
      </w:tr>
      <w:tr w:rsidR="00265DBF" w:rsidRPr="00954265" w14:paraId="37BDEAC9" w14:textId="77777777" w:rsidTr="00CB4E9D">
        <w:tc>
          <w:tcPr>
            <w:tcW w:w="2250" w:type="dxa"/>
          </w:tcPr>
          <w:p w14:paraId="253B040F" w14:textId="77777777" w:rsidR="00265DBF" w:rsidRPr="00954265" w:rsidRDefault="00265DBF" w:rsidP="00CB4E9D">
            <w:pPr>
              <w:spacing w:line="360" w:lineRule="auto"/>
              <w:outlineLvl w:val="0"/>
              <w:rPr>
                <w:rFonts w:ascii="Bookman Old Style" w:hAnsi="Bookman Old Style"/>
                <w:sz w:val="20"/>
              </w:rPr>
            </w:pPr>
          </w:p>
        </w:tc>
        <w:tc>
          <w:tcPr>
            <w:tcW w:w="2610" w:type="dxa"/>
          </w:tcPr>
          <w:p w14:paraId="641789FD" w14:textId="77777777" w:rsidR="00265DBF" w:rsidRPr="00954265" w:rsidRDefault="00265DBF" w:rsidP="00CB4E9D">
            <w:pPr>
              <w:spacing w:line="360" w:lineRule="auto"/>
              <w:jc w:val="center"/>
              <w:outlineLvl w:val="0"/>
              <w:rPr>
                <w:rFonts w:ascii="Bookman Old Style" w:hAnsi="Bookman Old Style"/>
                <w:sz w:val="20"/>
              </w:rPr>
            </w:pPr>
          </w:p>
        </w:tc>
        <w:tc>
          <w:tcPr>
            <w:tcW w:w="2970" w:type="dxa"/>
          </w:tcPr>
          <w:p w14:paraId="7615A73E" w14:textId="77777777" w:rsidR="00265DBF" w:rsidRPr="00954265" w:rsidRDefault="00265DBF" w:rsidP="00CB4E9D">
            <w:pPr>
              <w:spacing w:line="360" w:lineRule="auto"/>
              <w:jc w:val="right"/>
              <w:outlineLvl w:val="0"/>
              <w:rPr>
                <w:rFonts w:ascii="Bookman Old Style" w:hAnsi="Bookman Old Style"/>
                <w:sz w:val="20"/>
              </w:rPr>
            </w:pPr>
          </w:p>
        </w:tc>
      </w:tr>
      <w:tr w:rsidR="00265DBF" w:rsidRPr="00954265" w14:paraId="50193DF4" w14:textId="77777777" w:rsidTr="00CB4E9D">
        <w:tc>
          <w:tcPr>
            <w:tcW w:w="2250" w:type="dxa"/>
          </w:tcPr>
          <w:p w14:paraId="0BE50534" w14:textId="77777777" w:rsidR="00265DBF" w:rsidRPr="00954265" w:rsidRDefault="00265DBF" w:rsidP="00CB4E9D">
            <w:pPr>
              <w:spacing w:line="360" w:lineRule="auto"/>
              <w:outlineLvl w:val="0"/>
              <w:rPr>
                <w:rFonts w:ascii="Bookman Old Style" w:hAnsi="Bookman Old Style"/>
                <w:sz w:val="20"/>
              </w:rPr>
            </w:pPr>
          </w:p>
        </w:tc>
        <w:tc>
          <w:tcPr>
            <w:tcW w:w="2610" w:type="dxa"/>
          </w:tcPr>
          <w:p w14:paraId="6C0549BF" w14:textId="77777777" w:rsidR="00265DBF" w:rsidRPr="00954265" w:rsidRDefault="00265DBF" w:rsidP="00CB4E9D">
            <w:pPr>
              <w:spacing w:line="360" w:lineRule="auto"/>
              <w:jc w:val="center"/>
              <w:outlineLvl w:val="0"/>
              <w:rPr>
                <w:rFonts w:ascii="Bookman Old Style" w:hAnsi="Bookman Old Style"/>
                <w:sz w:val="20"/>
              </w:rPr>
            </w:pPr>
          </w:p>
        </w:tc>
        <w:tc>
          <w:tcPr>
            <w:tcW w:w="2970" w:type="dxa"/>
          </w:tcPr>
          <w:p w14:paraId="21EB0486" w14:textId="77777777" w:rsidR="00265DBF" w:rsidRPr="00954265" w:rsidRDefault="00265DBF" w:rsidP="00CB4E9D">
            <w:pPr>
              <w:spacing w:line="360" w:lineRule="auto"/>
              <w:jc w:val="right"/>
              <w:outlineLvl w:val="0"/>
              <w:rPr>
                <w:rFonts w:ascii="Bookman Old Style" w:hAnsi="Bookman Old Style"/>
                <w:sz w:val="20"/>
              </w:rPr>
            </w:pPr>
          </w:p>
        </w:tc>
      </w:tr>
      <w:tr w:rsidR="00265DBF" w:rsidRPr="00954265" w14:paraId="61CA2D52" w14:textId="77777777" w:rsidTr="00CB4E9D">
        <w:tc>
          <w:tcPr>
            <w:tcW w:w="4860" w:type="dxa"/>
            <w:gridSpan w:val="2"/>
          </w:tcPr>
          <w:p w14:paraId="736A9919" w14:textId="77777777" w:rsidR="00265DBF" w:rsidRPr="00954265" w:rsidRDefault="00265DBF" w:rsidP="00CB4E9D">
            <w:pPr>
              <w:spacing w:line="360" w:lineRule="auto"/>
              <w:jc w:val="right"/>
              <w:outlineLvl w:val="0"/>
              <w:rPr>
                <w:rFonts w:ascii="Bookman Old Style" w:hAnsi="Bookman Old Style"/>
                <w:b/>
                <w:sz w:val="20"/>
              </w:rPr>
            </w:pPr>
            <w:r w:rsidRPr="00954265">
              <w:rPr>
                <w:rFonts w:ascii="Bookman Old Style" w:hAnsi="Bookman Old Style"/>
                <w:b/>
                <w:sz w:val="20"/>
              </w:rPr>
              <w:t>TOTAL (LTD)</w:t>
            </w:r>
          </w:p>
        </w:tc>
        <w:tc>
          <w:tcPr>
            <w:tcW w:w="2970" w:type="dxa"/>
          </w:tcPr>
          <w:p w14:paraId="5B803DA8" w14:textId="77777777" w:rsidR="00265DBF" w:rsidRPr="00954265" w:rsidRDefault="00265DBF" w:rsidP="00CB4E9D">
            <w:pPr>
              <w:spacing w:line="360" w:lineRule="auto"/>
              <w:jc w:val="right"/>
              <w:outlineLvl w:val="0"/>
              <w:rPr>
                <w:rFonts w:ascii="Bookman Old Style" w:hAnsi="Bookman Old Style"/>
                <w:b/>
                <w:sz w:val="20"/>
              </w:rPr>
            </w:pPr>
            <w:r w:rsidRPr="00954265">
              <w:rPr>
                <w:rFonts w:ascii="Bookman Old Style" w:hAnsi="Bookman Old Style"/>
                <w:b/>
                <w:sz w:val="20"/>
              </w:rPr>
              <w:t>$</w:t>
            </w:r>
          </w:p>
        </w:tc>
      </w:tr>
    </w:tbl>
    <w:p w14:paraId="24399415" w14:textId="77777777" w:rsidR="00265DBF" w:rsidRPr="00954265" w:rsidRDefault="00265DBF" w:rsidP="00265DBF">
      <w:pPr>
        <w:jc w:val="both"/>
        <w:rPr>
          <w:rFonts w:ascii="Bookman Old Style" w:hAnsi="Bookman Old Style"/>
          <w:b/>
          <w:sz w:val="16"/>
          <w:szCs w:val="16"/>
        </w:rPr>
      </w:pPr>
    </w:p>
    <w:p w14:paraId="4FF2B5AE" w14:textId="77777777" w:rsidR="00265DBF" w:rsidRDefault="00265DBF" w:rsidP="00265DBF">
      <w:pPr>
        <w:jc w:val="center"/>
        <w:rPr>
          <w:rFonts w:ascii="Bookman Old Style" w:hAnsi="Bookman Old Style"/>
          <w:b/>
          <w:sz w:val="20"/>
        </w:rPr>
      </w:pPr>
      <w:r>
        <w:rPr>
          <w:rFonts w:ascii="Bookman Old Style" w:hAnsi="Bookman Old Style"/>
          <w:b/>
          <w:sz w:val="20"/>
        </w:rPr>
        <w:t>Indicated Debt</w:t>
      </w:r>
      <w:proofErr w:type="gramStart"/>
      <w:r>
        <w:rPr>
          <w:rFonts w:ascii="Bookman Old Style" w:hAnsi="Bookman Old Style"/>
          <w:b/>
          <w:sz w:val="20"/>
        </w:rPr>
        <w:t>:</w:t>
      </w:r>
      <w:r>
        <w:rPr>
          <w:rFonts w:ascii="Bookman Old Style" w:hAnsi="Bookman Old Style"/>
          <w:b/>
          <w:sz w:val="20"/>
        </w:rPr>
        <w:tab/>
      </w:r>
      <w:r>
        <w:rPr>
          <w:rFonts w:ascii="Bookman Old Style" w:hAnsi="Bookman Old Style"/>
          <w:b/>
          <w:sz w:val="20"/>
        </w:rPr>
        <w:tab/>
      </w:r>
      <w:r w:rsidRPr="00954265">
        <w:rPr>
          <w:rFonts w:ascii="Bookman Old Style" w:hAnsi="Bookman Old Style"/>
          <w:b/>
          <w:sz w:val="28"/>
          <w:szCs w:val="28"/>
          <w:u w:val="single"/>
        </w:rPr>
        <w:t>0</w:t>
      </w:r>
      <w:proofErr w:type="gramEnd"/>
      <w:r w:rsidRPr="00954265">
        <w:rPr>
          <w:rFonts w:ascii="Bookman Old Style" w:hAnsi="Bookman Old Style"/>
          <w:b/>
          <w:sz w:val="28"/>
          <w:szCs w:val="28"/>
          <w:u w:val="single"/>
        </w:rPr>
        <w:t>%</w:t>
      </w:r>
    </w:p>
    <w:p w14:paraId="2D30BC10" w14:textId="77777777" w:rsidR="00265DBF" w:rsidRPr="00954265" w:rsidRDefault="00265DBF" w:rsidP="00265DBF">
      <w:pPr>
        <w:jc w:val="both"/>
        <w:rPr>
          <w:rFonts w:ascii="Bookman Old Style" w:hAnsi="Bookman Old Style"/>
          <w:b/>
          <w:sz w:val="16"/>
          <w:szCs w:val="16"/>
        </w:rPr>
      </w:pPr>
    </w:p>
    <w:p w14:paraId="41AB8236" w14:textId="77777777" w:rsidR="00265DBF" w:rsidRDefault="00265DBF" w:rsidP="00265DBF">
      <w:pPr>
        <w:jc w:val="both"/>
        <w:rPr>
          <w:rFonts w:ascii="Bookman Old Style" w:hAnsi="Bookman Old Style"/>
          <w:b/>
          <w:sz w:val="20"/>
        </w:rPr>
      </w:pPr>
      <w:r>
        <w:rPr>
          <w:rFonts w:ascii="Bookman Old Style" w:hAnsi="Bookman Old Style"/>
          <w:b/>
          <w:sz w:val="20"/>
        </w:rPr>
        <w:tab/>
      </w:r>
      <w:r>
        <w:rPr>
          <w:rFonts w:ascii="Bookman Old Style" w:hAnsi="Bookman Old Style"/>
          <w:b/>
          <w:sz w:val="20"/>
        </w:rPr>
        <w:tab/>
      </w:r>
      <w:r>
        <w:rPr>
          <w:rFonts w:ascii="Bookman Old Style" w:hAnsi="Bookman Old Style"/>
          <w:b/>
          <w:sz w:val="20"/>
        </w:rPr>
        <w:tab/>
        <w:t xml:space="preserve">    *MAXIMUM DEBIT PERCENTAGE 50%</w:t>
      </w:r>
    </w:p>
    <w:p w14:paraId="6BAF27A2" w14:textId="77777777" w:rsidR="00265DBF" w:rsidRPr="007E068D" w:rsidRDefault="00265DBF" w:rsidP="00265DBF">
      <w:pPr>
        <w:jc w:val="both"/>
        <w:rPr>
          <w:rFonts w:ascii="Bookman Old Style" w:hAnsi="Bookman Old Style"/>
          <w:b/>
          <w:sz w:val="16"/>
          <w:szCs w:val="16"/>
        </w:rPr>
      </w:pPr>
    </w:p>
    <w:p w14:paraId="39905FC6" w14:textId="77777777" w:rsidR="00265DBF" w:rsidRDefault="00265DBF" w:rsidP="00265DBF">
      <w:pPr>
        <w:jc w:val="both"/>
        <w:outlineLvl w:val="0"/>
        <w:rPr>
          <w:rFonts w:ascii="Bookman Old Style" w:hAnsi="Bookman Old Style"/>
          <w:b/>
          <w:sz w:val="16"/>
        </w:rPr>
      </w:pPr>
      <w:r>
        <w:rPr>
          <w:rFonts w:ascii="Bookman Old Style" w:hAnsi="Bookman Old Style"/>
          <w:b/>
          <w:sz w:val="16"/>
        </w:rPr>
        <w:t>Losses subject to rating</w:t>
      </w:r>
      <w:proofErr w:type="gramStart"/>
      <w:r>
        <w:rPr>
          <w:rFonts w:ascii="Bookman Old Style" w:hAnsi="Bookman Old Style"/>
          <w:b/>
          <w:sz w:val="16"/>
        </w:rPr>
        <w:t>:  1.  Any</w:t>
      </w:r>
      <w:proofErr w:type="gramEnd"/>
      <w:r>
        <w:rPr>
          <w:rFonts w:ascii="Bookman Old Style" w:hAnsi="Bookman Old Style"/>
          <w:b/>
          <w:sz w:val="16"/>
        </w:rPr>
        <w:t xml:space="preserve"> paid, closed loss originating within five calendar years of renewal date; AND</w:t>
      </w:r>
    </w:p>
    <w:p w14:paraId="72B6F463" w14:textId="77777777" w:rsidR="00265DBF" w:rsidRDefault="00265DBF" w:rsidP="00265DBF">
      <w:pPr>
        <w:jc w:val="both"/>
        <w:rPr>
          <w:rFonts w:ascii="Bookman Old Style" w:hAnsi="Bookman Old Style"/>
          <w:b/>
          <w:sz w:val="16"/>
        </w:rPr>
      </w:pPr>
      <w:r>
        <w:rPr>
          <w:rFonts w:ascii="Bookman Old Style" w:hAnsi="Bookman Old Style"/>
          <w:b/>
          <w:sz w:val="16"/>
        </w:rPr>
        <w:tab/>
      </w:r>
      <w:r>
        <w:rPr>
          <w:rFonts w:ascii="Bookman Old Style" w:hAnsi="Bookman Old Style"/>
          <w:b/>
          <w:sz w:val="16"/>
        </w:rPr>
        <w:tab/>
      </w:r>
      <w:r>
        <w:rPr>
          <w:rFonts w:ascii="Bookman Old Style" w:hAnsi="Bookman Old Style"/>
          <w:b/>
          <w:sz w:val="16"/>
        </w:rPr>
        <w:tab/>
        <w:t>2</w:t>
      </w:r>
      <w:proofErr w:type="gramStart"/>
      <w:r>
        <w:rPr>
          <w:rFonts w:ascii="Bookman Old Style" w:hAnsi="Bookman Old Style"/>
          <w:b/>
          <w:sz w:val="16"/>
        </w:rPr>
        <w:t>.  Any</w:t>
      </w:r>
      <w:proofErr w:type="gramEnd"/>
      <w:r>
        <w:rPr>
          <w:rFonts w:ascii="Bookman Old Style" w:hAnsi="Bookman Old Style"/>
          <w:b/>
          <w:sz w:val="16"/>
        </w:rPr>
        <w:t xml:space="preserve"> open loss valued at $2 or more (regardless of report year)</w:t>
      </w:r>
    </w:p>
    <w:p w14:paraId="6FCA626A" w14:textId="77777777" w:rsidR="00265DBF" w:rsidRPr="007E068D" w:rsidRDefault="00265DBF" w:rsidP="00265DBF">
      <w:pPr>
        <w:jc w:val="both"/>
        <w:rPr>
          <w:rFonts w:ascii="Bookman Old Style" w:hAnsi="Bookman Old Style"/>
          <w:b/>
          <w:sz w:val="16"/>
          <w:szCs w:val="16"/>
        </w:rPr>
      </w:pPr>
    </w:p>
    <w:p w14:paraId="422E5E70" w14:textId="77777777" w:rsidR="00265DBF" w:rsidRDefault="00265DBF" w:rsidP="00265DBF">
      <w:pPr>
        <w:rPr>
          <w:rFonts w:ascii="Bookman Old Style" w:hAnsi="Bookman Old Style"/>
          <w:sz w:val="16"/>
        </w:rPr>
      </w:pPr>
    </w:p>
    <w:tbl>
      <w:tblPr>
        <w:tblW w:w="10998" w:type="dxa"/>
        <w:tblLayout w:type="fixed"/>
        <w:tblLook w:val="01E0" w:firstRow="1" w:lastRow="1" w:firstColumn="1" w:lastColumn="1" w:noHBand="0" w:noVBand="0"/>
      </w:tblPr>
      <w:tblGrid>
        <w:gridCol w:w="845"/>
        <w:gridCol w:w="2736"/>
        <w:gridCol w:w="160"/>
        <w:gridCol w:w="76"/>
        <w:gridCol w:w="850"/>
        <w:gridCol w:w="2736"/>
        <w:gridCol w:w="80"/>
        <w:gridCol w:w="156"/>
        <w:gridCol w:w="850"/>
        <w:gridCol w:w="2509"/>
      </w:tblGrid>
      <w:tr w:rsidR="00265DBF" w:rsidRPr="006A39B2" w14:paraId="6BADC869" w14:textId="77777777" w:rsidTr="00CB4E9D">
        <w:tc>
          <w:tcPr>
            <w:tcW w:w="3741" w:type="dxa"/>
            <w:gridSpan w:val="3"/>
          </w:tcPr>
          <w:p w14:paraId="07E9D81E"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PH1A, 1 &amp; OTHERS</w:t>
            </w:r>
          </w:p>
        </w:tc>
        <w:tc>
          <w:tcPr>
            <w:tcW w:w="3742" w:type="dxa"/>
            <w:gridSpan w:val="4"/>
          </w:tcPr>
          <w:p w14:paraId="311499D1"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PH2A &amp; 2</w:t>
            </w:r>
          </w:p>
        </w:tc>
        <w:tc>
          <w:tcPr>
            <w:tcW w:w="3515" w:type="dxa"/>
            <w:gridSpan w:val="3"/>
          </w:tcPr>
          <w:p w14:paraId="7E5DB320"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PH3</w:t>
            </w:r>
          </w:p>
        </w:tc>
      </w:tr>
      <w:tr w:rsidR="00265DBF" w:rsidRPr="006A39B2" w14:paraId="2BFFCD09" w14:textId="77777777" w:rsidTr="00CB4E9D">
        <w:tc>
          <w:tcPr>
            <w:tcW w:w="845" w:type="dxa"/>
          </w:tcPr>
          <w:p w14:paraId="04EE52AB"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 Debit</w:t>
            </w:r>
          </w:p>
        </w:tc>
        <w:tc>
          <w:tcPr>
            <w:tcW w:w="2736" w:type="dxa"/>
          </w:tcPr>
          <w:p w14:paraId="45E61A9A" w14:textId="77777777" w:rsidR="00265DBF" w:rsidRPr="006A39B2" w:rsidRDefault="00265DBF" w:rsidP="00CB4E9D">
            <w:pPr>
              <w:jc w:val="center"/>
              <w:rPr>
                <w:rFonts w:ascii="Bookman Old Style" w:hAnsi="Bookman Old Style"/>
                <w:sz w:val="16"/>
                <w:szCs w:val="16"/>
              </w:rPr>
            </w:pPr>
            <w:smartTag w:uri="urn:schemas-microsoft-com:office:smarttags" w:element="place">
              <w:smartTag w:uri="urn:schemas-microsoft-com:office:smarttags" w:element="PlaceName">
                <w:r w:rsidRPr="006A39B2">
                  <w:rPr>
                    <w:rFonts w:ascii="Bookman Old Style" w:hAnsi="Bookman Old Style"/>
                    <w:sz w:val="16"/>
                    <w:szCs w:val="16"/>
                  </w:rPr>
                  <w:t>LOSS</w:t>
                </w:r>
              </w:smartTag>
              <w:r w:rsidRPr="006A39B2">
                <w:rPr>
                  <w:rFonts w:ascii="Bookman Old Style" w:hAnsi="Bookman Old Style"/>
                  <w:sz w:val="16"/>
                  <w:szCs w:val="16"/>
                </w:rPr>
                <w:t xml:space="preserve"> </w:t>
              </w:r>
              <w:smartTag w:uri="urn:schemas-microsoft-com:office:smarttags" w:element="PlaceType">
                <w:r w:rsidRPr="006A39B2">
                  <w:rPr>
                    <w:rFonts w:ascii="Bookman Old Style" w:hAnsi="Bookman Old Style"/>
                    <w:sz w:val="16"/>
                    <w:szCs w:val="16"/>
                  </w:rPr>
                  <w:t>RANGE</w:t>
                </w:r>
              </w:smartTag>
            </w:smartTag>
          </w:p>
        </w:tc>
        <w:tc>
          <w:tcPr>
            <w:tcW w:w="236" w:type="dxa"/>
            <w:gridSpan w:val="2"/>
          </w:tcPr>
          <w:p w14:paraId="27974D6E" w14:textId="77777777" w:rsidR="00265DBF" w:rsidRPr="006A39B2" w:rsidRDefault="00265DBF" w:rsidP="00CB4E9D">
            <w:pPr>
              <w:rPr>
                <w:rFonts w:ascii="Bookman Old Style" w:hAnsi="Bookman Old Style"/>
                <w:sz w:val="16"/>
                <w:szCs w:val="16"/>
              </w:rPr>
            </w:pPr>
          </w:p>
        </w:tc>
        <w:tc>
          <w:tcPr>
            <w:tcW w:w="850" w:type="dxa"/>
          </w:tcPr>
          <w:p w14:paraId="7282336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 Debit</w:t>
            </w:r>
          </w:p>
        </w:tc>
        <w:tc>
          <w:tcPr>
            <w:tcW w:w="2736" w:type="dxa"/>
          </w:tcPr>
          <w:p w14:paraId="07F9CF7B" w14:textId="77777777" w:rsidR="00265DBF" w:rsidRPr="006A39B2" w:rsidRDefault="00265DBF" w:rsidP="00CB4E9D">
            <w:pPr>
              <w:jc w:val="center"/>
              <w:rPr>
                <w:rFonts w:ascii="Bookman Old Style" w:hAnsi="Bookman Old Style"/>
                <w:sz w:val="16"/>
                <w:szCs w:val="16"/>
              </w:rPr>
            </w:pPr>
            <w:smartTag w:uri="urn:schemas-microsoft-com:office:smarttags" w:element="place">
              <w:smartTag w:uri="urn:schemas-microsoft-com:office:smarttags" w:element="PlaceName">
                <w:r w:rsidRPr="006A39B2">
                  <w:rPr>
                    <w:rFonts w:ascii="Bookman Old Style" w:hAnsi="Bookman Old Style"/>
                    <w:sz w:val="16"/>
                    <w:szCs w:val="16"/>
                  </w:rPr>
                  <w:t>LOSS</w:t>
                </w:r>
              </w:smartTag>
              <w:r w:rsidRPr="006A39B2">
                <w:rPr>
                  <w:rFonts w:ascii="Bookman Old Style" w:hAnsi="Bookman Old Style"/>
                  <w:sz w:val="16"/>
                  <w:szCs w:val="16"/>
                </w:rPr>
                <w:t xml:space="preserve"> </w:t>
              </w:r>
              <w:smartTag w:uri="urn:schemas-microsoft-com:office:smarttags" w:element="PlaceType">
                <w:r w:rsidRPr="006A39B2">
                  <w:rPr>
                    <w:rFonts w:ascii="Bookman Old Style" w:hAnsi="Bookman Old Style"/>
                    <w:sz w:val="16"/>
                    <w:szCs w:val="16"/>
                  </w:rPr>
                  <w:t>RANGE</w:t>
                </w:r>
              </w:smartTag>
            </w:smartTag>
          </w:p>
        </w:tc>
        <w:tc>
          <w:tcPr>
            <w:tcW w:w="236" w:type="dxa"/>
            <w:gridSpan w:val="2"/>
          </w:tcPr>
          <w:p w14:paraId="159960DA" w14:textId="77777777" w:rsidR="00265DBF" w:rsidRPr="006A39B2" w:rsidRDefault="00265DBF" w:rsidP="00CB4E9D">
            <w:pPr>
              <w:rPr>
                <w:rFonts w:ascii="Bookman Old Style" w:hAnsi="Bookman Old Style"/>
                <w:sz w:val="16"/>
                <w:szCs w:val="16"/>
              </w:rPr>
            </w:pPr>
          </w:p>
        </w:tc>
        <w:tc>
          <w:tcPr>
            <w:tcW w:w="850" w:type="dxa"/>
          </w:tcPr>
          <w:p w14:paraId="3825436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 Debit</w:t>
            </w:r>
          </w:p>
        </w:tc>
        <w:tc>
          <w:tcPr>
            <w:tcW w:w="2509" w:type="dxa"/>
          </w:tcPr>
          <w:p w14:paraId="08973603" w14:textId="77777777" w:rsidR="00265DBF" w:rsidRPr="006A39B2" w:rsidRDefault="00265DBF" w:rsidP="00CB4E9D">
            <w:pPr>
              <w:jc w:val="center"/>
              <w:rPr>
                <w:rFonts w:ascii="Bookman Old Style" w:hAnsi="Bookman Old Style"/>
                <w:sz w:val="16"/>
                <w:szCs w:val="16"/>
              </w:rPr>
            </w:pPr>
            <w:smartTag w:uri="urn:schemas-microsoft-com:office:smarttags" w:element="place">
              <w:smartTag w:uri="urn:schemas-microsoft-com:office:smarttags" w:element="PlaceName">
                <w:r w:rsidRPr="006A39B2">
                  <w:rPr>
                    <w:rFonts w:ascii="Bookman Old Style" w:hAnsi="Bookman Old Style"/>
                    <w:sz w:val="16"/>
                    <w:szCs w:val="16"/>
                  </w:rPr>
                  <w:t>LOSS</w:t>
                </w:r>
              </w:smartTag>
              <w:r w:rsidRPr="006A39B2">
                <w:rPr>
                  <w:rFonts w:ascii="Bookman Old Style" w:hAnsi="Bookman Old Style"/>
                  <w:sz w:val="16"/>
                  <w:szCs w:val="16"/>
                </w:rPr>
                <w:t xml:space="preserve"> </w:t>
              </w:r>
              <w:smartTag w:uri="urn:schemas-microsoft-com:office:smarttags" w:element="PlaceType">
                <w:r w:rsidRPr="006A39B2">
                  <w:rPr>
                    <w:rFonts w:ascii="Bookman Old Style" w:hAnsi="Bookman Old Style"/>
                    <w:sz w:val="16"/>
                    <w:szCs w:val="16"/>
                  </w:rPr>
                  <w:t>RANGE</w:t>
                </w:r>
              </w:smartTag>
            </w:smartTag>
          </w:p>
        </w:tc>
      </w:tr>
      <w:tr w:rsidR="00265DBF" w:rsidRPr="006A39B2" w14:paraId="02B7A934" w14:textId="77777777" w:rsidTr="00CB4E9D">
        <w:tc>
          <w:tcPr>
            <w:tcW w:w="845" w:type="dxa"/>
          </w:tcPr>
          <w:p w14:paraId="0F6991B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6008AD5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$15,866</w:t>
            </w:r>
          </w:p>
        </w:tc>
        <w:tc>
          <w:tcPr>
            <w:tcW w:w="236" w:type="dxa"/>
            <w:gridSpan w:val="2"/>
          </w:tcPr>
          <w:p w14:paraId="47EFC158" w14:textId="77777777" w:rsidR="00265DBF" w:rsidRPr="006A39B2" w:rsidRDefault="00265DBF" w:rsidP="00CB4E9D">
            <w:pPr>
              <w:rPr>
                <w:rFonts w:ascii="Bookman Old Style" w:hAnsi="Bookman Old Style"/>
                <w:sz w:val="16"/>
                <w:szCs w:val="16"/>
              </w:rPr>
            </w:pPr>
          </w:p>
        </w:tc>
        <w:tc>
          <w:tcPr>
            <w:tcW w:w="850" w:type="dxa"/>
          </w:tcPr>
          <w:p w14:paraId="53D930C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4E30F3A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$26,184</w:t>
            </w:r>
          </w:p>
        </w:tc>
        <w:tc>
          <w:tcPr>
            <w:tcW w:w="236" w:type="dxa"/>
            <w:gridSpan w:val="2"/>
          </w:tcPr>
          <w:p w14:paraId="4700DBDC" w14:textId="77777777" w:rsidR="00265DBF" w:rsidRPr="006A39B2" w:rsidRDefault="00265DBF" w:rsidP="00CB4E9D">
            <w:pPr>
              <w:rPr>
                <w:rFonts w:ascii="Bookman Old Style" w:hAnsi="Bookman Old Style"/>
                <w:sz w:val="16"/>
                <w:szCs w:val="16"/>
              </w:rPr>
            </w:pPr>
          </w:p>
        </w:tc>
        <w:tc>
          <w:tcPr>
            <w:tcW w:w="850" w:type="dxa"/>
          </w:tcPr>
          <w:p w14:paraId="06FF609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509" w:type="dxa"/>
          </w:tcPr>
          <w:p w14:paraId="0E2A2AC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$38,897</w:t>
            </w:r>
          </w:p>
        </w:tc>
      </w:tr>
      <w:tr w:rsidR="00265DBF" w:rsidRPr="006A39B2" w14:paraId="5BFB3188" w14:textId="77777777" w:rsidTr="00CB4E9D">
        <w:tc>
          <w:tcPr>
            <w:tcW w:w="845" w:type="dxa"/>
          </w:tcPr>
          <w:p w14:paraId="5AE2D70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4B5F1429"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$15,867 to $47,049</w:t>
            </w:r>
          </w:p>
        </w:tc>
        <w:tc>
          <w:tcPr>
            <w:tcW w:w="236" w:type="dxa"/>
            <w:gridSpan w:val="2"/>
          </w:tcPr>
          <w:p w14:paraId="19954EBA" w14:textId="77777777" w:rsidR="00265DBF" w:rsidRPr="006A39B2" w:rsidRDefault="00265DBF" w:rsidP="00CB4E9D">
            <w:pPr>
              <w:rPr>
                <w:rFonts w:ascii="Bookman Old Style" w:hAnsi="Bookman Old Style"/>
                <w:sz w:val="16"/>
                <w:szCs w:val="16"/>
              </w:rPr>
            </w:pPr>
          </w:p>
        </w:tc>
        <w:tc>
          <w:tcPr>
            <w:tcW w:w="850" w:type="dxa"/>
          </w:tcPr>
          <w:p w14:paraId="0FF9E348"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0090ECF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$26,185 to $60,301</w:t>
            </w:r>
          </w:p>
        </w:tc>
        <w:tc>
          <w:tcPr>
            <w:tcW w:w="236" w:type="dxa"/>
            <w:gridSpan w:val="2"/>
          </w:tcPr>
          <w:p w14:paraId="52E089B7" w14:textId="77777777" w:rsidR="00265DBF" w:rsidRPr="006A39B2" w:rsidRDefault="00265DBF" w:rsidP="00CB4E9D">
            <w:pPr>
              <w:rPr>
                <w:rFonts w:ascii="Bookman Old Style" w:hAnsi="Bookman Old Style"/>
                <w:sz w:val="16"/>
                <w:szCs w:val="16"/>
              </w:rPr>
            </w:pPr>
          </w:p>
        </w:tc>
        <w:tc>
          <w:tcPr>
            <w:tcW w:w="850" w:type="dxa"/>
          </w:tcPr>
          <w:p w14:paraId="0B10093A"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509" w:type="dxa"/>
          </w:tcPr>
          <w:p w14:paraId="013EA98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$38,898 to $83,993</w:t>
            </w:r>
          </w:p>
        </w:tc>
      </w:tr>
      <w:tr w:rsidR="00265DBF" w:rsidRPr="006A39B2" w14:paraId="7C68C9BB" w14:textId="77777777" w:rsidTr="00CB4E9D">
        <w:tc>
          <w:tcPr>
            <w:tcW w:w="845" w:type="dxa"/>
          </w:tcPr>
          <w:p w14:paraId="4EA807C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1F3FF6C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$47,050 to $92,849</w:t>
            </w:r>
          </w:p>
        </w:tc>
        <w:tc>
          <w:tcPr>
            <w:tcW w:w="236" w:type="dxa"/>
            <w:gridSpan w:val="2"/>
          </w:tcPr>
          <w:p w14:paraId="73EBDA34" w14:textId="77777777" w:rsidR="00265DBF" w:rsidRPr="006A39B2" w:rsidRDefault="00265DBF" w:rsidP="00CB4E9D">
            <w:pPr>
              <w:rPr>
                <w:rFonts w:ascii="Bookman Old Style" w:hAnsi="Bookman Old Style"/>
                <w:sz w:val="16"/>
                <w:szCs w:val="16"/>
              </w:rPr>
            </w:pPr>
          </w:p>
        </w:tc>
        <w:tc>
          <w:tcPr>
            <w:tcW w:w="850" w:type="dxa"/>
          </w:tcPr>
          <w:p w14:paraId="3A1F04E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530B460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$60,302 to $118,115</w:t>
            </w:r>
          </w:p>
        </w:tc>
        <w:tc>
          <w:tcPr>
            <w:tcW w:w="236" w:type="dxa"/>
            <w:gridSpan w:val="2"/>
          </w:tcPr>
          <w:p w14:paraId="7289E137" w14:textId="77777777" w:rsidR="00265DBF" w:rsidRPr="006A39B2" w:rsidRDefault="00265DBF" w:rsidP="00CB4E9D">
            <w:pPr>
              <w:rPr>
                <w:rFonts w:ascii="Bookman Old Style" w:hAnsi="Bookman Old Style"/>
                <w:sz w:val="16"/>
                <w:szCs w:val="16"/>
              </w:rPr>
            </w:pPr>
          </w:p>
        </w:tc>
        <w:tc>
          <w:tcPr>
            <w:tcW w:w="850" w:type="dxa"/>
          </w:tcPr>
          <w:p w14:paraId="2E91EC0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509" w:type="dxa"/>
          </w:tcPr>
          <w:p w14:paraId="2F1965F2"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$83,994 to $148,956</w:t>
            </w:r>
          </w:p>
        </w:tc>
      </w:tr>
      <w:tr w:rsidR="00265DBF" w:rsidRPr="006A39B2" w14:paraId="7CA21572" w14:textId="77777777" w:rsidTr="00CB4E9D">
        <w:tc>
          <w:tcPr>
            <w:tcW w:w="845" w:type="dxa"/>
          </w:tcPr>
          <w:p w14:paraId="5B0FFC7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0F54A8D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$92,850 to $153,010</w:t>
            </w:r>
          </w:p>
        </w:tc>
        <w:tc>
          <w:tcPr>
            <w:tcW w:w="236" w:type="dxa"/>
            <w:gridSpan w:val="2"/>
          </w:tcPr>
          <w:p w14:paraId="3DDCEFA8" w14:textId="77777777" w:rsidR="00265DBF" w:rsidRPr="006A39B2" w:rsidRDefault="00265DBF" w:rsidP="00CB4E9D">
            <w:pPr>
              <w:rPr>
                <w:rFonts w:ascii="Bookman Old Style" w:hAnsi="Bookman Old Style"/>
                <w:sz w:val="16"/>
                <w:szCs w:val="16"/>
              </w:rPr>
            </w:pPr>
          </w:p>
        </w:tc>
        <w:tc>
          <w:tcPr>
            <w:tcW w:w="850" w:type="dxa"/>
          </w:tcPr>
          <w:p w14:paraId="5FE2CD6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1AEFE72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$118,116 to $185,168</w:t>
            </w:r>
          </w:p>
        </w:tc>
        <w:tc>
          <w:tcPr>
            <w:tcW w:w="236" w:type="dxa"/>
            <w:gridSpan w:val="2"/>
          </w:tcPr>
          <w:p w14:paraId="0083961E" w14:textId="77777777" w:rsidR="00265DBF" w:rsidRPr="006A39B2" w:rsidRDefault="00265DBF" w:rsidP="00CB4E9D">
            <w:pPr>
              <w:rPr>
                <w:rFonts w:ascii="Bookman Old Style" w:hAnsi="Bookman Old Style"/>
                <w:sz w:val="16"/>
                <w:szCs w:val="16"/>
              </w:rPr>
            </w:pPr>
          </w:p>
        </w:tc>
        <w:tc>
          <w:tcPr>
            <w:tcW w:w="850" w:type="dxa"/>
          </w:tcPr>
          <w:p w14:paraId="5322B34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509" w:type="dxa"/>
          </w:tcPr>
          <w:p w14:paraId="75453F8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$148,957 to $224,299</w:t>
            </w:r>
          </w:p>
        </w:tc>
      </w:tr>
      <w:tr w:rsidR="00265DBF" w:rsidRPr="006A39B2" w14:paraId="40EF1C36" w14:textId="77777777" w:rsidTr="00CB4E9D">
        <w:tc>
          <w:tcPr>
            <w:tcW w:w="845" w:type="dxa"/>
          </w:tcPr>
          <w:p w14:paraId="711DB1AB"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1B35E5A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$153,011 to $222,785</w:t>
            </w:r>
          </w:p>
        </w:tc>
        <w:tc>
          <w:tcPr>
            <w:tcW w:w="236" w:type="dxa"/>
            <w:gridSpan w:val="2"/>
          </w:tcPr>
          <w:p w14:paraId="7DB92816" w14:textId="77777777" w:rsidR="00265DBF" w:rsidRPr="006A39B2" w:rsidRDefault="00265DBF" w:rsidP="00CB4E9D">
            <w:pPr>
              <w:rPr>
                <w:rFonts w:ascii="Bookman Old Style" w:hAnsi="Bookman Old Style"/>
                <w:sz w:val="16"/>
                <w:szCs w:val="16"/>
              </w:rPr>
            </w:pPr>
          </w:p>
        </w:tc>
        <w:tc>
          <w:tcPr>
            <w:tcW w:w="850" w:type="dxa"/>
          </w:tcPr>
          <w:p w14:paraId="4343D911"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1CEB2B6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$185,169 to $273,491</w:t>
            </w:r>
          </w:p>
        </w:tc>
        <w:tc>
          <w:tcPr>
            <w:tcW w:w="236" w:type="dxa"/>
            <w:gridSpan w:val="2"/>
          </w:tcPr>
          <w:p w14:paraId="04EDF507" w14:textId="77777777" w:rsidR="00265DBF" w:rsidRPr="006A39B2" w:rsidRDefault="00265DBF" w:rsidP="00CB4E9D">
            <w:pPr>
              <w:rPr>
                <w:rFonts w:ascii="Bookman Old Style" w:hAnsi="Bookman Old Style"/>
                <w:sz w:val="16"/>
                <w:szCs w:val="16"/>
              </w:rPr>
            </w:pPr>
          </w:p>
        </w:tc>
        <w:tc>
          <w:tcPr>
            <w:tcW w:w="850" w:type="dxa"/>
          </w:tcPr>
          <w:p w14:paraId="37DDCDC2"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509" w:type="dxa"/>
          </w:tcPr>
          <w:p w14:paraId="532B5881"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$224,300 to $335,628</w:t>
            </w:r>
          </w:p>
        </w:tc>
      </w:tr>
      <w:tr w:rsidR="00265DBF" w:rsidRPr="006A39B2" w14:paraId="11081F62" w14:textId="77777777" w:rsidTr="00CB4E9D">
        <w:tc>
          <w:tcPr>
            <w:tcW w:w="845" w:type="dxa"/>
          </w:tcPr>
          <w:p w14:paraId="301A2B2B"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76F6EB82"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$222,786 or more</w:t>
            </w:r>
          </w:p>
        </w:tc>
        <w:tc>
          <w:tcPr>
            <w:tcW w:w="236" w:type="dxa"/>
            <w:gridSpan w:val="2"/>
          </w:tcPr>
          <w:p w14:paraId="79B5C0BA" w14:textId="77777777" w:rsidR="00265DBF" w:rsidRPr="006A39B2" w:rsidRDefault="00265DBF" w:rsidP="00CB4E9D">
            <w:pPr>
              <w:rPr>
                <w:rFonts w:ascii="Bookman Old Style" w:hAnsi="Bookman Old Style"/>
                <w:sz w:val="16"/>
                <w:szCs w:val="16"/>
              </w:rPr>
            </w:pPr>
          </w:p>
        </w:tc>
        <w:tc>
          <w:tcPr>
            <w:tcW w:w="850" w:type="dxa"/>
          </w:tcPr>
          <w:p w14:paraId="4CAF8BF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059A62D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$273,492 or more</w:t>
            </w:r>
          </w:p>
        </w:tc>
        <w:tc>
          <w:tcPr>
            <w:tcW w:w="236" w:type="dxa"/>
            <w:gridSpan w:val="2"/>
          </w:tcPr>
          <w:p w14:paraId="0ECDDA13" w14:textId="77777777" w:rsidR="00265DBF" w:rsidRPr="006A39B2" w:rsidRDefault="00265DBF" w:rsidP="00CB4E9D">
            <w:pPr>
              <w:rPr>
                <w:rFonts w:ascii="Bookman Old Style" w:hAnsi="Bookman Old Style"/>
                <w:sz w:val="16"/>
                <w:szCs w:val="16"/>
              </w:rPr>
            </w:pPr>
          </w:p>
        </w:tc>
        <w:tc>
          <w:tcPr>
            <w:tcW w:w="850" w:type="dxa"/>
          </w:tcPr>
          <w:p w14:paraId="0A33BED5"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509" w:type="dxa"/>
          </w:tcPr>
          <w:p w14:paraId="7E2CA021"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$335,629 or more</w:t>
            </w:r>
          </w:p>
        </w:tc>
      </w:tr>
      <w:tr w:rsidR="00265DBF" w:rsidRPr="006A39B2" w14:paraId="0293AEFA" w14:textId="77777777" w:rsidTr="00CB4E9D">
        <w:tc>
          <w:tcPr>
            <w:tcW w:w="10998" w:type="dxa"/>
            <w:gridSpan w:val="10"/>
          </w:tcPr>
          <w:p w14:paraId="7FA89CC8" w14:textId="77777777" w:rsidR="00265DBF" w:rsidRPr="006A39B2" w:rsidRDefault="00265DBF" w:rsidP="00CB4E9D">
            <w:pPr>
              <w:rPr>
                <w:rFonts w:ascii="Bookman Old Style" w:hAnsi="Bookman Old Style"/>
                <w:sz w:val="16"/>
                <w:szCs w:val="16"/>
              </w:rPr>
            </w:pPr>
          </w:p>
        </w:tc>
      </w:tr>
      <w:tr w:rsidR="00265DBF" w:rsidRPr="006A39B2" w14:paraId="4FC30097" w14:textId="77777777" w:rsidTr="00CB4E9D">
        <w:tc>
          <w:tcPr>
            <w:tcW w:w="10998" w:type="dxa"/>
            <w:gridSpan w:val="10"/>
          </w:tcPr>
          <w:p w14:paraId="76AC6C48" w14:textId="77777777" w:rsidR="00265DBF" w:rsidRPr="006A39B2" w:rsidRDefault="00265DBF" w:rsidP="00CB4E9D">
            <w:pPr>
              <w:rPr>
                <w:rFonts w:ascii="Bookman Old Style" w:hAnsi="Bookman Old Style"/>
                <w:sz w:val="16"/>
                <w:szCs w:val="16"/>
              </w:rPr>
            </w:pPr>
          </w:p>
        </w:tc>
      </w:tr>
      <w:tr w:rsidR="00265DBF" w:rsidRPr="006A39B2" w14:paraId="490B3AD9" w14:textId="77777777" w:rsidTr="00CB4E9D">
        <w:tc>
          <w:tcPr>
            <w:tcW w:w="3741" w:type="dxa"/>
            <w:gridSpan w:val="3"/>
          </w:tcPr>
          <w:p w14:paraId="06FA8A22"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PH4</w:t>
            </w:r>
          </w:p>
        </w:tc>
        <w:tc>
          <w:tcPr>
            <w:tcW w:w="3742" w:type="dxa"/>
            <w:gridSpan w:val="4"/>
          </w:tcPr>
          <w:p w14:paraId="5491F5B2"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PH5</w:t>
            </w:r>
          </w:p>
        </w:tc>
        <w:tc>
          <w:tcPr>
            <w:tcW w:w="3515" w:type="dxa"/>
            <w:gridSpan w:val="3"/>
          </w:tcPr>
          <w:p w14:paraId="7E8B821B"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PH6</w:t>
            </w:r>
          </w:p>
        </w:tc>
      </w:tr>
      <w:tr w:rsidR="00265DBF" w:rsidRPr="006A39B2" w14:paraId="2A96931E" w14:textId="77777777" w:rsidTr="00CB4E9D">
        <w:tc>
          <w:tcPr>
            <w:tcW w:w="845" w:type="dxa"/>
          </w:tcPr>
          <w:p w14:paraId="4EDD662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1EA5DA4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$47,598</w:t>
            </w:r>
          </w:p>
        </w:tc>
        <w:tc>
          <w:tcPr>
            <w:tcW w:w="236" w:type="dxa"/>
            <w:gridSpan w:val="2"/>
          </w:tcPr>
          <w:p w14:paraId="5BB3173A" w14:textId="77777777" w:rsidR="00265DBF" w:rsidRPr="006A39B2" w:rsidRDefault="00265DBF" w:rsidP="00CB4E9D">
            <w:pPr>
              <w:rPr>
                <w:rFonts w:ascii="Bookman Old Style" w:hAnsi="Bookman Old Style"/>
                <w:sz w:val="16"/>
                <w:szCs w:val="16"/>
              </w:rPr>
            </w:pPr>
          </w:p>
        </w:tc>
        <w:tc>
          <w:tcPr>
            <w:tcW w:w="850" w:type="dxa"/>
          </w:tcPr>
          <w:p w14:paraId="008EF29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06FCB77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$57,284</w:t>
            </w:r>
          </w:p>
        </w:tc>
        <w:tc>
          <w:tcPr>
            <w:tcW w:w="236" w:type="dxa"/>
            <w:gridSpan w:val="2"/>
          </w:tcPr>
          <w:p w14:paraId="2816FD57" w14:textId="77777777" w:rsidR="00265DBF" w:rsidRPr="006A39B2" w:rsidRDefault="00265DBF" w:rsidP="00CB4E9D">
            <w:pPr>
              <w:rPr>
                <w:rFonts w:ascii="Bookman Old Style" w:hAnsi="Bookman Old Style"/>
                <w:sz w:val="16"/>
                <w:szCs w:val="16"/>
              </w:rPr>
            </w:pPr>
          </w:p>
        </w:tc>
        <w:tc>
          <w:tcPr>
            <w:tcW w:w="850" w:type="dxa"/>
          </w:tcPr>
          <w:p w14:paraId="1501BEE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509" w:type="dxa"/>
          </w:tcPr>
          <w:p w14:paraId="7F062A6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$71,227</w:t>
            </w:r>
          </w:p>
        </w:tc>
      </w:tr>
      <w:tr w:rsidR="00265DBF" w:rsidRPr="006A39B2" w14:paraId="01E29912" w14:textId="77777777" w:rsidTr="00CB4E9D">
        <w:tc>
          <w:tcPr>
            <w:tcW w:w="845" w:type="dxa"/>
          </w:tcPr>
          <w:p w14:paraId="6D96BD5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4AEA8B78"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$47,599 to $88,159</w:t>
            </w:r>
          </w:p>
        </w:tc>
        <w:tc>
          <w:tcPr>
            <w:tcW w:w="236" w:type="dxa"/>
            <w:gridSpan w:val="2"/>
          </w:tcPr>
          <w:p w14:paraId="22F564EB" w14:textId="77777777" w:rsidR="00265DBF" w:rsidRPr="006A39B2" w:rsidRDefault="00265DBF" w:rsidP="00CB4E9D">
            <w:pPr>
              <w:rPr>
                <w:rFonts w:ascii="Bookman Old Style" w:hAnsi="Bookman Old Style"/>
                <w:sz w:val="16"/>
                <w:szCs w:val="16"/>
              </w:rPr>
            </w:pPr>
          </w:p>
        </w:tc>
        <w:tc>
          <w:tcPr>
            <w:tcW w:w="850" w:type="dxa"/>
          </w:tcPr>
          <w:p w14:paraId="3B2D5B8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561DCAF9"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$57,285 to $108,547</w:t>
            </w:r>
          </w:p>
        </w:tc>
        <w:tc>
          <w:tcPr>
            <w:tcW w:w="236" w:type="dxa"/>
            <w:gridSpan w:val="2"/>
          </w:tcPr>
          <w:p w14:paraId="50008660" w14:textId="77777777" w:rsidR="00265DBF" w:rsidRPr="006A39B2" w:rsidRDefault="00265DBF" w:rsidP="00CB4E9D">
            <w:pPr>
              <w:rPr>
                <w:rFonts w:ascii="Bookman Old Style" w:hAnsi="Bookman Old Style"/>
                <w:sz w:val="16"/>
                <w:szCs w:val="16"/>
              </w:rPr>
            </w:pPr>
          </w:p>
        </w:tc>
        <w:tc>
          <w:tcPr>
            <w:tcW w:w="850" w:type="dxa"/>
          </w:tcPr>
          <w:p w14:paraId="3F2FFB8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509" w:type="dxa"/>
          </w:tcPr>
          <w:p w14:paraId="2ED0232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$71,228 to $118,825</w:t>
            </w:r>
          </w:p>
        </w:tc>
      </w:tr>
      <w:tr w:rsidR="00265DBF" w:rsidRPr="006A39B2" w14:paraId="2A277B4A" w14:textId="77777777" w:rsidTr="00CB4E9D">
        <w:tc>
          <w:tcPr>
            <w:tcW w:w="845" w:type="dxa"/>
          </w:tcPr>
          <w:p w14:paraId="6D16F69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24FF01C2"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$88,160 to $156,893</w:t>
            </w:r>
          </w:p>
        </w:tc>
        <w:tc>
          <w:tcPr>
            <w:tcW w:w="236" w:type="dxa"/>
            <w:gridSpan w:val="2"/>
          </w:tcPr>
          <w:p w14:paraId="65F34677" w14:textId="77777777" w:rsidR="00265DBF" w:rsidRPr="006A39B2" w:rsidRDefault="00265DBF" w:rsidP="00CB4E9D">
            <w:pPr>
              <w:rPr>
                <w:rFonts w:ascii="Bookman Old Style" w:hAnsi="Bookman Old Style"/>
                <w:sz w:val="16"/>
                <w:szCs w:val="16"/>
              </w:rPr>
            </w:pPr>
          </w:p>
        </w:tc>
        <w:tc>
          <w:tcPr>
            <w:tcW w:w="850" w:type="dxa"/>
          </w:tcPr>
          <w:p w14:paraId="40E33F0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68F532A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$108,548 to $182,394</w:t>
            </w:r>
          </w:p>
        </w:tc>
        <w:tc>
          <w:tcPr>
            <w:tcW w:w="236" w:type="dxa"/>
            <w:gridSpan w:val="2"/>
          </w:tcPr>
          <w:p w14:paraId="21A40A7B" w14:textId="77777777" w:rsidR="00265DBF" w:rsidRPr="006A39B2" w:rsidRDefault="00265DBF" w:rsidP="00CB4E9D">
            <w:pPr>
              <w:rPr>
                <w:rFonts w:ascii="Bookman Old Style" w:hAnsi="Bookman Old Style"/>
                <w:sz w:val="16"/>
                <w:szCs w:val="16"/>
              </w:rPr>
            </w:pPr>
          </w:p>
        </w:tc>
        <w:tc>
          <w:tcPr>
            <w:tcW w:w="850" w:type="dxa"/>
          </w:tcPr>
          <w:p w14:paraId="2D32C8C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509" w:type="dxa"/>
          </w:tcPr>
          <w:p w14:paraId="104E628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$118,826 to $199,484</w:t>
            </w:r>
          </w:p>
        </w:tc>
      </w:tr>
      <w:tr w:rsidR="00265DBF" w:rsidRPr="006A39B2" w14:paraId="50EA60DE" w14:textId="77777777" w:rsidTr="00CB4E9D">
        <w:tc>
          <w:tcPr>
            <w:tcW w:w="845" w:type="dxa"/>
          </w:tcPr>
          <w:p w14:paraId="47B184F9"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00471C0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$156,894 to $236,611</w:t>
            </w:r>
          </w:p>
        </w:tc>
        <w:tc>
          <w:tcPr>
            <w:tcW w:w="236" w:type="dxa"/>
            <w:gridSpan w:val="2"/>
          </w:tcPr>
          <w:p w14:paraId="430BDF29" w14:textId="77777777" w:rsidR="00265DBF" w:rsidRPr="006A39B2" w:rsidRDefault="00265DBF" w:rsidP="00CB4E9D">
            <w:pPr>
              <w:rPr>
                <w:rFonts w:ascii="Bookman Old Style" w:hAnsi="Bookman Old Style"/>
                <w:sz w:val="16"/>
                <w:szCs w:val="16"/>
              </w:rPr>
            </w:pPr>
          </w:p>
        </w:tc>
        <w:tc>
          <w:tcPr>
            <w:tcW w:w="850" w:type="dxa"/>
          </w:tcPr>
          <w:p w14:paraId="397D09D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0CEEDB6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$182,395 to $279,669</w:t>
            </w:r>
          </w:p>
        </w:tc>
        <w:tc>
          <w:tcPr>
            <w:tcW w:w="236" w:type="dxa"/>
            <w:gridSpan w:val="2"/>
          </w:tcPr>
          <w:p w14:paraId="426348D8" w14:textId="77777777" w:rsidR="00265DBF" w:rsidRPr="006A39B2" w:rsidRDefault="00265DBF" w:rsidP="00CB4E9D">
            <w:pPr>
              <w:rPr>
                <w:rFonts w:ascii="Bookman Old Style" w:hAnsi="Bookman Old Style"/>
                <w:sz w:val="16"/>
                <w:szCs w:val="16"/>
              </w:rPr>
            </w:pPr>
          </w:p>
        </w:tc>
        <w:tc>
          <w:tcPr>
            <w:tcW w:w="850" w:type="dxa"/>
          </w:tcPr>
          <w:p w14:paraId="75EE652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509" w:type="dxa"/>
          </w:tcPr>
          <w:p w14:paraId="55AC5FF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$199,485 to $293,033</w:t>
            </w:r>
          </w:p>
        </w:tc>
      </w:tr>
      <w:tr w:rsidR="00265DBF" w:rsidRPr="006A39B2" w14:paraId="7F1B5DDD" w14:textId="77777777" w:rsidTr="00CB4E9D">
        <w:tc>
          <w:tcPr>
            <w:tcW w:w="845" w:type="dxa"/>
          </w:tcPr>
          <w:p w14:paraId="4A931231"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072DD11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$236,612 to $341,618</w:t>
            </w:r>
          </w:p>
        </w:tc>
        <w:tc>
          <w:tcPr>
            <w:tcW w:w="236" w:type="dxa"/>
            <w:gridSpan w:val="2"/>
          </w:tcPr>
          <w:p w14:paraId="03BA6F44" w14:textId="77777777" w:rsidR="00265DBF" w:rsidRPr="006A39B2" w:rsidRDefault="00265DBF" w:rsidP="00CB4E9D">
            <w:pPr>
              <w:rPr>
                <w:rFonts w:ascii="Bookman Old Style" w:hAnsi="Bookman Old Style"/>
                <w:sz w:val="16"/>
                <w:szCs w:val="16"/>
              </w:rPr>
            </w:pPr>
          </w:p>
        </w:tc>
        <w:tc>
          <w:tcPr>
            <w:tcW w:w="850" w:type="dxa"/>
          </w:tcPr>
          <w:p w14:paraId="224B415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3C179FC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$279,670 to $394,599</w:t>
            </w:r>
          </w:p>
        </w:tc>
        <w:tc>
          <w:tcPr>
            <w:tcW w:w="236" w:type="dxa"/>
            <w:gridSpan w:val="2"/>
          </w:tcPr>
          <w:p w14:paraId="715A171E" w14:textId="77777777" w:rsidR="00265DBF" w:rsidRPr="006A39B2" w:rsidRDefault="00265DBF" w:rsidP="00CB4E9D">
            <w:pPr>
              <w:rPr>
                <w:rFonts w:ascii="Bookman Old Style" w:hAnsi="Bookman Old Style"/>
                <w:sz w:val="16"/>
                <w:szCs w:val="16"/>
              </w:rPr>
            </w:pPr>
          </w:p>
        </w:tc>
        <w:tc>
          <w:tcPr>
            <w:tcW w:w="850" w:type="dxa"/>
          </w:tcPr>
          <w:p w14:paraId="2835DB1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509" w:type="dxa"/>
          </w:tcPr>
          <w:p w14:paraId="3522477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$293,034 to $416,258</w:t>
            </w:r>
          </w:p>
        </w:tc>
      </w:tr>
      <w:tr w:rsidR="00265DBF" w:rsidRPr="006A39B2" w14:paraId="7535B527" w14:textId="77777777" w:rsidTr="00CB4E9D">
        <w:tc>
          <w:tcPr>
            <w:tcW w:w="845" w:type="dxa"/>
          </w:tcPr>
          <w:p w14:paraId="57ECE0B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3576C3CC"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$341,619 or more</w:t>
            </w:r>
          </w:p>
        </w:tc>
        <w:tc>
          <w:tcPr>
            <w:tcW w:w="236" w:type="dxa"/>
            <w:gridSpan w:val="2"/>
          </w:tcPr>
          <w:p w14:paraId="28423CBB" w14:textId="77777777" w:rsidR="00265DBF" w:rsidRPr="006A39B2" w:rsidRDefault="00265DBF" w:rsidP="00CB4E9D">
            <w:pPr>
              <w:rPr>
                <w:rFonts w:ascii="Bookman Old Style" w:hAnsi="Bookman Old Style"/>
                <w:sz w:val="16"/>
                <w:szCs w:val="16"/>
              </w:rPr>
            </w:pPr>
          </w:p>
        </w:tc>
        <w:tc>
          <w:tcPr>
            <w:tcW w:w="850" w:type="dxa"/>
          </w:tcPr>
          <w:p w14:paraId="1020A0B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4EC12FB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$394,600 or more</w:t>
            </w:r>
          </w:p>
        </w:tc>
        <w:tc>
          <w:tcPr>
            <w:tcW w:w="236" w:type="dxa"/>
            <w:gridSpan w:val="2"/>
          </w:tcPr>
          <w:p w14:paraId="64516184" w14:textId="77777777" w:rsidR="00265DBF" w:rsidRPr="006A39B2" w:rsidRDefault="00265DBF" w:rsidP="00CB4E9D">
            <w:pPr>
              <w:rPr>
                <w:rFonts w:ascii="Bookman Old Style" w:hAnsi="Bookman Old Style"/>
                <w:sz w:val="16"/>
                <w:szCs w:val="16"/>
              </w:rPr>
            </w:pPr>
          </w:p>
        </w:tc>
        <w:tc>
          <w:tcPr>
            <w:tcW w:w="850" w:type="dxa"/>
          </w:tcPr>
          <w:p w14:paraId="2116E87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509" w:type="dxa"/>
          </w:tcPr>
          <w:p w14:paraId="06E0B2B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$416,259 or more</w:t>
            </w:r>
          </w:p>
        </w:tc>
      </w:tr>
      <w:tr w:rsidR="00265DBF" w:rsidRPr="006A39B2" w14:paraId="7590661A" w14:textId="77777777" w:rsidTr="00CB4E9D">
        <w:tc>
          <w:tcPr>
            <w:tcW w:w="10998" w:type="dxa"/>
            <w:gridSpan w:val="10"/>
          </w:tcPr>
          <w:p w14:paraId="287397B9" w14:textId="77777777" w:rsidR="00265DBF" w:rsidRPr="006A39B2" w:rsidRDefault="00265DBF" w:rsidP="00CB4E9D">
            <w:pPr>
              <w:rPr>
                <w:rFonts w:ascii="Bookman Old Style" w:hAnsi="Bookman Old Style"/>
                <w:sz w:val="16"/>
                <w:szCs w:val="16"/>
              </w:rPr>
            </w:pPr>
          </w:p>
        </w:tc>
      </w:tr>
      <w:tr w:rsidR="00265DBF" w:rsidRPr="006A39B2" w14:paraId="7345F7E2" w14:textId="77777777" w:rsidTr="00CB4E9D">
        <w:tc>
          <w:tcPr>
            <w:tcW w:w="10998" w:type="dxa"/>
            <w:gridSpan w:val="10"/>
          </w:tcPr>
          <w:p w14:paraId="3FA9E1BD" w14:textId="77777777" w:rsidR="00265DBF" w:rsidRPr="006A39B2" w:rsidRDefault="00265DBF" w:rsidP="00CB4E9D">
            <w:pPr>
              <w:rPr>
                <w:rFonts w:ascii="Bookman Old Style" w:hAnsi="Bookman Old Style"/>
                <w:sz w:val="16"/>
                <w:szCs w:val="16"/>
              </w:rPr>
            </w:pPr>
          </w:p>
        </w:tc>
      </w:tr>
      <w:tr w:rsidR="00265DBF" w:rsidRPr="006A39B2" w14:paraId="606BCD88" w14:textId="77777777" w:rsidTr="00CB4E9D">
        <w:tc>
          <w:tcPr>
            <w:tcW w:w="10998" w:type="dxa"/>
            <w:gridSpan w:val="10"/>
          </w:tcPr>
          <w:p w14:paraId="5E438C57" w14:textId="77777777" w:rsidR="00265DBF" w:rsidRPr="006A39B2" w:rsidRDefault="00265DBF" w:rsidP="00CB4E9D">
            <w:pPr>
              <w:rPr>
                <w:rFonts w:ascii="Bookman Old Style" w:hAnsi="Bookman Old Style"/>
                <w:sz w:val="16"/>
                <w:szCs w:val="16"/>
              </w:rPr>
            </w:pPr>
          </w:p>
        </w:tc>
      </w:tr>
      <w:tr w:rsidR="00265DBF" w:rsidRPr="006A39B2" w14:paraId="67B0A223" w14:textId="77777777" w:rsidTr="00CB4E9D">
        <w:tc>
          <w:tcPr>
            <w:tcW w:w="3741" w:type="dxa"/>
            <w:gridSpan w:val="3"/>
          </w:tcPr>
          <w:p w14:paraId="22B8B1C6"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PH7</w:t>
            </w:r>
          </w:p>
        </w:tc>
        <w:tc>
          <w:tcPr>
            <w:tcW w:w="3742" w:type="dxa"/>
            <w:gridSpan w:val="4"/>
          </w:tcPr>
          <w:p w14:paraId="2288CAD4" w14:textId="77777777" w:rsidR="00265DBF" w:rsidRPr="006A39B2" w:rsidRDefault="00265DBF" w:rsidP="00CB4E9D">
            <w:pPr>
              <w:jc w:val="center"/>
              <w:rPr>
                <w:rFonts w:ascii="Bookman Old Style" w:hAnsi="Bookman Old Style"/>
                <w:b/>
                <w:sz w:val="16"/>
                <w:szCs w:val="16"/>
              </w:rPr>
            </w:pPr>
            <w:r w:rsidRPr="006A39B2">
              <w:rPr>
                <w:rFonts w:ascii="Bookman Old Style" w:hAnsi="Bookman Old Style"/>
                <w:b/>
                <w:sz w:val="16"/>
                <w:szCs w:val="16"/>
              </w:rPr>
              <w:t>PH8A &amp; 8</w:t>
            </w:r>
          </w:p>
        </w:tc>
        <w:tc>
          <w:tcPr>
            <w:tcW w:w="3515" w:type="dxa"/>
            <w:gridSpan w:val="3"/>
          </w:tcPr>
          <w:p w14:paraId="74D9EEF2" w14:textId="77777777" w:rsidR="00265DBF" w:rsidRPr="006A39B2" w:rsidRDefault="00265DBF" w:rsidP="00CB4E9D">
            <w:pPr>
              <w:jc w:val="center"/>
              <w:rPr>
                <w:rFonts w:ascii="Bookman Old Style" w:hAnsi="Bookman Old Style"/>
                <w:b/>
                <w:sz w:val="16"/>
                <w:szCs w:val="16"/>
              </w:rPr>
            </w:pPr>
          </w:p>
        </w:tc>
      </w:tr>
      <w:tr w:rsidR="00265DBF" w:rsidRPr="006A39B2" w14:paraId="3D7EB33F" w14:textId="77777777" w:rsidTr="00CB4E9D">
        <w:tc>
          <w:tcPr>
            <w:tcW w:w="845" w:type="dxa"/>
          </w:tcPr>
          <w:p w14:paraId="7E490C0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535F5749"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$109,452</w:t>
            </w:r>
          </w:p>
        </w:tc>
        <w:tc>
          <w:tcPr>
            <w:tcW w:w="236" w:type="dxa"/>
            <w:gridSpan w:val="2"/>
          </w:tcPr>
          <w:p w14:paraId="0BA47758" w14:textId="77777777" w:rsidR="00265DBF" w:rsidRPr="006A39B2" w:rsidRDefault="00265DBF" w:rsidP="00CB4E9D">
            <w:pPr>
              <w:rPr>
                <w:rFonts w:ascii="Bookman Old Style" w:hAnsi="Bookman Old Style"/>
                <w:sz w:val="16"/>
                <w:szCs w:val="16"/>
              </w:rPr>
            </w:pPr>
          </w:p>
        </w:tc>
        <w:tc>
          <w:tcPr>
            <w:tcW w:w="850" w:type="dxa"/>
          </w:tcPr>
          <w:p w14:paraId="3F832D0E"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0</w:t>
            </w:r>
          </w:p>
        </w:tc>
        <w:tc>
          <w:tcPr>
            <w:tcW w:w="2736" w:type="dxa"/>
          </w:tcPr>
          <w:p w14:paraId="266453D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Up to $131,664</w:t>
            </w:r>
          </w:p>
        </w:tc>
        <w:tc>
          <w:tcPr>
            <w:tcW w:w="236" w:type="dxa"/>
            <w:gridSpan w:val="2"/>
          </w:tcPr>
          <w:p w14:paraId="71F2470F" w14:textId="77777777" w:rsidR="00265DBF" w:rsidRPr="006A39B2" w:rsidRDefault="00265DBF" w:rsidP="00CB4E9D">
            <w:pPr>
              <w:rPr>
                <w:rFonts w:ascii="Bookman Old Style" w:hAnsi="Bookman Old Style"/>
                <w:sz w:val="16"/>
                <w:szCs w:val="16"/>
              </w:rPr>
            </w:pPr>
          </w:p>
        </w:tc>
        <w:tc>
          <w:tcPr>
            <w:tcW w:w="850" w:type="dxa"/>
          </w:tcPr>
          <w:p w14:paraId="769CFB5D" w14:textId="77777777" w:rsidR="00265DBF" w:rsidRPr="006A39B2" w:rsidRDefault="00265DBF" w:rsidP="00CB4E9D">
            <w:pPr>
              <w:rPr>
                <w:rFonts w:ascii="Bookman Old Style" w:hAnsi="Bookman Old Style"/>
                <w:sz w:val="16"/>
                <w:szCs w:val="16"/>
              </w:rPr>
            </w:pPr>
          </w:p>
        </w:tc>
        <w:tc>
          <w:tcPr>
            <w:tcW w:w="2509" w:type="dxa"/>
          </w:tcPr>
          <w:p w14:paraId="7F6414CB" w14:textId="77777777" w:rsidR="00265DBF" w:rsidRPr="006A39B2" w:rsidRDefault="00265DBF" w:rsidP="00CB4E9D">
            <w:pPr>
              <w:rPr>
                <w:rFonts w:ascii="Bookman Old Style" w:hAnsi="Bookman Old Style"/>
                <w:sz w:val="16"/>
                <w:szCs w:val="16"/>
              </w:rPr>
            </w:pPr>
          </w:p>
        </w:tc>
      </w:tr>
      <w:tr w:rsidR="00265DBF" w:rsidRPr="006A39B2" w14:paraId="5047910B" w14:textId="77777777" w:rsidTr="00CB4E9D">
        <w:tc>
          <w:tcPr>
            <w:tcW w:w="845" w:type="dxa"/>
          </w:tcPr>
          <w:p w14:paraId="40AF495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1F9D2CBB"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$109,453 to $178,112</w:t>
            </w:r>
          </w:p>
        </w:tc>
        <w:tc>
          <w:tcPr>
            <w:tcW w:w="236" w:type="dxa"/>
            <w:gridSpan w:val="2"/>
          </w:tcPr>
          <w:p w14:paraId="6BC9B628" w14:textId="77777777" w:rsidR="00265DBF" w:rsidRPr="006A39B2" w:rsidRDefault="00265DBF" w:rsidP="00CB4E9D">
            <w:pPr>
              <w:rPr>
                <w:rFonts w:ascii="Bookman Old Style" w:hAnsi="Bookman Old Style"/>
                <w:sz w:val="16"/>
                <w:szCs w:val="16"/>
              </w:rPr>
            </w:pPr>
          </w:p>
        </w:tc>
        <w:tc>
          <w:tcPr>
            <w:tcW w:w="850" w:type="dxa"/>
          </w:tcPr>
          <w:p w14:paraId="345E0D8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10</w:t>
            </w:r>
          </w:p>
        </w:tc>
        <w:tc>
          <w:tcPr>
            <w:tcW w:w="2736" w:type="dxa"/>
          </w:tcPr>
          <w:p w14:paraId="1739A43A"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$131,665 to $209,925</w:t>
            </w:r>
          </w:p>
        </w:tc>
        <w:tc>
          <w:tcPr>
            <w:tcW w:w="236" w:type="dxa"/>
            <w:gridSpan w:val="2"/>
          </w:tcPr>
          <w:p w14:paraId="195DF0AE" w14:textId="77777777" w:rsidR="00265DBF" w:rsidRPr="006A39B2" w:rsidRDefault="00265DBF" w:rsidP="00CB4E9D">
            <w:pPr>
              <w:rPr>
                <w:rFonts w:ascii="Bookman Old Style" w:hAnsi="Bookman Old Style"/>
                <w:sz w:val="16"/>
                <w:szCs w:val="16"/>
              </w:rPr>
            </w:pPr>
          </w:p>
        </w:tc>
        <w:tc>
          <w:tcPr>
            <w:tcW w:w="850" w:type="dxa"/>
          </w:tcPr>
          <w:p w14:paraId="43E7121C" w14:textId="77777777" w:rsidR="00265DBF" w:rsidRPr="006A39B2" w:rsidRDefault="00265DBF" w:rsidP="00CB4E9D">
            <w:pPr>
              <w:rPr>
                <w:rFonts w:ascii="Bookman Old Style" w:hAnsi="Bookman Old Style"/>
                <w:sz w:val="16"/>
                <w:szCs w:val="16"/>
              </w:rPr>
            </w:pPr>
          </w:p>
        </w:tc>
        <w:tc>
          <w:tcPr>
            <w:tcW w:w="2509" w:type="dxa"/>
          </w:tcPr>
          <w:p w14:paraId="12AEA047" w14:textId="77777777" w:rsidR="00265DBF" w:rsidRPr="006A39B2" w:rsidRDefault="00265DBF" w:rsidP="00CB4E9D">
            <w:pPr>
              <w:rPr>
                <w:rFonts w:ascii="Bookman Old Style" w:hAnsi="Bookman Old Style"/>
                <w:sz w:val="16"/>
                <w:szCs w:val="16"/>
              </w:rPr>
            </w:pPr>
          </w:p>
        </w:tc>
      </w:tr>
      <w:tr w:rsidR="00265DBF" w:rsidRPr="006A39B2" w14:paraId="6FE64CE8" w14:textId="77777777" w:rsidTr="00CB4E9D">
        <w:tc>
          <w:tcPr>
            <w:tcW w:w="845" w:type="dxa"/>
          </w:tcPr>
          <w:p w14:paraId="6494374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25186D71"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$178,113 to $277,021</w:t>
            </w:r>
          </w:p>
        </w:tc>
        <w:tc>
          <w:tcPr>
            <w:tcW w:w="236" w:type="dxa"/>
            <w:gridSpan w:val="2"/>
          </w:tcPr>
          <w:p w14:paraId="352B3DB3" w14:textId="77777777" w:rsidR="00265DBF" w:rsidRPr="006A39B2" w:rsidRDefault="00265DBF" w:rsidP="00CB4E9D">
            <w:pPr>
              <w:rPr>
                <w:rFonts w:ascii="Bookman Old Style" w:hAnsi="Bookman Old Style"/>
                <w:sz w:val="16"/>
                <w:szCs w:val="16"/>
              </w:rPr>
            </w:pPr>
          </w:p>
        </w:tc>
        <w:tc>
          <w:tcPr>
            <w:tcW w:w="850" w:type="dxa"/>
          </w:tcPr>
          <w:p w14:paraId="56EAD7F7"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w:t>
            </w:r>
          </w:p>
        </w:tc>
        <w:tc>
          <w:tcPr>
            <w:tcW w:w="2736" w:type="dxa"/>
          </w:tcPr>
          <w:p w14:paraId="0A6BF3B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$209,926 to $307,642</w:t>
            </w:r>
          </w:p>
        </w:tc>
        <w:tc>
          <w:tcPr>
            <w:tcW w:w="236" w:type="dxa"/>
            <w:gridSpan w:val="2"/>
          </w:tcPr>
          <w:p w14:paraId="6A70F31D" w14:textId="77777777" w:rsidR="00265DBF" w:rsidRPr="006A39B2" w:rsidRDefault="00265DBF" w:rsidP="00CB4E9D">
            <w:pPr>
              <w:rPr>
                <w:rFonts w:ascii="Bookman Old Style" w:hAnsi="Bookman Old Style"/>
                <w:sz w:val="16"/>
                <w:szCs w:val="16"/>
              </w:rPr>
            </w:pPr>
          </w:p>
        </w:tc>
        <w:tc>
          <w:tcPr>
            <w:tcW w:w="850" w:type="dxa"/>
          </w:tcPr>
          <w:p w14:paraId="0A2B9E9E" w14:textId="77777777" w:rsidR="00265DBF" w:rsidRPr="006A39B2" w:rsidRDefault="00265DBF" w:rsidP="00CB4E9D">
            <w:pPr>
              <w:rPr>
                <w:rFonts w:ascii="Bookman Old Style" w:hAnsi="Bookman Old Style"/>
                <w:sz w:val="16"/>
                <w:szCs w:val="16"/>
              </w:rPr>
            </w:pPr>
          </w:p>
        </w:tc>
        <w:tc>
          <w:tcPr>
            <w:tcW w:w="2509" w:type="dxa"/>
          </w:tcPr>
          <w:p w14:paraId="4670C946" w14:textId="77777777" w:rsidR="00265DBF" w:rsidRPr="006A39B2" w:rsidRDefault="00265DBF" w:rsidP="00CB4E9D">
            <w:pPr>
              <w:rPr>
                <w:rFonts w:ascii="Bookman Old Style" w:hAnsi="Bookman Old Style"/>
                <w:sz w:val="16"/>
                <w:szCs w:val="16"/>
              </w:rPr>
            </w:pPr>
          </w:p>
        </w:tc>
      </w:tr>
      <w:tr w:rsidR="00265DBF" w:rsidRPr="006A39B2" w14:paraId="32875A31" w14:textId="77777777" w:rsidTr="00CB4E9D">
        <w:tc>
          <w:tcPr>
            <w:tcW w:w="845" w:type="dxa"/>
          </w:tcPr>
          <w:p w14:paraId="71214F3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25EA248A"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$277,022 to $423,171</w:t>
            </w:r>
          </w:p>
        </w:tc>
        <w:tc>
          <w:tcPr>
            <w:tcW w:w="236" w:type="dxa"/>
            <w:gridSpan w:val="2"/>
          </w:tcPr>
          <w:p w14:paraId="22889754" w14:textId="77777777" w:rsidR="00265DBF" w:rsidRPr="006A39B2" w:rsidRDefault="00265DBF" w:rsidP="00CB4E9D">
            <w:pPr>
              <w:rPr>
                <w:rFonts w:ascii="Bookman Old Style" w:hAnsi="Bookman Old Style"/>
                <w:sz w:val="16"/>
                <w:szCs w:val="16"/>
              </w:rPr>
            </w:pPr>
          </w:p>
        </w:tc>
        <w:tc>
          <w:tcPr>
            <w:tcW w:w="850" w:type="dxa"/>
          </w:tcPr>
          <w:p w14:paraId="6D223925"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w:t>
            </w:r>
          </w:p>
        </w:tc>
        <w:tc>
          <w:tcPr>
            <w:tcW w:w="2736" w:type="dxa"/>
          </w:tcPr>
          <w:p w14:paraId="54F73328"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$307,643 to $435,997</w:t>
            </w:r>
          </w:p>
        </w:tc>
        <w:tc>
          <w:tcPr>
            <w:tcW w:w="236" w:type="dxa"/>
            <w:gridSpan w:val="2"/>
          </w:tcPr>
          <w:p w14:paraId="2A7262F8" w14:textId="77777777" w:rsidR="00265DBF" w:rsidRPr="006A39B2" w:rsidRDefault="00265DBF" w:rsidP="00CB4E9D">
            <w:pPr>
              <w:rPr>
                <w:rFonts w:ascii="Bookman Old Style" w:hAnsi="Bookman Old Style"/>
                <w:sz w:val="16"/>
                <w:szCs w:val="16"/>
              </w:rPr>
            </w:pPr>
          </w:p>
        </w:tc>
        <w:tc>
          <w:tcPr>
            <w:tcW w:w="850" w:type="dxa"/>
          </w:tcPr>
          <w:p w14:paraId="014B8AFB" w14:textId="77777777" w:rsidR="00265DBF" w:rsidRPr="006A39B2" w:rsidRDefault="00265DBF" w:rsidP="00CB4E9D">
            <w:pPr>
              <w:rPr>
                <w:rFonts w:ascii="Bookman Old Style" w:hAnsi="Bookman Old Style"/>
                <w:sz w:val="16"/>
                <w:szCs w:val="16"/>
              </w:rPr>
            </w:pPr>
          </w:p>
        </w:tc>
        <w:tc>
          <w:tcPr>
            <w:tcW w:w="2509" w:type="dxa"/>
          </w:tcPr>
          <w:p w14:paraId="4A1F6C37" w14:textId="77777777" w:rsidR="00265DBF" w:rsidRPr="006A39B2" w:rsidRDefault="00265DBF" w:rsidP="00CB4E9D">
            <w:pPr>
              <w:rPr>
                <w:rFonts w:ascii="Bookman Old Style" w:hAnsi="Bookman Old Style"/>
                <w:sz w:val="16"/>
                <w:szCs w:val="16"/>
              </w:rPr>
            </w:pPr>
          </w:p>
        </w:tc>
      </w:tr>
      <w:tr w:rsidR="00265DBF" w:rsidRPr="006A39B2" w14:paraId="6B9E050F" w14:textId="77777777" w:rsidTr="00CB4E9D">
        <w:tc>
          <w:tcPr>
            <w:tcW w:w="845" w:type="dxa"/>
          </w:tcPr>
          <w:p w14:paraId="0D9BD170"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2DBE5BAD"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$412,172 to $599,077</w:t>
            </w:r>
          </w:p>
        </w:tc>
        <w:tc>
          <w:tcPr>
            <w:tcW w:w="236" w:type="dxa"/>
            <w:gridSpan w:val="2"/>
          </w:tcPr>
          <w:p w14:paraId="7ACFD934" w14:textId="77777777" w:rsidR="00265DBF" w:rsidRPr="006A39B2" w:rsidRDefault="00265DBF" w:rsidP="00CB4E9D">
            <w:pPr>
              <w:rPr>
                <w:rFonts w:ascii="Bookman Old Style" w:hAnsi="Bookman Old Style"/>
                <w:sz w:val="16"/>
                <w:szCs w:val="16"/>
              </w:rPr>
            </w:pPr>
          </w:p>
        </w:tc>
        <w:tc>
          <w:tcPr>
            <w:tcW w:w="850" w:type="dxa"/>
          </w:tcPr>
          <w:p w14:paraId="12CCAC89"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40</w:t>
            </w:r>
          </w:p>
        </w:tc>
        <w:tc>
          <w:tcPr>
            <w:tcW w:w="2736" w:type="dxa"/>
          </w:tcPr>
          <w:p w14:paraId="5103B4FF"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$435,998 to $605,070</w:t>
            </w:r>
          </w:p>
        </w:tc>
        <w:tc>
          <w:tcPr>
            <w:tcW w:w="236" w:type="dxa"/>
            <w:gridSpan w:val="2"/>
          </w:tcPr>
          <w:p w14:paraId="16438171" w14:textId="77777777" w:rsidR="00265DBF" w:rsidRPr="006A39B2" w:rsidRDefault="00265DBF" w:rsidP="00CB4E9D">
            <w:pPr>
              <w:rPr>
                <w:rFonts w:ascii="Bookman Old Style" w:hAnsi="Bookman Old Style"/>
                <w:sz w:val="16"/>
                <w:szCs w:val="16"/>
              </w:rPr>
            </w:pPr>
          </w:p>
        </w:tc>
        <w:tc>
          <w:tcPr>
            <w:tcW w:w="850" w:type="dxa"/>
          </w:tcPr>
          <w:p w14:paraId="36C9879F" w14:textId="77777777" w:rsidR="00265DBF" w:rsidRPr="006A39B2" w:rsidRDefault="00265DBF" w:rsidP="00CB4E9D">
            <w:pPr>
              <w:rPr>
                <w:rFonts w:ascii="Bookman Old Style" w:hAnsi="Bookman Old Style"/>
                <w:sz w:val="16"/>
                <w:szCs w:val="16"/>
              </w:rPr>
            </w:pPr>
          </w:p>
        </w:tc>
        <w:tc>
          <w:tcPr>
            <w:tcW w:w="2509" w:type="dxa"/>
          </w:tcPr>
          <w:p w14:paraId="6C64A1BF" w14:textId="77777777" w:rsidR="00265DBF" w:rsidRPr="006A39B2" w:rsidRDefault="00265DBF" w:rsidP="00CB4E9D">
            <w:pPr>
              <w:rPr>
                <w:rFonts w:ascii="Bookman Old Style" w:hAnsi="Bookman Old Style"/>
                <w:sz w:val="16"/>
                <w:szCs w:val="16"/>
              </w:rPr>
            </w:pPr>
          </w:p>
        </w:tc>
      </w:tr>
      <w:tr w:rsidR="00265DBF" w:rsidRPr="006A39B2" w14:paraId="57C9DF6B" w14:textId="77777777" w:rsidTr="00CB4E9D">
        <w:tc>
          <w:tcPr>
            <w:tcW w:w="845" w:type="dxa"/>
          </w:tcPr>
          <w:p w14:paraId="2835073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156278B6"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$599,078 or more</w:t>
            </w:r>
          </w:p>
        </w:tc>
        <w:tc>
          <w:tcPr>
            <w:tcW w:w="236" w:type="dxa"/>
            <w:gridSpan w:val="2"/>
          </w:tcPr>
          <w:p w14:paraId="7DBDACA3" w14:textId="77777777" w:rsidR="00265DBF" w:rsidRPr="006A39B2" w:rsidRDefault="00265DBF" w:rsidP="00CB4E9D">
            <w:pPr>
              <w:rPr>
                <w:rFonts w:ascii="Bookman Old Style" w:hAnsi="Bookman Old Style"/>
                <w:sz w:val="16"/>
                <w:szCs w:val="16"/>
              </w:rPr>
            </w:pPr>
          </w:p>
        </w:tc>
        <w:tc>
          <w:tcPr>
            <w:tcW w:w="850" w:type="dxa"/>
          </w:tcPr>
          <w:p w14:paraId="7094F734"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50</w:t>
            </w:r>
          </w:p>
        </w:tc>
        <w:tc>
          <w:tcPr>
            <w:tcW w:w="2736" w:type="dxa"/>
          </w:tcPr>
          <w:p w14:paraId="1DDC67D3" w14:textId="77777777" w:rsidR="00265DBF" w:rsidRPr="006A39B2" w:rsidRDefault="00265DBF" w:rsidP="00CB4E9D">
            <w:pPr>
              <w:rPr>
                <w:rFonts w:ascii="Bookman Old Style" w:hAnsi="Bookman Old Style"/>
                <w:sz w:val="16"/>
                <w:szCs w:val="16"/>
              </w:rPr>
            </w:pPr>
            <w:r w:rsidRPr="006A39B2">
              <w:rPr>
                <w:rFonts w:ascii="Bookman Old Style" w:hAnsi="Bookman Old Style"/>
                <w:sz w:val="16"/>
                <w:szCs w:val="16"/>
              </w:rPr>
              <w:t>$605,071 or more</w:t>
            </w:r>
          </w:p>
        </w:tc>
        <w:tc>
          <w:tcPr>
            <w:tcW w:w="236" w:type="dxa"/>
            <w:gridSpan w:val="2"/>
          </w:tcPr>
          <w:p w14:paraId="2B87CCB7" w14:textId="77777777" w:rsidR="00265DBF" w:rsidRPr="006A39B2" w:rsidRDefault="00265DBF" w:rsidP="00CB4E9D">
            <w:pPr>
              <w:rPr>
                <w:rFonts w:ascii="Bookman Old Style" w:hAnsi="Bookman Old Style"/>
                <w:sz w:val="16"/>
                <w:szCs w:val="16"/>
              </w:rPr>
            </w:pPr>
          </w:p>
        </w:tc>
        <w:tc>
          <w:tcPr>
            <w:tcW w:w="850" w:type="dxa"/>
          </w:tcPr>
          <w:p w14:paraId="13C551C3" w14:textId="77777777" w:rsidR="00265DBF" w:rsidRPr="006A39B2" w:rsidRDefault="00265DBF" w:rsidP="00CB4E9D">
            <w:pPr>
              <w:rPr>
                <w:rFonts w:ascii="Bookman Old Style" w:hAnsi="Bookman Old Style"/>
                <w:sz w:val="16"/>
                <w:szCs w:val="16"/>
              </w:rPr>
            </w:pPr>
          </w:p>
        </w:tc>
        <w:tc>
          <w:tcPr>
            <w:tcW w:w="2509" w:type="dxa"/>
          </w:tcPr>
          <w:p w14:paraId="13DE720C" w14:textId="77777777" w:rsidR="00265DBF" w:rsidRPr="006A39B2" w:rsidRDefault="00265DBF" w:rsidP="00CB4E9D">
            <w:pPr>
              <w:rPr>
                <w:rFonts w:ascii="Bookman Old Style" w:hAnsi="Bookman Old Style"/>
                <w:sz w:val="16"/>
                <w:szCs w:val="16"/>
              </w:rPr>
            </w:pPr>
          </w:p>
        </w:tc>
      </w:tr>
    </w:tbl>
    <w:p w14:paraId="768CFA63" w14:textId="77777777" w:rsidR="00265DBF" w:rsidRDefault="00265DBF" w:rsidP="00265DBF">
      <w:pPr>
        <w:rPr>
          <w:rFonts w:ascii="Bookman Old Style" w:hAnsi="Bookman Old Style"/>
        </w:rPr>
      </w:pPr>
    </w:p>
    <w:tbl>
      <w:tblPr>
        <w:tblW w:w="0" w:type="auto"/>
        <w:tblLook w:val="01E0" w:firstRow="1" w:lastRow="1" w:firstColumn="1" w:lastColumn="1" w:noHBand="0" w:noVBand="0"/>
      </w:tblPr>
      <w:tblGrid>
        <w:gridCol w:w="3798"/>
        <w:gridCol w:w="2790"/>
      </w:tblGrid>
      <w:tr w:rsidR="00265DBF" w:rsidRPr="00940FDA" w14:paraId="25B21FDD" w14:textId="77777777" w:rsidTr="00CB4E9D">
        <w:tc>
          <w:tcPr>
            <w:tcW w:w="3798" w:type="dxa"/>
          </w:tcPr>
          <w:p w14:paraId="196EA519" w14:textId="77777777" w:rsidR="00265DBF" w:rsidRPr="00940FDA" w:rsidRDefault="00265DBF" w:rsidP="00CB4E9D">
            <w:pPr>
              <w:spacing w:line="360" w:lineRule="auto"/>
              <w:rPr>
                <w:rFonts w:ascii="Bookman Old Style" w:hAnsi="Bookman Old Style"/>
              </w:rPr>
            </w:pPr>
            <w:r w:rsidRPr="00940FDA">
              <w:rPr>
                <w:rFonts w:ascii="Bookman Old Style" w:hAnsi="Bookman Old Style"/>
              </w:rPr>
              <w:t>SURCHARGE AMOUNT DUE:</w:t>
            </w:r>
          </w:p>
        </w:tc>
        <w:tc>
          <w:tcPr>
            <w:tcW w:w="2790" w:type="dxa"/>
            <w:tcBorders>
              <w:bottom w:val="single" w:sz="4" w:space="0" w:color="auto"/>
            </w:tcBorders>
          </w:tcPr>
          <w:p w14:paraId="44C070BF" w14:textId="77777777" w:rsidR="00265DBF" w:rsidRPr="00940FDA" w:rsidRDefault="00265DBF" w:rsidP="00CB4E9D">
            <w:pPr>
              <w:spacing w:line="360" w:lineRule="auto"/>
              <w:jc w:val="right"/>
              <w:rPr>
                <w:rFonts w:ascii="Bookman Old Style" w:hAnsi="Bookman Old Style"/>
              </w:rPr>
            </w:pPr>
          </w:p>
        </w:tc>
      </w:tr>
      <w:tr w:rsidR="00265DBF" w:rsidRPr="00940FDA" w14:paraId="59683063" w14:textId="77777777" w:rsidTr="00CB4E9D">
        <w:tc>
          <w:tcPr>
            <w:tcW w:w="3798" w:type="dxa"/>
          </w:tcPr>
          <w:p w14:paraId="3D7D17E9" w14:textId="77777777" w:rsidR="00265DBF" w:rsidRPr="00940FDA" w:rsidRDefault="00265DBF" w:rsidP="00CB4E9D">
            <w:pPr>
              <w:spacing w:line="360" w:lineRule="auto"/>
              <w:rPr>
                <w:rFonts w:ascii="Bookman Old Style" w:hAnsi="Bookman Old Style"/>
              </w:rPr>
            </w:pPr>
            <w:r w:rsidRPr="00940FDA">
              <w:rPr>
                <w:rFonts w:ascii="Bookman Old Style" w:hAnsi="Bookman Old Style"/>
              </w:rPr>
              <w:t>EXPERIENCE RATING DUE:</w:t>
            </w:r>
          </w:p>
        </w:tc>
        <w:tc>
          <w:tcPr>
            <w:tcW w:w="2790" w:type="dxa"/>
            <w:tcBorders>
              <w:top w:val="single" w:sz="4" w:space="0" w:color="auto"/>
              <w:bottom w:val="single" w:sz="4" w:space="0" w:color="auto"/>
            </w:tcBorders>
          </w:tcPr>
          <w:p w14:paraId="030B0916" w14:textId="77777777" w:rsidR="00265DBF" w:rsidRPr="00940FDA" w:rsidRDefault="00265DBF" w:rsidP="00CB4E9D">
            <w:pPr>
              <w:spacing w:line="360" w:lineRule="auto"/>
              <w:jc w:val="right"/>
              <w:rPr>
                <w:rFonts w:ascii="Bookman Old Style" w:hAnsi="Bookman Old Style"/>
              </w:rPr>
            </w:pPr>
          </w:p>
        </w:tc>
      </w:tr>
      <w:tr w:rsidR="00265DBF" w:rsidRPr="00940FDA" w14:paraId="292AD3E7" w14:textId="77777777" w:rsidTr="00CB4E9D">
        <w:tc>
          <w:tcPr>
            <w:tcW w:w="3798" w:type="dxa"/>
          </w:tcPr>
          <w:p w14:paraId="0D1523EE" w14:textId="77777777" w:rsidR="00265DBF" w:rsidRPr="00940FDA" w:rsidRDefault="00265DBF" w:rsidP="00CB4E9D">
            <w:pPr>
              <w:spacing w:line="360" w:lineRule="auto"/>
              <w:rPr>
                <w:rFonts w:ascii="Bookman Old Style" w:hAnsi="Bookman Old Style"/>
                <w:b/>
              </w:rPr>
            </w:pPr>
            <w:r w:rsidRPr="00940FDA">
              <w:rPr>
                <w:rFonts w:ascii="Bookman Old Style" w:hAnsi="Bookman Old Style"/>
                <w:b/>
              </w:rPr>
              <w:t>TOTAL AMOUNT DUE:</w:t>
            </w:r>
          </w:p>
        </w:tc>
        <w:tc>
          <w:tcPr>
            <w:tcW w:w="2790" w:type="dxa"/>
            <w:tcBorders>
              <w:top w:val="single" w:sz="4" w:space="0" w:color="auto"/>
              <w:bottom w:val="single" w:sz="4" w:space="0" w:color="auto"/>
            </w:tcBorders>
          </w:tcPr>
          <w:p w14:paraId="7F102365" w14:textId="77777777" w:rsidR="00265DBF" w:rsidRPr="00940FDA" w:rsidRDefault="00265DBF" w:rsidP="00CB4E9D">
            <w:pPr>
              <w:spacing w:line="360" w:lineRule="auto"/>
              <w:jc w:val="right"/>
              <w:rPr>
                <w:rFonts w:ascii="Bookman Old Style" w:hAnsi="Bookman Old Style"/>
                <w:b/>
              </w:rPr>
            </w:pPr>
          </w:p>
        </w:tc>
      </w:tr>
    </w:tbl>
    <w:p w14:paraId="6B100248" w14:textId="77777777" w:rsidR="00265DBF" w:rsidRDefault="00265DBF" w:rsidP="00265DBF">
      <w:pPr>
        <w:rPr>
          <w:rFonts w:ascii="Bookman Old Style" w:hAnsi="Bookman Old Style"/>
          <w:b/>
          <w:sz w:val="28"/>
          <w:szCs w:val="28"/>
        </w:rPr>
      </w:pPr>
    </w:p>
    <w:p w14:paraId="60347B4A" w14:textId="77777777" w:rsidR="00265DBF" w:rsidRDefault="00265DBF" w:rsidP="00265DBF">
      <w:r>
        <w:br w:type="page"/>
      </w:r>
    </w:p>
    <w:p w14:paraId="586ABEE4" w14:textId="77777777" w:rsidR="00265DBF" w:rsidRDefault="00265DBF" w:rsidP="00265DBF"/>
    <w:p w14:paraId="122A1815" w14:textId="77777777" w:rsidR="00265DBF" w:rsidRPr="00527291" w:rsidRDefault="00265DBF" w:rsidP="00265DBF">
      <w:pPr>
        <w:pStyle w:val="BodyText"/>
        <w:jc w:val="center"/>
        <w:rPr>
          <w:rFonts w:ascii="Times New Roman" w:hAnsi="Times New Roman"/>
          <w:b/>
          <w:sz w:val="28"/>
        </w:rPr>
      </w:pPr>
      <w:r w:rsidRPr="00527291">
        <w:rPr>
          <w:rFonts w:ascii="Times New Roman" w:hAnsi="Times New Roman"/>
          <w:b/>
          <w:sz w:val="28"/>
        </w:rPr>
        <w:t xml:space="preserve">LA </w:t>
      </w:r>
      <w:proofErr w:type="gramStart"/>
      <w:r w:rsidRPr="00527291">
        <w:rPr>
          <w:rFonts w:ascii="Times New Roman" w:hAnsi="Times New Roman"/>
          <w:b/>
          <w:sz w:val="28"/>
        </w:rPr>
        <w:t>PATIENTS</w:t>
      </w:r>
      <w:proofErr w:type="gramEnd"/>
      <w:r w:rsidRPr="00527291">
        <w:rPr>
          <w:rFonts w:ascii="Times New Roman" w:hAnsi="Times New Roman"/>
          <w:b/>
          <w:sz w:val="28"/>
        </w:rPr>
        <w:t xml:space="preserve"> COMPENSATION FUND</w:t>
      </w:r>
    </w:p>
    <w:p w14:paraId="73EA9CA4" w14:textId="77777777" w:rsidR="00265DBF" w:rsidRPr="00527291" w:rsidRDefault="00265DBF" w:rsidP="00265DBF">
      <w:pPr>
        <w:pStyle w:val="BodyText"/>
        <w:jc w:val="center"/>
        <w:rPr>
          <w:rFonts w:ascii="Times New Roman" w:hAnsi="Times New Roman"/>
          <w:b/>
          <w:sz w:val="20"/>
        </w:rPr>
      </w:pPr>
      <w:r w:rsidRPr="00527291">
        <w:rPr>
          <w:rFonts w:ascii="Times New Roman" w:hAnsi="Times New Roman"/>
          <w:b/>
          <w:sz w:val="20"/>
        </w:rPr>
        <w:t>EXPERIENCE RATING WORKSHEET:</w:t>
      </w:r>
    </w:p>
    <w:p w14:paraId="0A883691" w14:textId="77777777" w:rsidR="00265DBF" w:rsidRDefault="00265DBF" w:rsidP="00265DBF">
      <w:pPr>
        <w:pStyle w:val="BodyText"/>
        <w:jc w:val="center"/>
        <w:rPr>
          <w:b/>
        </w:rPr>
      </w:pPr>
      <w:r w:rsidRPr="00527291">
        <w:rPr>
          <w:rFonts w:ascii="Times New Roman" w:hAnsi="Times New Roman"/>
          <w:b/>
          <w:sz w:val="20"/>
        </w:rPr>
        <w:t>INSTITUTIONAL</w:t>
      </w:r>
    </w:p>
    <w:p w14:paraId="26A21D3D" w14:textId="77777777" w:rsidR="00265DBF" w:rsidRPr="00527291" w:rsidRDefault="00265DBF" w:rsidP="00265DBF">
      <w:pPr>
        <w:pStyle w:val="BodyText"/>
        <w:jc w:val="center"/>
        <w:rPr>
          <w:rFonts w:ascii="Times New Roman" w:hAnsi="Times New Roman"/>
          <w:b/>
          <w:sz w:val="20"/>
        </w:rPr>
      </w:pPr>
      <w:r w:rsidRPr="00527291">
        <w:rPr>
          <w:rFonts w:ascii="Times New Roman" w:hAnsi="Times New Roman"/>
          <w:b/>
          <w:sz w:val="20"/>
        </w:rPr>
        <w:t>(NOTE:  ONLY THOSE PROVIDERS WITH TWO OR MORE LOSSES MEETING THE REQUIREMENTS SHOWN BELOW ARE SUBJECT TO THIS RATING PROGRAM)</w:t>
      </w:r>
    </w:p>
    <w:p w14:paraId="3448685B" w14:textId="77777777" w:rsidR="00265DBF" w:rsidRPr="00527291" w:rsidRDefault="00265DBF" w:rsidP="00265DBF">
      <w:pPr>
        <w:rPr>
          <w:rFonts w:ascii="Times New Roman" w:hAnsi="Times New Roman"/>
          <w:sz w:val="20"/>
        </w:rPr>
      </w:pPr>
    </w:p>
    <w:tbl>
      <w:tblPr>
        <w:tblW w:w="9018" w:type="dxa"/>
        <w:tblLook w:val="01E0" w:firstRow="1" w:lastRow="1" w:firstColumn="1" w:lastColumn="1" w:noHBand="0" w:noVBand="0"/>
      </w:tblPr>
      <w:tblGrid>
        <w:gridCol w:w="1998"/>
        <w:gridCol w:w="7020"/>
      </w:tblGrid>
      <w:tr w:rsidR="00265DBF" w:rsidRPr="00527291" w14:paraId="0523BBAC" w14:textId="77777777" w:rsidTr="00CB4E9D">
        <w:trPr>
          <w:trHeight w:val="198"/>
        </w:trPr>
        <w:tc>
          <w:tcPr>
            <w:tcW w:w="1998" w:type="dxa"/>
          </w:tcPr>
          <w:p w14:paraId="58D83191" w14:textId="77777777" w:rsidR="00265DBF" w:rsidRPr="00527291" w:rsidRDefault="00265DBF" w:rsidP="00CB4E9D">
            <w:pPr>
              <w:rPr>
                <w:rFonts w:ascii="Times New Roman" w:hAnsi="Times New Roman"/>
                <w:sz w:val="20"/>
              </w:rPr>
            </w:pPr>
            <w:r w:rsidRPr="00527291">
              <w:rPr>
                <w:rFonts w:ascii="Times New Roman" w:hAnsi="Times New Roman"/>
                <w:sz w:val="20"/>
              </w:rPr>
              <w:t>INSURED NAME:</w:t>
            </w:r>
          </w:p>
        </w:tc>
        <w:tc>
          <w:tcPr>
            <w:tcW w:w="7020" w:type="dxa"/>
          </w:tcPr>
          <w:p w14:paraId="78F25E97" w14:textId="77777777" w:rsidR="00265DBF" w:rsidRPr="00527291" w:rsidRDefault="00265DBF" w:rsidP="00CB4E9D">
            <w:pPr>
              <w:rPr>
                <w:rFonts w:ascii="Times New Roman" w:hAnsi="Times New Roman"/>
                <w:b/>
                <w:sz w:val="20"/>
                <w:u w:val="single"/>
              </w:rPr>
            </w:pPr>
          </w:p>
        </w:tc>
      </w:tr>
    </w:tbl>
    <w:p w14:paraId="46E36FDA" w14:textId="77777777" w:rsidR="00265DBF" w:rsidRPr="00527291" w:rsidRDefault="00265DBF" w:rsidP="00265DBF">
      <w:pPr>
        <w:rPr>
          <w:rFonts w:ascii="Times New Roman" w:hAnsi="Times New Roman"/>
          <w:sz w:val="20"/>
        </w:rPr>
      </w:pPr>
      <w:r w:rsidRPr="00527291">
        <w:rPr>
          <w:rFonts w:ascii="Times New Roman" w:hAnsi="Times New Roman"/>
          <w:sz w:val="20"/>
        </w:rPr>
        <w:tab/>
      </w:r>
      <w:r w:rsidRPr="00527291">
        <w:rPr>
          <w:rFonts w:ascii="Times New Roman" w:hAnsi="Times New Roman"/>
          <w:sz w:val="20"/>
        </w:rPr>
        <w:tab/>
      </w:r>
      <w:r w:rsidRPr="00527291">
        <w:rPr>
          <w:rFonts w:ascii="Times New Roman" w:hAnsi="Times New Roman"/>
          <w:sz w:val="20"/>
        </w:rPr>
        <w:tab/>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250"/>
        <w:gridCol w:w="3240"/>
        <w:gridCol w:w="2430"/>
      </w:tblGrid>
      <w:tr w:rsidR="00265DBF" w:rsidRPr="00527291" w14:paraId="50ECD423" w14:textId="77777777" w:rsidTr="00CB4E9D">
        <w:tc>
          <w:tcPr>
            <w:tcW w:w="1098" w:type="dxa"/>
            <w:tcBorders>
              <w:top w:val="nil"/>
              <w:left w:val="nil"/>
              <w:bottom w:val="nil"/>
              <w:right w:val="nil"/>
            </w:tcBorders>
          </w:tcPr>
          <w:p w14:paraId="1E46EB25" w14:textId="77777777" w:rsidR="00265DBF" w:rsidRPr="00527291" w:rsidRDefault="00265DBF" w:rsidP="00CB4E9D">
            <w:pPr>
              <w:rPr>
                <w:rFonts w:ascii="Times New Roman" w:hAnsi="Times New Roman"/>
                <w:sz w:val="20"/>
              </w:rPr>
            </w:pPr>
            <w:r w:rsidRPr="00527291">
              <w:rPr>
                <w:rFonts w:ascii="Times New Roman" w:hAnsi="Times New Roman"/>
                <w:sz w:val="20"/>
              </w:rPr>
              <w:t>PROV. #:</w:t>
            </w:r>
          </w:p>
        </w:tc>
        <w:tc>
          <w:tcPr>
            <w:tcW w:w="2250" w:type="dxa"/>
            <w:tcBorders>
              <w:top w:val="nil"/>
              <w:left w:val="nil"/>
              <w:bottom w:val="nil"/>
              <w:right w:val="nil"/>
            </w:tcBorders>
          </w:tcPr>
          <w:p w14:paraId="21B7A1F7" w14:textId="77777777" w:rsidR="00265DBF" w:rsidRPr="00527291" w:rsidRDefault="00265DBF" w:rsidP="00CB4E9D">
            <w:pPr>
              <w:jc w:val="center"/>
              <w:rPr>
                <w:rFonts w:ascii="Times New Roman" w:hAnsi="Times New Roman"/>
                <w:b/>
                <w:sz w:val="20"/>
                <w:u w:val="single"/>
              </w:rPr>
            </w:pPr>
          </w:p>
        </w:tc>
        <w:tc>
          <w:tcPr>
            <w:tcW w:w="3240" w:type="dxa"/>
            <w:tcBorders>
              <w:top w:val="nil"/>
              <w:left w:val="nil"/>
              <w:bottom w:val="nil"/>
              <w:right w:val="nil"/>
            </w:tcBorders>
          </w:tcPr>
          <w:p w14:paraId="1CCD4B10" w14:textId="77777777" w:rsidR="00265DBF" w:rsidRPr="00527291" w:rsidRDefault="00265DBF" w:rsidP="00CB4E9D">
            <w:pPr>
              <w:rPr>
                <w:rFonts w:ascii="Times New Roman" w:hAnsi="Times New Roman"/>
                <w:sz w:val="20"/>
              </w:rPr>
            </w:pPr>
            <w:r w:rsidRPr="00527291">
              <w:rPr>
                <w:rFonts w:ascii="Times New Roman" w:hAnsi="Times New Roman"/>
                <w:sz w:val="20"/>
              </w:rPr>
              <w:t>RENEWAL EFFECTIVE DATE:</w:t>
            </w:r>
          </w:p>
        </w:tc>
        <w:tc>
          <w:tcPr>
            <w:tcW w:w="2430" w:type="dxa"/>
            <w:tcBorders>
              <w:top w:val="nil"/>
              <w:left w:val="nil"/>
              <w:bottom w:val="nil"/>
              <w:right w:val="nil"/>
            </w:tcBorders>
          </w:tcPr>
          <w:p w14:paraId="0AC55F7C" w14:textId="77777777" w:rsidR="00265DBF" w:rsidRPr="00527291" w:rsidRDefault="00265DBF" w:rsidP="00CB4E9D">
            <w:pPr>
              <w:jc w:val="center"/>
              <w:rPr>
                <w:rFonts w:ascii="Times New Roman" w:hAnsi="Times New Roman"/>
                <w:b/>
                <w:sz w:val="20"/>
                <w:u w:val="single"/>
              </w:rPr>
            </w:pPr>
          </w:p>
        </w:tc>
      </w:tr>
    </w:tbl>
    <w:p w14:paraId="2893367B" w14:textId="77777777" w:rsidR="00265DBF" w:rsidRDefault="00265DBF" w:rsidP="00265DBF"/>
    <w:p w14:paraId="329DD883" w14:textId="77777777" w:rsidR="00265DBF" w:rsidRPr="00D4151A" w:rsidRDefault="00265DBF" w:rsidP="00265DBF">
      <w:pPr>
        <w:jc w:val="right"/>
        <w:rPr>
          <w:sz w:val="16"/>
          <w:szCs w:val="16"/>
        </w:rPr>
      </w:pPr>
      <w:r>
        <w:rPr>
          <w:sz w:val="16"/>
          <w:szCs w:val="16"/>
          <w:highlight w:val="lightGray"/>
        </w:rPr>
        <w:t>SELF INSURED</w:t>
      </w:r>
    </w:p>
    <w:tbl>
      <w:tblPr>
        <w:tblW w:w="918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1436"/>
        <w:gridCol w:w="1710"/>
        <w:gridCol w:w="1530"/>
        <w:gridCol w:w="1278"/>
        <w:gridCol w:w="1602"/>
      </w:tblGrid>
      <w:tr w:rsidR="00265DBF" w14:paraId="1299AEDB" w14:textId="77777777" w:rsidTr="00CB4E9D">
        <w:tc>
          <w:tcPr>
            <w:tcW w:w="3060" w:type="dxa"/>
            <w:gridSpan w:val="2"/>
          </w:tcPr>
          <w:p w14:paraId="6C87EC88" w14:textId="77777777" w:rsidR="00265DBF" w:rsidRPr="00527291" w:rsidRDefault="00265DBF" w:rsidP="00CB4E9D">
            <w:pPr>
              <w:pStyle w:val="BodyText"/>
              <w:jc w:val="center"/>
              <w:rPr>
                <w:rFonts w:ascii="Times New Roman" w:hAnsi="Times New Roman"/>
                <w:b/>
                <w:sz w:val="20"/>
              </w:rPr>
            </w:pPr>
            <w:r w:rsidRPr="00527291">
              <w:rPr>
                <w:rFonts w:ascii="Times New Roman" w:hAnsi="Times New Roman"/>
                <w:b/>
                <w:sz w:val="20"/>
              </w:rPr>
              <w:t>SURCHARGES PAID</w:t>
            </w:r>
          </w:p>
        </w:tc>
        <w:tc>
          <w:tcPr>
            <w:tcW w:w="1710" w:type="dxa"/>
          </w:tcPr>
          <w:p w14:paraId="358A2088" w14:textId="77777777" w:rsidR="00265DBF" w:rsidRPr="00527291" w:rsidRDefault="00265DBF" w:rsidP="00CB4E9D">
            <w:pPr>
              <w:pStyle w:val="BodyText"/>
              <w:jc w:val="center"/>
              <w:rPr>
                <w:rFonts w:ascii="Times New Roman" w:hAnsi="Times New Roman"/>
                <w:b/>
                <w:sz w:val="20"/>
              </w:rPr>
            </w:pPr>
            <w:r w:rsidRPr="00527291">
              <w:rPr>
                <w:rFonts w:ascii="Times New Roman" w:hAnsi="Times New Roman"/>
                <w:b/>
                <w:sz w:val="20"/>
              </w:rPr>
              <w:t>CLAIM</w:t>
            </w:r>
          </w:p>
        </w:tc>
        <w:tc>
          <w:tcPr>
            <w:tcW w:w="1530" w:type="dxa"/>
          </w:tcPr>
          <w:p w14:paraId="0F0ED674" w14:textId="77777777" w:rsidR="00265DBF" w:rsidRPr="00527291" w:rsidRDefault="00265DBF" w:rsidP="00CB4E9D">
            <w:pPr>
              <w:pStyle w:val="BodyText"/>
              <w:jc w:val="center"/>
              <w:rPr>
                <w:rFonts w:ascii="Times New Roman" w:hAnsi="Times New Roman"/>
                <w:b/>
                <w:sz w:val="20"/>
              </w:rPr>
            </w:pPr>
            <w:r w:rsidRPr="00527291">
              <w:rPr>
                <w:rFonts w:ascii="Times New Roman" w:hAnsi="Times New Roman"/>
                <w:b/>
                <w:sz w:val="20"/>
              </w:rPr>
              <w:t>AMT OF PAYMENT OR RESERVE</w:t>
            </w:r>
          </w:p>
        </w:tc>
        <w:tc>
          <w:tcPr>
            <w:tcW w:w="1278" w:type="dxa"/>
          </w:tcPr>
          <w:p w14:paraId="4745D9D6" w14:textId="77777777" w:rsidR="00265DBF" w:rsidRPr="00527291" w:rsidRDefault="00265DBF" w:rsidP="00CB4E9D">
            <w:pPr>
              <w:pStyle w:val="BodyText"/>
              <w:jc w:val="center"/>
              <w:rPr>
                <w:rFonts w:ascii="Times New Roman" w:hAnsi="Times New Roman"/>
                <w:b/>
                <w:sz w:val="20"/>
              </w:rPr>
            </w:pPr>
            <w:r w:rsidRPr="00527291">
              <w:rPr>
                <w:rFonts w:ascii="Times New Roman" w:hAnsi="Times New Roman"/>
                <w:b/>
                <w:sz w:val="20"/>
              </w:rPr>
              <w:t>PAYMENT OR RESERVE</w:t>
            </w:r>
          </w:p>
        </w:tc>
        <w:tc>
          <w:tcPr>
            <w:tcW w:w="1602" w:type="dxa"/>
          </w:tcPr>
          <w:p w14:paraId="5DC2BB56" w14:textId="77777777" w:rsidR="00265DBF" w:rsidRPr="00527291" w:rsidRDefault="00265DBF" w:rsidP="00CB4E9D">
            <w:pPr>
              <w:pStyle w:val="BodyText"/>
              <w:jc w:val="center"/>
              <w:rPr>
                <w:rFonts w:ascii="Times New Roman" w:hAnsi="Times New Roman"/>
                <w:b/>
                <w:sz w:val="20"/>
              </w:rPr>
            </w:pPr>
            <w:r w:rsidRPr="00527291">
              <w:rPr>
                <w:rFonts w:ascii="Times New Roman" w:hAnsi="Times New Roman"/>
                <w:b/>
                <w:sz w:val="20"/>
              </w:rPr>
              <w:t>AMOUNT CHARGED</w:t>
            </w:r>
          </w:p>
        </w:tc>
      </w:tr>
      <w:tr w:rsidR="00265DBF" w14:paraId="0D69C449" w14:textId="77777777" w:rsidTr="00CB4E9D">
        <w:tc>
          <w:tcPr>
            <w:tcW w:w="1624" w:type="dxa"/>
          </w:tcPr>
          <w:p w14:paraId="2CD5CE84"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1</w:t>
            </w:r>
            <w:r w:rsidRPr="00527291">
              <w:rPr>
                <w:rFonts w:ascii="Times New Roman" w:hAnsi="Times New Roman"/>
                <w:sz w:val="20"/>
                <w:vertAlign w:val="superscript"/>
              </w:rPr>
              <w:t>ST</w:t>
            </w:r>
            <w:r w:rsidRPr="00527291">
              <w:rPr>
                <w:rFonts w:ascii="Times New Roman" w:hAnsi="Times New Roman"/>
                <w:sz w:val="20"/>
              </w:rPr>
              <w:t xml:space="preserve"> PREVIOUS</w:t>
            </w:r>
          </w:p>
        </w:tc>
        <w:tc>
          <w:tcPr>
            <w:tcW w:w="1436" w:type="dxa"/>
          </w:tcPr>
          <w:p w14:paraId="21607852" w14:textId="77777777" w:rsidR="00265DBF" w:rsidRPr="00527291" w:rsidRDefault="00265DBF" w:rsidP="00CB4E9D">
            <w:pPr>
              <w:pStyle w:val="BodyText"/>
              <w:jc w:val="right"/>
              <w:rPr>
                <w:rFonts w:ascii="Times New Roman" w:hAnsi="Times New Roman"/>
                <w:sz w:val="20"/>
              </w:rPr>
            </w:pPr>
          </w:p>
        </w:tc>
        <w:tc>
          <w:tcPr>
            <w:tcW w:w="1710" w:type="dxa"/>
          </w:tcPr>
          <w:p w14:paraId="0CF49784" w14:textId="77777777" w:rsidR="00265DBF" w:rsidRPr="00527291" w:rsidRDefault="00265DBF" w:rsidP="00CB4E9D">
            <w:pPr>
              <w:pStyle w:val="BodyText"/>
              <w:rPr>
                <w:rFonts w:ascii="Times New Roman" w:hAnsi="Times New Roman"/>
                <w:sz w:val="20"/>
              </w:rPr>
            </w:pPr>
          </w:p>
        </w:tc>
        <w:tc>
          <w:tcPr>
            <w:tcW w:w="1530" w:type="dxa"/>
          </w:tcPr>
          <w:p w14:paraId="1E655F7F" w14:textId="77777777" w:rsidR="00265DBF" w:rsidRPr="00527291" w:rsidRDefault="00265DBF" w:rsidP="00CB4E9D">
            <w:pPr>
              <w:pStyle w:val="BodyText"/>
              <w:jc w:val="right"/>
              <w:rPr>
                <w:rFonts w:ascii="Times New Roman" w:hAnsi="Times New Roman"/>
                <w:sz w:val="20"/>
              </w:rPr>
            </w:pPr>
          </w:p>
        </w:tc>
        <w:tc>
          <w:tcPr>
            <w:tcW w:w="1278" w:type="dxa"/>
          </w:tcPr>
          <w:p w14:paraId="320D5BFC" w14:textId="77777777" w:rsidR="00265DBF" w:rsidRPr="00527291" w:rsidRDefault="00265DBF" w:rsidP="00CB4E9D">
            <w:pPr>
              <w:pStyle w:val="BodyText"/>
              <w:jc w:val="right"/>
              <w:rPr>
                <w:rFonts w:ascii="Times New Roman" w:hAnsi="Times New Roman"/>
                <w:sz w:val="20"/>
              </w:rPr>
            </w:pPr>
          </w:p>
        </w:tc>
        <w:tc>
          <w:tcPr>
            <w:tcW w:w="1602" w:type="dxa"/>
          </w:tcPr>
          <w:p w14:paraId="458EAC03" w14:textId="77777777" w:rsidR="00265DBF" w:rsidRPr="00527291" w:rsidRDefault="00265DBF" w:rsidP="00CB4E9D">
            <w:pPr>
              <w:pStyle w:val="BodyText"/>
              <w:jc w:val="right"/>
              <w:rPr>
                <w:rFonts w:ascii="Times New Roman" w:hAnsi="Times New Roman"/>
                <w:sz w:val="20"/>
              </w:rPr>
            </w:pPr>
          </w:p>
        </w:tc>
      </w:tr>
      <w:tr w:rsidR="00265DBF" w14:paraId="7FD339C5" w14:textId="77777777" w:rsidTr="00CB4E9D">
        <w:tc>
          <w:tcPr>
            <w:tcW w:w="1624" w:type="dxa"/>
          </w:tcPr>
          <w:p w14:paraId="2D9BEC27"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2</w:t>
            </w:r>
            <w:r w:rsidRPr="00527291">
              <w:rPr>
                <w:rFonts w:ascii="Times New Roman" w:hAnsi="Times New Roman"/>
                <w:sz w:val="20"/>
                <w:vertAlign w:val="superscript"/>
              </w:rPr>
              <w:t>ND</w:t>
            </w:r>
            <w:r w:rsidRPr="00527291">
              <w:rPr>
                <w:rFonts w:ascii="Times New Roman" w:hAnsi="Times New Roman"/>
                <w:sz w:val="20"/>
              </w:rPr>
              <w:t xml:space="preserve"> PREVIOUS</w:t>
            </w:r>
          </w:p>
        </w:tc>
        <w:tc>
          <w:tcPr>
            <w:tcW w:w="1436" w:type="dxa"/>
          </w:tcPr>
          <w:p w14:paraId="51BF6085" w14:textId="77777777" w:rsidR="00265DBF" w:rsidRPr="00527291" w:rsidRDefault="00265DBF" w:rsidP="00CB4E9D">
            <w:pPr>
              <w:pStyle w:val="BodyText"/>
              <w:jc w:val="right"/>
              <w:rPr>
                <w:rFonts w:ascii="Times New Roman" w:hAnsi="Times New Roman"/>
                <w:sz w:val="20"/>
              </w:rPr>
            </w:pPr>
          </w:p>
        </w:tc>
        <w:tc>
          <w:tcPr>
            <w:tcW w:w="1710" w:type="dxa"/>
          </w:tcPr>
          <w:p w14:paraId="35E6ABAE" w14:textId="77777777" w:rsidR="00265DBF" w:rsidRPr="00527291" w:rsidRDefault="00265DBF" w:rsidP="00CB4E9D">
            <w:pPr>
              <w:pStyle w:val="BodyText"/>
              <w:rPr>
                <w:rFonts w:ascii="Times New Roman" w:hAnsi="Times New Roman"/>
                <w:sz w:val="20"/>
              </w:rPr>
            </w:pPr>
          </w:p>
        </w:tc>
        <w:tc>
          <w:tcPr>
            <w:tcW w:w="1530" w:type="dxa"/>
          </w:tcPr>
          <w:p w14:paraId="6D54F21F" w14:textId="77777777" w:rsidR="00265DBF" w:rsidRPr="00527291" w:rsidRDefault="00265DBF" w:rsidP="00CB4E9D">
            <w:pPr>
              <w:pStyle w:val="BodyText"/>
              <w:jc w:val="right"/>
              <w:rPr>
                <w:rFonts w:ascii="Times New Roman" w:hAnsi="Times New Roman"/>
                <w:sz w:val="20"/>
              </w:rPr>
            </w:pPr>
          </w:p>
        </w:tc>
        <w:tc>
          <w:tcPr>
            <w:tcW w:w="1278" w:type="dxa"/>
          </w:tcPr>
          <w:p w14:paraId="6ED98D24" w14:textId="77777777" w:rsidR="00265DBF" w:rsidRPr="00527291" w:rsidRDefault="00265DBF" w:rsidP="00CB4E9D">
            <w:pPr>
              <w:pStyle w:val="BodyText"/>
              <w:jc w:val="right"/>
              <w:rPr>
                <w:rFonts w:ascii="Times New Roman" w:hAnsi="Times New Roman"/>
                <w:sz w:val="20"/>
              </w:rPr>
            </w:pPr>
          </w:p>
        </w:tc>
        <w:tc>
          <w:tcPr>
            <w:tcW w:w="1602" w:type="dxa"/>
          </w:tcPr>
          <w:p w14:paraId="2B087DEA" w14:textId="77777777" w:rsidR="00265DBF" w:rsidRPr="00527291" w:rsidRDefault="00265DBF" w:rsidP="00CB4E9D">
            <w:pPr>
              <w:pStyle w:val="BodyText"/>
              <w:jc w:val="right"/>
              <w:rPr>
                <w:rFonts w:ascii="Times New Roman" w:hAnsi="Times New Roman"/>
                <w:sz w:val="20"/>
              </w:rPr>
            </w:pPr>
          </w:p>
        </w:tc>
      </w:tr>
      <w:tr w:rsidR="00265DBF" w14:paraId="422379C8" w14:textId="77777777" w:rsidTr="00CB4E9D">
        <w:tc>
          <w:tcPr>
            <w:tcW w:w="1624" w:type="dxa"/>
          </w:tcPr>
          <w:p w14:paraId="655C2A82"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3</w:t>
            </w:r>
            <w:r w:rsidRPr="00527291">
              <w:rPr>
                <w:rFonts w:ascii="Times New Roman" w:hAnsi="Times New Roman"/>
                <w:sz w:val="20"/>
                <w:vertAlign w:val="superscript"/>
              </w:rPr>
              <w:t>RD</w:t>
            </w:r>
            <w:r w:rsidRPr="00527291">
              <w:rPr>
                <w:rFonts w:ascii="Times New Roman" w:hAnsi="Times New Roman"/>
                <w:sz w:val="20"/>
              </w:rPr>
              <w:t xml:space="preserve"> PREVIOUS</w:t>
            </w:r>
          </w:p>
        </w:tc>
        <w:tc>
          <w:tcPr>
            <w:tcW w:w="1436" w:type="dxa"/>
          </w:tcPr>
          <w:p w14:paraId="1BD7A574" w14:textId="77777777" w:rsidR="00265DBF" w:rsidRPr="00527291" w:rsidRDefault="00265DBF" w:rsidP="00CB4E9D">
            <w:pPr>
              <w:pStyle w:val="BodyText"/>
              <w:jc w:val="right"/>
              <w:rPr>
                <w:rFonts w:ascii="Times New Roman" w:hAnsi="Times New Roman"/>
                <w:sz w:val="20"/>
              </w:rPr>
            </w:pPr>
          </w:p>
        </w:tc>
        <w:tc>
          <w:tcPr>
            <w:tcW w:w="1710" w:type="dxa"/>
          </w:tcPr>
          <w:p w14:paraId="3AF32005" w14:textId="77777777" w:rsidR="00265DBF" w:rsidRPr="00527291" w:rsidRDefault="00265DBF" w:rsidP="00CB4E9D">
            <w:pPr>
              <w:pStyle w:val="BodyText"/>
              <w:rPr>
                <w:rFonts w:ascii="Times New Roman" w:hAnsi="Times New Roman"/>
                <w:sz w:val="20"/>
              </w:rPr>
            </w:pPr>
          </w:p>
        </w:tc>
        <w:tc>
          <w:tcPr>
            <w:tcW w:w="1530" w:type="dxa"/>
          </w:tcPr>
          <w:p w14:paraId="1C20213B" w14:textId="77777777" w:rsidR="00265DBF" w:rsidRPr="00527291" w:rsidRDefault="00265DBF" w:rsidP="00CB4E9D">
            <w:pPr>
              <w:pStyle w:val="BodyText"/>
              <w:jc w:val="right"/>
              <w:rPr>
                <w:rFonts w:ascii="Times New Roman" w:hAnsi="Times New Roman"/>
                <w:sz w:val="20"/>
              </w:rPr>
            </w:pPr>
          </w:p>
        </w:tc>
        <w:tc>
          <w:tcPr>
            <w:tcW w:w="1278" w:type="dxa"/>
          </w:tcPr>
          <w:p w14:paraId="17A79DDE" w14:textId="77777777" w:rsidR="00265DBF" w:rsidRPr="00527291" w:rsidRDefault="00265DBF" w:rsidP="00CB4E9D">
            <w:pPr>
              <w:pStyle w:val="BodyText"/>
              <w:jc w:val="right"/>
              <w:rPr>
                <w:rFonts w:ascii="Times New Roman" w:hAnsi="Times New Roman"/>
                <w:sz w:val="20"/>
              </w:rPr>
            </w:pPr>
          </w:p>
        </w:tc>
        <w:tc>
          <w:tcPr>
            <w:tcW w:w="1602" w:type="dxa"/>
          </w:tcPr>
          <w:p w14:paraId="1460016D" w14:textId="77777777" w:rsidR="00265DBF" w:rsidRPr="00527291" w:rsidRDefault="00265DBF" w:rsidP="00CB4E9D">
            <w:pPr>
              <w:pStyle w:val="BodyText"/>
              <w:jc w:val="right"/>
              <w:rPr>
                <w:rFonts w:ascii="Times New Roman" w:hAnsi="Times New Roman"/>
                <w:sz w:val="20"/>
              </w:rPr>
            </w:pPr>
          </w:p>
        </w:tc>
      </w:tr>
      <w:tr w:rsidR="00265DBF" w14:paraId="64F210BD" w14:textId="77777777" w:rsidTr="00CB4E9D">
        <w:tc>
          <w:tcPr>
            <w:tcW w:w="1624" w:type="dxa"/>
          </w:tcPr>
          <w:p w14:paraId="6603B68F"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4</w:t>
            </w:r>
            <w:r w:rsidRPr="00527291">
              <w:rPr>
                <w:rFonts w:ascii="Times New Roman" w:hAnsi="Times New Roman"/>
                <w:sz w:val="20"/>
                <w:vertAlign w:val="superscript"/>
              </w:rPr>
              <w:t>TH</w:t>
            </w:r>
            <w:r w:rsidRPr="00527291">
              <w:rPr>
                <w:rFonts w:ascii="Times New Roman" w:hAnsi="Times New Roman"/>
                <w:sz w:val="20"/>
              </w:rPr>
              <w:t xml:space="preserve"> PREVIOUS</w:t>
            </w:r>
          </w:p>
        </w:tc>
        <w:tc>
          <w:tcPr>
            <w:tcW w:w="1436" w:type="dxa"/>
          </w:tcPr>
          <w:p w14:paraId="377F8209" w14:textId="77777777" w:rsidR="00265DBF" w:rsidRPr="00527291" w:rsidRDefault="00265DBF" w:rsidP="00CB4E9D">
            <w:pPr>
              <w:pStyle w:val="BodyText"/>
              <w:jc w:val="right"/>
              <w:rPr>
                <w:rFonts w:ascii="Times New Roman" w:hAnsi="Times New Roman"/>
                <w:sz w:val="20"/>
              </w:rPr>
            </w:pPr>
          </w:p>
        </w:tc>
        <w:tc>
          <w:tcPr>
            <w:tcW w:w="1710" w:type="dxa"/>
          </w:tcPr>
          <w:p w14:paraId="31AC774D" w14:textId="77777777" w:rsidR="00265DBF" w:rsidRPr="00527291" w:rsidRDefault="00265DBF" w:rsidP="00CB4E9D">
            <w:pPr>
              <w:pStyle w:val="BodyText"/>
              <w:rPr>
                <w:rFonts w:ascii="Times New Roman" w:hAnsi="Times New Roman"/>
                <w:sz w:val="20"/>
              </w:rPr>
            </w:pPr>
          </w:p>
        </w:tc>
        <w:tc>
          <w:tcPr>
            <w:tcW w:w="1530" w:type="dxa"/>
          </w:tcPr>
          <w:p w14:paraId="40698B41" w14:textId="77777777" w:rsidR="00265DBF" w:rsidRPr="00527291" w:rsidRDefault="00265DBF" w:rsidP="00CB4E9D">
            <w:pPr>
              <w:pStyle w:val="BodyText"/>
              <w:jc w:val="right"/>
              <w:rPr>
                <w:rFonts w:ascii="Times New Roman" w:hAnsi="Times New Roman"/>
                <w:sz w:val="20"/>
              </w:rPr>
            </w:pPr>
          </w:p>
        </w:tc>
        <w:tc>
          <w:tcPr>
            <w:tcW w:w="1278" w:type="dxa"/>
          </w:tcPr>
          <w:p w14:paraId="2C1024FD" w14:textId="77777777" w:rsidR="00265DBF" w:rsidRPr="00527291" w:rsidRDefault="00265DBF" w:rsidP="00CB4E9D">
            <w:pPr>
              <w:pStyle w:val="BodyText"/>
              <w:jc w:val="right"/>
              <w:rPr>
                <w:rFonts w:ascii="Times New Roman" w:hAnsi="Times New Roman"/>
                <w:sz w:val="20"/>
              </w:rPr>
            </w:pPr>
          </w:p>
        </w:tc>
        <w:tc>
          <w:tcPr>
            <w:tcW w:w="1602" w:type="dxa"/>
          </w:tcPr>
          <w:p w14:paraId="0267D8BA" w14:textId="77777777" w:rsidR="00265DBF" w:rsidRPr="00527291" w:rsidRDefault="00265DBF" w:rsidP="00CB4E9D">
            <w:pPr>
              <w:pStyle w:val="BodyText"/>
              <w:jc w:val="right"/>
              <w:rPr>
                <w:rFonts w:ascii="Times New Roman" w:hAnsi="Times New Roman"/>
                <w:sz w:val="20"/>
              </w:rPr>
            </w:pPr>
          </w:p>
        </w:tc>
      </w:tr>
      <w:tr w:rsidR="00265DBF" w14:paraId="7FB5DA09" w14:textId="77777777" w:rsidTr="00CB4E9D">
        <w:tc>
          <w:tcPr>
            <w:tcW w:w="1624" w:type="dxa"/>
          </w:tcPr>
          <w:p w14:paraId="35791335"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5</w:t>
            </w:r>
            <w:r w:rsidRPr="00527291">
              <w:rPr>
                <w:rFonts w:ascii="Times New Roman" w:hAnsi="Times New Roman"/>
                <w:sz w:val="20"/>
                <w:vertAlign w:val="superscript"/>
              </w:rPr>
              <w:t>TH</w:t>
            </w:r>
            <w:r w:rsidRPr="00527291">
              <w:rPr>
                <w:rFonts w:ascii="Times New Roman" w:hAnsi="Times New Roman"/>
                <w:sz w:val="20"/>
              </w:rPr>
              <w:t xml:space="preserve"> PREVIOUS</w:t>
            </w:r>
          </w:p>
        </w:tc>
        <w:tc>
          <w:tcPr>
            <w:tcW w:w="1436" w:type="dxa"/>
          </w:tcPr>
          <w:p w14:paraId="00E29BFE" w14:textId="77777777" w:rsidR="00265DBF" w:rsidRPr="00527291" w:rsidRDefault="00265DBF" w:rsidP="00CB4E9D">
            <w:pPr>
              <w:pStyle w:val="BodyText"/>
              <w:jc w:val="right"/>
              <w:rPr>
                <w:rFonts w:ascii="Times New Roman" w:hAnsi="Times New Roman"/>
                <w:sz w:val="20"/>
              </w:rPr>
            </w:pPr>
          </w:p>
        </w:tc>
        <w:tc>
          <w:tcPr>
            <w:tcW w:w="1710" w:type="dxa"/>
          </w:tcPr>
          <w:p w14:paraId="10871A8C" w14:textId="77777777" w:rsidR="00265DBF" w:rsidRPr="00527291" w:rsidRDefault="00265DBF" w:rsidP="00CB4E9D">
            <w:pPr>
              <w:pStyle w:val="BodyText"/>
              <w:rPr>
                <w:rFonts w:ascii="Times New Roman" w:hAnsi="Times New Roman"/>
                <w:sz w:val="20"/>
              </w:rPr>
            </w:pPr>
          </w:p>
        </w:tc>
        <w:tc>
          <w:tcPr>
            <w:tcW w:w="1530" w:type="dxa"/>
          </w:tcPr>
          <w:p w14:paraId="2A1213FA" w14:textId="77777777" w:rsidR="00265DBF" w:rsidRPr="00527291" w:rsidRDefault="00265DBF" w:rsidP="00CB4E9D">
            <w:pPr>
              <w:pStyle w:val="BodyText"/>
              <w:jc w:val="right"/>
              <w:rPr>
                <w:rFonts w:ascii="Times New Roman" w:hAnsi="Times New Roman"/>
                <w:sz w:val="20"/>
              </w:rPr>
            </w:pPr>
          </w:p>
        </w:tc>
        <w:tc>
          <w:tcPr>
            <w:tcW w:w="1278" w:type="dxa"/>
          </w:tcPr>
          <w:p w14:paraId="129515C2" w14:textId="77777777" w:rsidR="00265DBF" w:rsidRPr="00527291" w:rsidRDefault="00265DBF" w:rsidP="00CB4E9D">
            <w:pPr>
              <w:pStyle w:val="BodyText"/>
              <w:jc w:val="right"/>
              <w:rPr>
                <w:rFonts w:ascii="Times New Roman" w:hAnsi="Times New Roman"/>
                <w:sz w:val="20"/>
              </w:rPr>
            </w:pPr>
          </w:p>
        </w:tc>
        <w:tc>
          <w:tcPr>
            <w:tcW w:w="1602" w:type="dxa"/>
          </w:tcPr>
          <w:p w14:paraId="7C706A95" w14:textId="77777777" w:rsidR="00265DBF" w:rsidRPr="00527291" w:rsidRDefault="00265DBF" w:rsidP="00CB4E9D">
            <w:pPr>
              <w:pStyle w:val="BodyText"/>
              <w:jc w:val="right"/>
              <w:rPr>
                <w:rFonts w:ascii="Times New Roman" w:hAnsi="Times New Roman"/>
                <w:sz w:val="20"/>
              </w:rPr>
            </w:pPr>
          </w:p>
        </w:tc>
      </w:tr>
      <w:tr w:rsidR="00265DBF" w14:paraId="03B00774" w14:textId="77777777" w:rsidTr="00CB4E9D">
        <w:tc>
          <w:tcPr>
            <w:tcW w:w="1624" w:type="dxa"/>
          </w:tcPr>
          <w:p w14:paraId="7E7A9642" w14:textId="77777777" w:rsidR="00265DBF" w:rsidRPr="00527291" w:rsidRDefault="00265DBF" w:rsidP="00CB4E9D">
            <w:pPr>
              <w:pStyle w:val="BodyText"/>
              <w:rPr>
                <w:rFonts w:ascii="Times New Roman" w:hAnsi="Times New Roman"/>
                <w:sz w:val="20"/>
              </w:rPr>
            </w:pPr>
            <w:r w:rsidRPr="00527291">
              <w:rPr>
                <w:rFonts w:ascii="Times New Roman" w:hAnsi="Times New Roman"/>
                <w:sz w:val="20"/>
              </w:rPr>
              <w:t>TOTAL*</w:t>
            </w:r>
          </w:p>
        </w:tc>
        <w:tc>
          <w:tcPr>
            <w:tcW w:w="1436" w:type="dxa"/>
          </w:tcPr>
          <w:p w14:paraId="3FE36015" w14:textId="77777777" w:rsidR="00265DBF" w:rsidRPr="00527291" w:rsidRDefault="00265DBF" w:rsidP="00CB4E9D">
            <w:pPr>
              <w:pStyle w:val="BodyText"/>
              <w:jc w:val="right"/>
              <w:rPr>
                <w:rFonts w:ascii="Times New Roman" w:hAnsi="Times New Roman"/>
                <w:b/>
                <w:sz w:val="20"/>
              </w:rPr>
            </w:pPr>
            <w:r w:rsidRPr="00527291">
              <w:rPr>
                <w:rFonts w:ascii="Times New Roman" w:hAnsi="Times New Roman"/>
                <w:b/>
                <w:sz w:val="20"/>
              </w:rPr>
              <w:t>$</w:t>
            </w:r>
          </w:p>
        </w:tc>
        <w:tc>
          <w:tcPr>
            <w:tcW w:w="1710" w:type="dxa"/>
          </w:tcPr>
          <w:p w14:paraId="10E9D415" w14:textId="77777777" w:rsidR="00265DBF" w:rsidRPr="00527291" w:rsidRDefault="00265DBF" w:rsidP="00CB4E9D">
            <w:pPr>
              <w:pStyle w:val="BodyText"/>
              <w:rPr>
                <w:rFonts w:ascii="Times New Roman" w:hAnsi="Times New Roman"/>
                <w:sz w:val="20"/>
              </w:rPr>
            </w:pPr>
          </w:p>
        </w:tc>
        <w:tc>
          <w:tcPr>
            <w:tcW w:w="1530" w:type="dxa"/>
          </w:tcPr>
          <w:p w14:paraId="7579E3EC" w14:textId="77777777" w:rsidR="00265DBF" w:rsidRPr="00527291" w:rsidRDefault="00265DBF" w:rsidP="00CB4E9D">
            <w:pPr>
              <w:pStyle w:val="BodyText"/>
              <w:jc w:val="right"/>
              <w:rPr>
                <w:rFonts w:ascii="Times New Roman" w:hAnsi="Times New Roman"/>
                <w:sz w:val="20"/>
              </w:rPr>
            </w:pPr>
            <w:r w:rsidRPr="00527291">
              <w:rPr>
                <w:rFonts w:ascii="Times New Roman" w:hAnsi="Times New Roman"/>
                <w:sz w:val="20"/>
              </w:rPr>
              <w:t>TOTAL (LTD)</w:t>
            </w:r>
          </w:p>
        </w:tc>
        <w:tc>
          <w:tcPr>
            <w:tcW w:w="1278" w:type="dxa"/>
          </w:tcPr>
          <w:p w14:paraId="6029BAB6" w14:textId="77777777" w:rsidR="00265DBF" w:rsidRPr="00527291" w:rsidRDefault="00265DBF" w:rsidP="00CB4E9D">
            <w:pPr>
              <w:pStyle w:val="BodyText"/>
              <w:jc w:val="right"/>
              <w:rPr>
                <w:rFonts w:ascii="Times New Roman" w:hAnsi="Times New Roman"/>
                <w:b/>
                <w:sz w:val="20"/>
              </w:rPr>
            </w:pPr>
          </w:p>
        </w:tc>
        <w:tc>
          <w:tcPr>
            <w:tcW w:w="1602" w:type="dxa"/>
          </w:tcPr>
          <w:p w14:paraId="3BECBA33" w14:textId="77777777" w:rsidR="00265DBF" w:rsidRPr="00527291" w:rsidRDefault="00265DBF" w:rsidP="00CB4E9D">
            <w:pPr>
              <w:pStyle w:val="BodyText"/>
              <w:jc w:val="right"/>
              <w:rPr>
                <w:rFonts w:ascii="Times New Roman" w:hAnsi="Times New Roman"/>
                <w:b/>
                <w:sz w:val="20"/>
              </w:rPr>
            </w:pPr>
            <w:r w:rsidRPr="00527291">
              <w:rPr>
                <w:rFonts w:ascii="Times New Roman" w:hAnsi="Times New Roman"/>
                <w:b/>
                <w:sz w:val="20"/>
              </w:rPr>
              <w:t>$</w:t>
            </w:r>
          </w:p>
        </w:tc>
      </w:tr>
    </w:tbl>
    <w:p w14:paraId="131AA737" w14:textId="77777777" w:rsidR="00265DBF" w:rsidRPr="006A5336" w:rsidRDefault="00265DBF" w:rsidP="00265DBF">
      <w:pPr>
        <w:pStyle w:val="BodyText"/>
        <w:rPr>
          <w:sz w:val="16"/>
          <w:szCs w:val="16"/>
        </w:rPr>
      </w:pPr>
    </w:p>
    <w:p w14:paraId="008D93B2" w14:textId="77777777" w:rsidR="00265DBF" w:rsidRPr="00527291" w:rsidRDefault="00265DBF" w:rsidP="00265DBF">
      <w:pPr>
        <w:pStyle w:val="BodyText"/>
        <w:jc w:val="both"/>
        <w:rPr>
          <w:rFonts w:ascii="Times New Roman" w:hAnsi="Times New Roman"/>
          <w:b/>
          <w:sz w:val="20"/>
        </w:rPr>
      </w:pPr>
      <w:r w:rsidRPr="00527291">
        <w:rPr>
          <w:rFonts w:ascii="Times New Roman" w:hAnsi="Times New Roman"/>
          <w:b/>
          <w:sz w:val="20"/>
        </w:rPr>
        <w:t>*IF TOTAL SURCHARGES ARE $300,000 OR LESS, INDIVIDUAL LOSSES SHALL BE LIMITED TO $250,000 EACH FOR EXPERIENCE RATING.  IF TOTAL SURCHARGES ARE $300,001 OR MORE, INDIVIDUAL LOSSES SHALL BE LIMITED TO $500,000 EACH FOR EXPERIENCE RATING PURPOSES.</w:t>
      </w:r>
    </w:p>
    <w:p w14:paraId="5267B54E" w14:textId="77777777" w:rsidR="00265DBF" w:rsidRPr="00527291" w:rsidRDefault="00265DBF" w:rsidP="00265DBF">
      <w:pPr>
        <w:pStyle w:val="BodyText"/>
        <w:rPr>
          <w:rFonts w:ascii="Times New Roman" w:hAnsi="Times New Roman"/>
          <w:b/>
          <w:sz w:val="20"/>
        </w:rPr>
      </w:pPr>
      <w:r w:rsidRPr="00527291">
        <w:rPr>
          <w:rFonts w:ascii="Times New Roman" w:hAnsi="Times New Roman"/>
          <w:b/>
          <w:sz w:val="20"/>
        </w:rPr>
        <w:t>**LIMIT LOSSES INDIVIDUALLY AS INDICATED BY SURCHARGE TOTALS</w:t>
      </w:r>
    </w:p>
    <w:p w14:paraId="6FA36087" w14:textId="77777777" w:rsidR="00265DBF" w:rsidRPr="00527291" w:rsidRDefault="00265DBF" w:rsidP="00265DBF">
      <w:pPr>
        <w:pStyle w:val="BodyText"/>
        <w:jc w:val="center"/>
        <w:rPr>
          <w:rFonts w:ascii="Times New Roman" w:hAnsi="Times New Roman"/>
          <w:sz w:val="20"/>
        </w:rPr>
      </w:pPr>
      <w:r w:rsidRPr="00527291">
        <w:rPr>
          <w:rFonts w:ascii="Times New Roman" w:hAnsi="Times New Roman"/>
          <w:sz w:val="20"/>
        </w:rPr>
        <w:t>LOSS RATIO = LIMITED LOSSES/SURCHARGES</w:t>
      </w:r>
    </w:p>
    <w:p w14:paraId="69BB15A0" w14:textId="77777777" w:rsidR="00265DBF" w:rsidRPr="00527291" w:rsidRDefault="00265DBF" w:rsidP="00265DBF">
      <w:pPr>
        <w:pStyle w:val="BodyText"/>
        <w:jc w:val="center"/>
        <w:rPr>
          <w:rFonts w:ascii="Times New Roman" w:hAnsi="Times New Roman"/>
          <w:b/>
          <w:sz w:val="20"/>
        </w:rPr>
      </w:pPr>
      <w:proofErr w:type="gramStart"/>
      <w:r w:rsidRPr="00527291">
        <w:rPr>
          <w:rFonts w:ascii="Times New Roman" w:hAnsi="Times New Roman"/>
          <w:sz w:val="20"/>
        </w:rPr>
        <w:t>LOSSES  =</w:t>
      </w:r>
      <w:proofErr w:type="gramEnd"/>
      <w:r w:rsidRPr="00527291">
        <w:rPr>
          <w:rFonts w:ascii="Times New Roman" w:hAnsi="Times New Roman"/>
          <w:sz w:val="20"/>
        </w:rPr>
        <w:t xml:space="preserve">  </w:t>
      </w:r>
      <w:r w:rsidRPr="00527291">
        <w:rPr>
          <w:rFonts w:ascii="Times New Roman" w:hAnsi="Times New Roman"/>
          <w:b/>
          <w:sz w:val="20"/>
        </w:rPr>
        <w:t>$</w:t>
      </w:r>
      <w:r w:rsidRPr="00527291">
        <w:rPr>
          <w:rFonts w:ascii="Times New Roman" w:hAnsi="Times New Roman"/>
          <w:b/>
          <w:sz w:val="20"/>
        </w:rPr>
        <w:tab/>
      </w:r>
      <w:r w:rsidRPr="00527291">
        <w:rPr>
          <w:rFonts w:ascii="Times New Roman" w:hAnsi="Times New Roman"/>
          <w:sz w:val="20"/>
        </w:rPr>
        <w:t xml:space="preserve">LOSS RATIO =  </w:t>
      </w:r>
    </w:p>
    <w:p w14:paraId="49397B42" w14:textId="77777777" w:rsidR="00265DBF" w:rsidRPr="00527291" w:rsidRDefault="00265DBF" w:rsidP="00265DBF">
      <w:pPr>
        <w:pStyle w:val="BodyText"/>
        <w:jc w:val="center"/>
        <w:rPr>
          <w:rFonts w:ascii="Times New Roman" w:hAnsi="Times New Roman"/>
          <w:b/>
          <w:sz w:val="20"/>
        </w:rPr>
      </w:pPr>
      <w:r w:rsidRPr="00527291">
        <w:rPr>
          <w:rFonts w:ascii="Times New Roman" w:hAnsi="Times New Roman"/>
          <w:sz w:val="20"/>
        </w:rPr>
        <w:t xml:space="preserve">SURCHARGE = </w:t>
      </w:r>
      <w:r w:rsidRPr="00527291">
        <w:rPr>
          <w:rFonts w:ascii="Times New Roman" w:hAnsi="Times New Roman"/>
          <w:b/>
          <w:sz w:val="20"/>
        </w:rPr>
        <w:t>$</w:t>
      </w:r>
    </w:p>
    <w:p w14:paraId="3D3A6E8A" w14:textId="77777777" w:rsidR="00265DBF" w:rsidRPr="00527291" w:rsidRDefault="00265DBF" w:rsidP="00265DBF">
      <w:pPr>
        <w:pStyle w:val="BodyText"/>
        <w:jc w:val="center"/>
        <w:rPr>
          <w:rFonts w:ascii="Times New Roman" w:hAnsi="Times New Roman"/>
          <w:sz w:val="20"/>
        </w:rPr>
      </w:pPr>
      <w:r w:rsidRPr="00527291">
        <w:rPr>
          <w:rFonts w:ascii="Times New Roman" w:hAnsi="Times New Roman"/>
          <w:sz w:val="20"/>
        </w:rPr>
        <w:t>EXPERIENCE DEBIT = LOSS RATIO MINUS 1.00***</w:t>
      </w:r>
    </w:p>
    <w:p w14:paraId="05AF7CA1" w14:textId="77777777" w:rsidR="00265DBF" w:rsidRPr="00527291" w:rsidRDefault="00265DBF" w:rsidP="00265DBF">
      <w:pPr>
        <w:pStyle w:val="BodyText"/>
        <w:jc w:val="center"/>
        <w:rPr>
          <w:rFonts w:ascii="Times New Roman" w:hAnsi="Times New Roman"/>
          <w:b/>
          <w:sz w:val="20"/>
        </w:rPr>
      </w:pPr>
      <w:r w:rsidRPr="00527291">
        <w:rPr>
          <w:rFonts w:ascii="Times New Roman" w:hAnsi="Times New Roman"/>
          <w:sz w:val="20"/>
        </w:rPr>
        <w:t>TOTAL INDICATED DEBIT:</w:t>
      </w:r>
      <w:r w:rsidRPr="00527291">
        <w:rPr>
          <w:rFonts w:ascii="Times New Roman" w:hAnsi="Times New Roman"/>
          <w:b/>
          <w:sz w:val="20"/>
        </w:rPr>
        <w:t xml:space="preserve">   0%</w:t>
      </w:r>
    </w:p>
    <w:p w14:paraId="384CCD75" w14:textId="77777777" w:rsidR="00265DBF" w:rsidRPr="00527291" w:rsidRDefault="00265DBF" w:rsidP="00265DBF">
      <w:pPr>
        <w:pStyle w:val="BodyText"/>
        <w:spacing w:line="360" w:lineRule="auto"/>
        <w:jc w:val="center"/>
        <w:rPr>
          <w:rFonts w:ascii="Times New Roman" w:hAnsi="Times New Roman"/>
          <w:b/>
          <w:sz w:val="28"/>
          <w:szCs w:val="28"/>
          <w:u w:val="single"/>
        </w:rPr>
      </w:pPr>
      <w:r w:rsidRPr="00527291">
        <w:rPr>
          <w:rFonts w:ascii="Times New Roman" w:hAnsi="Times New Roman"/>
          <w:b/>
          <w:sz w:val="28"/>
          <w:szCs w:val="28"/>
        </w:rPr>
        <w:t xml:space="preserve">PCF SURCHARGE DUE = RENEWAL RATE X </w:t>
      </w:r>
      <w:proofErr w:type="gramStart"/>
      <w:r w:rsidRPr="00527291">
        <w:rPr>
          <w:rFonts w:ascii="Times New Roman" w:hAnsi="Times New Roman"/>
          <w:b/>
          <w:sz w:val="28"/>
          <w:szCs w:val="28"/>
        </w:rPr>
        <w:t>1</w:t>
      </w:r>
      <w:r w:rsidRPr="00527291">
        <w:rPr>
          <w:rFonts w:ascii="Times New Roman" w:hAnsi="Times New Roman"/>
          <w:b/>
          <w:sz w:val="28"/>
          <w:szCs w:val="28"/>
          <w:u w:val="single"/>
        </w:rPr>
        <w:t>._</w:t>
      </w:r>
      <w:proofErr w:type="gramEnd"/>
      <w:r w:rsidRPr="00527291">
        <w:rPr>
          <w:rFonts w:ascii="Times New Roman" w:hAnsi="Times New Roman"/>
          <w:b/>
          <w:sz w:val="28"/>
          <w:szCs w:val="28"/>
          <w:u w:val="single"/>
        </w:rPr>
        <w:t>_</w:t>
      </w:r>
    </w:p>
    <w:p w14:paraId="7572D858" w14:textId="77777777" w:rsidR="00265DBF" w:rsidRPr="00527291" w:rsidRDefault="00265DBF" w:rsidP="00265DBF">
      <w:pPr>
        <w:pStyle w:val="BodyText"/>
        <w:rPr>
          <w:rFonts w:ascii="Times New Roman" w:hAnsi="Times New Roman"/>
          <w:b/>
          <w:sz w:val="20"/>
        </w:rPr>
      </w:pPr>
      <w:r w:rsidRPr="00527291">
        <w:rPr>
          <w:rFonts w:ascii="Times New Roman" w:hAnsi="Times New Roman"/>
          <w:b/>
          <w:sz w:val="20"/>
        </w:rPr>
        <w:t>***MAXIMUM DEBIT PERCENTAGE 50%</w:t>
      </w:r>
    </w:p>
    <w:p w14:paraId="51E295D0" w14:textId="77777777" w:rsidR="00265DBF" w:rsidRPr="00527291" w:rsidRDefault="00265DBF" w:rsidP="00265DBF">
      <w:pPr>
        <w:pStyle w:val="BodyText"/>
        <w:rPr>
          <w:rFonts w:ascii="Times New Roman" w:hAnsi="Times New Roman"/>
          <w:b/>
          <w:sz w:val="20"/>
        </w:rPr>
      </w:pPr>
      <w:r w:rsidRPr="00527291">
        <w:rPr>
          <w:rFonts w:ascii="Times New Roman" w:hAnsi="Times New Roman"/>
          <w:b/>
          <w:sz w:val="20"/>
        </w:rPr>
        <w:t>Losses subject to rating:</w:t>
      </w:r>
    </w:p>
    <w:p w14:paraId="7C9A317D" w14:textId="77777777" w:rsidR="00265DBF" w:rsidRPr="00527291" w:rsidRDefault="00265DBF" w:rsidP="00265DBF">
      <w:pPr>
        <w:pStyle w:val="BodyText"/>
        <w:rPr>
          <w:rFonts w:ascii="Times New Roman" w:hAnsi="Times New Roman"/>
          <w:b/>
          <w:sz w:val="20"/>
        </w:rPr>
      </w:pPr>
      <w:r w:rsidRPr="00527291">
        <w:rPr>
          <w:rFonts w:ascii="Times New Roman" w:hAnsi="Times New Roman"/>
          <w:b/>
          <w:sz w:val="20"/>
        </w:rPr>
        <w:t>1</w:t>
      </w:r>
      <w:proofErr w:type="gramStart"/>
      <w:r w:rsidRPr="00527291">
        <w:rPr>
          <w:rFonts w:ascii="Times New Roman" w:hAnsi="Times New Roman"/>
          <w:b/>
          <w:sz w:val="20"/>
        </w:rPr>
        <w:t>.  Any</w:t>
      </w:r>
      <w:proofErr w:type="gramEnd"/>
      <w:r w:rsidRPr="00527291">
        <w:rPr>
          <w:rFonts w:ascii="Times New Roman" w:hAnsi="Times New Roman"/>
          <w:b/>
          <w:sz w:val="20"/>
        </w:rPr>
        <w:t xml:space="preserve"> paid, closed loss originating with five calendar years of renewal date; AND</w:t>
      </w:r>
    </w:p>
    <w:p w14:paraId="42697BF3" w14:textId="77777777" w:rsidR="00265DBF" w:rsidRPr="00527291" w:rsidRDefault="00265DBF" w:rsidP="00265DBF">
      <w:pPr>
        <w:pStyle w:val="BodyText"/>
        <w:rPr>
          <w:rFonts w:ascii="Times New Roman" w:hAnsi="Times New Roman"/>
          <w:sz w:val="20"/>
        </w:rPr>
      </w:pPr>
      <w:r w:rsidRPr="00527291">
        <w:rPr>
          <w:rFonts w:ascii="Times New Roman" w:hAnsi="Times New Roman"/>
          <w:b/>
          <w:sz w:val="20"/>
        </w:rPr>
        <w:t>2</w:t>
      </w:r>
      <w:proofErr w:type="gramStart"/>
      <w:r w:rsidRPr="00527291">
        <w:rPr>
          <w:rFonts w:ascii="Times New Roman" w:hAnsi="Times New Roman"/>
          <w:b/>
          <w:sz w:val="20"/>
        </w:rPr>
        <w:t>.  Any</w:t>
      </w:r>
      <w:proofErr w:type="gramEnd"/>
      <w:r w:rsidRPr="00527291">
        <w:rPr>
          <w:rFonts w:ascii="Times New Roman" w:hAnsi="Times New Roman"/>
          <w:b/>
          <w:sz w:val="20"/>
        </w:rPr>
        <w:t xml:space="preserve"> open loss valued at $2 or more (regardless of report year)</w:t>
      </w:r>
    </w:p>
    <w:p w14:paraId="63C4F6B6" w14:textId="77777777" w:rsidR="00265DBF" w:rsidRDefault="00265DBF" w:rsidP="00265DBF">
      <w:pPr>
        <w:rPr>
          <w:rFonts w:ascii="Times New Roman" w:hAnsi="Times New Roman"/>
          <w:sz w:val="20"/>
        </w:rPr>
      </w:pPr>
    </w:p>
    <w:p w14:paraId="2DCCC0CE" w14:textId="77777777" w:rsidR="00265DBF" w:rsidRPr="00265DBF" w:rsidRDefault="00265DBF" w:rsidP="00265DBF">
      <w:pPr>
        <w:rPr>
          <w:b/>
          <w:bCs/>
        </w:rPr>
      </w:pPr>
    </w:p>
    <w:sectPr w:rsidR="00265DBF" w:rsidRPr="00265DBF" w:rsidSect="006C29BF">
      <w:footerReference w:type="even" r:id="rId8"/>
      <w:pgSz w:w="12240" w:h="15840" w:code="1"/>
      <w:pgMar w:top="288" w:right="432" w:bottom="144"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2F8C" w14:textId="77777777" w:rsidR="00485943" w:rsidRDefault="00485943">
      <w:r>
        <w:separator/>
      </w:r>
    </w:p>
  </w:endnote>
  <w:endnote w:type="continuationSeparator" w:id="0">
    <w:p w14:paraId="6F925912" w14:textId="77777777" w:rsidR="00485943" w:rsidRDefault="0048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15E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7CB8" w14:textId="0E74A8CB" w:rsidR="00716BD7" w:rsidRDefault="00716BD7" w:rsidP="00FA7A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16B">
      <w:rPr>
        <w:rStyle w:val="PageNumber"/>
        <w:noProof/>
      </w:rPr>
      <w:t>1</w:t>
    </w:r>
    <w:r>
      <w:rPr>
        <w:rStyle w:val="PageNumber"/>
      </w:rPr>
      <w:fldChar w:fldCharType="end"/>
    </w:r>
  </w:p>
  <w:p w14:paraId="73E650AB" w14:textId="77777777" w:rsidR="00716BD7" w:rsidRDefault="00716BD7" w:rsidP="00C23C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0278" w14:textId="77777777" w:rsidR="00485943" w:rsidRDefault="00485943">
      <w:r>
        <w:separator/>
      </w:r>
    </w:p>
  </w:footnote>
  <w:footnote w:type="continuationSeparator" w:id="0">
    <w:p w14:paraId="7DE2F1DB" w14:textId="77777777" w:rsidR="00485943" w:rsidRDefault="00485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35C"/>
    <w:multiLevelType w:val="hybridMultilevel"/>
    <w:tmpl w:val="622833F6"/>
    <w:lvl w:ilvl="0" w:tplc="4E020FEC">
      <w:start w:val="3"/>
      <w:numFmt w:val="upperRoman"/>
      <w:lvlText w:val="%1."/>
      <w:lvlJc w:val="left"/>
      <w:pPr>
        <w:tabs>
          <w:tab w:val="num" w:pos="1080"/>
        </w:tabs>
        <w:ind w:left="1080" w:hanging="720"/>
      </w:pPr>
      <w:rPr>
        <w:rFonts w:hint="default"/>
        <w:b/>
      </w:rPr>
    </w:lvl>
    <w:lvl w:ilvl="1" w:tplc="343E779A" w:tentative="1">
      <w:start w:val="1"/>
      <w:numFmt w:val="lowerLetter"/>
      <w:lvlText w:val="%2."/>
      <w:lvlJc w:val="left"/>
      <w:pPr>
        <w:tabs>
          <w:tab w:val="num" w:pos="1440"/>
        </w:tabs>
        <w:ind w:left="1440" w:hanging="360"/>
      </w:pPr>
    </w:lvl>
    <w:lvl w:ilvl="2" w:tplc="E1308250" w:tentative="1">
      <w:start w:val="1"/>
      <w:numFmt w:val="lowerRoman"/>
      <w:lvlText w:val="%3."/>
      <w:lvlJc w:val="right"/>
      <w:pPr>
        <w:tabs>
          <w:tab w:val="num" w:pos="2160"/>
        </w:tabs>
        <w:ind w:left="2160" w:hanging="180"/>
      </w:pPr>
    </w:lvl>
    <w:lvl w:ilvl="3" w:tplc="D5D84324" w:tentative="1">
      <w:start w:val="1"/>
      <w:numFmt w:val="decimal"/>
      <w:lvlText w:val="%4."/>
      <w:lvlJc w:val="left"/>
      <w:pPr>
        <w:tabs>
          <w:tab w:val="num" w:pos="2880"/>
        </w:tabs>
        <w:ind w:left="2880" w:hanging="360"/>
      </w:pPr>
    </w:lvl>
    <w:lvl w:ilvl="4" w:tplc="529460AE" w:tentative="1">
      <w:start w:val="1"/>
      <w:numFmt w:val="lowerLetter"/>
      <w:lvlText w:val="%5."/>
      <w:lvlJc w:val="left"/>
      <w:pPr>
        <w:tabs>
          <w:tab w:val="num" w:pos="3600"/>
        </w:tabs>
        <w:ind w:left="3600" w:hanging="360"/>
      </w:pPr>
    </w:lvl>
    <w:lvl w:ilvl="5" w:tplc="6F64E838" w:tentative="1">
      <w:start w:val="1"/>
      <w:numFmt w:val="lowerRoman"/>
      <w:lvlText w:val="%6."/>
      <w:lvlJc w:val="right"/>
      <w:pPr>
        <w:tabs>
          <w:tab w:val="num" w:pos="4320"/>
        </w:tabs>
        <w:ind w:left="4320" w:hanging="180"/>
      </w:pPr>
    </w:lvl>
    <w:lvl w:ilvl="6" w:tplc="52A4CD74" w:tentative="1">
      <w:start w:val="1"/>
      <w:numFmt w:val="decimal"/>
      <w:lvlText w:val="%7."/>
      <w:lvlJc w:val="left"/>
      <w:pPr>
        <w:tabs>
          <w:tab w:val="num" w:pos="5040"/>
        </w:tabs>
        <w:ind w:left="5040" w:hanging="360"/>
      </w:pPr>
    </w:lvl>
    <w:lvl w:ilvl="7" w:tplc="7490461C" w:tentative="1">
      <w:start w:val="1"/>
      <w:numFmt w:val="lowerLetter"/>
      <w:lvlText w:val="%8."/>
      <w:lvlJc w:val="left"/>
      <w:pPr>
        <w:tabs>
          <w:tab w:val="num" w:pos="5760"/>
        </w:tabs>
        <w:ind w:left="5760" w:hanging="360"/>
      </w:pPr>
    </w:lvl>
    <w:lvl w:ilvl="8" w:tplc="314EDB24" w:tentative="1">
      <w:start w:val="1"/>
      <w:numFmt w:val="lowerRoman"/>
      <w:lvlText w:val="%9."/>
      <w:lvlJc w:val="right"/>
      <w:pPr>
        <w:tabs>
          <w:tab w:val="num" w:pos="6480"/>
        </w:tabs>
        <w:ind w:left="6480" w:hanging="180"/>
      </w:pPr>
    </w:lvl>
  </w:abstractNum>
  <w:abstractNum w:abstractNumId="1" w15:restartNumberingAfterBreak="0">
    <w:nsid w:val="030C12D3"/>
    <w:multiLevelType w:val="hybridMultilevel"/>
    <w:tmpl w:val="DCC0629A"/>
    <w:lvl w:ilvl="0" w:tplc="0F14E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7186"/>
    <w:multiLevelType w:val="hybridMultilevel"/>
    <w:tmpl w:val="8A04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55689"/>
    <w:multiLevelType w:val="hybridMultilevel"/>
    <w:tmpl w:val="ACB63F12"/>
    <w:lvl w:ilvl="0" w:tplc="4E5C9586">
      <w:start w:val="1"/>
      <w:numFmt w:val="decimal"/>
      <w:lvlText w:val="%1."/>
      <w:lvlJc w:val="left"/>
      <w:pPr>
        <w:ind w:left="1080" w:hanging="360"/>
      </w:pPr>
      <w:rPr>
        <w:rFonts w:ascii="Bookman Old Style" w:hAnsi="Bookman Old Style"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510C95"/>
    <w:multiLevelType w:val="hybridMultilevel"/>
    <w:tmpl w:val="80AA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F2749"/>
    <w:multiLevelType w:val="singleLevel"/>
    <w:tmpl w:val="1D689DE2"/>
    <w:lvl w:ilvl="0">
      <w:start w:val="4"/>
      <w:numFmt w:val="upperLetter"/>
      <w:lvlText w:val="%1."/>
      <w:lvlJc w:val="left"/>
      <w:pPr>
        <w:tabs>
          <w:tab w:val="num" w:pos="1260"/>
        </w:tabs>
        <w:ind w:left="1260" w:hanging="540"/>
      </w:pPr>
      <w:rPr>
        <w:rFonts w:ascii="Times New Roman" w:hAnsi="Times New Roman" w:cs="Times New Roman" w:hint="default"/>
        <w:b/>
        <w:color w:val="auto"/>
      </w:rPr>
    </w:lvl>
  </w:abstractNum>
  <w:abstractNum w:abstractNumId="6" w15:restartNumberingAfterBreak="0">
    <w:nsid w:val="1F0672FD"/>
    <w:multiLevelType w:val="hybridMultilevel"/>
    <w:tmpl w:val="1C180436"/>
    <w:lvl w:ilvl="0" w:tplc="D4706FC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F70C0"/>
    <w:multiLevelType w:val="singleLevel"/>
    <w:tmpl w:val="96888302"/>
    <w:lvl w:ilvl="0">
      <w:start w:val="2"/>
      <w:numFmt w:val="lowerLetter"/>
      <w:lvlText w:val="%1."/>
      <w:lvlJc w:val="left"/>
      <w:pPr>
        <w:tabs>
          <w:tab w:val="num" w:pos="1620"/>
        </w:tabs>
        <w:ind w:left="1620" w:hanging="360"/>
      </w:pPr>
      <w:rPr>
        <w:rFonts w:hint="default"/>
      </w:rPr>
    </w:lvl>
  </w:abstractNum>
  <w:abstractNum w:abstractNumId="8" w15:restartNumberingAfterBreak="0">
    <w:nsid w:val="2A2A38FC"/>
    <w:multiLevelType w:val="hybridMultilevel"/>
    <w:tmpl w:val="E33E5BAA"/>
    <w:lvl w:ilvl="0" w:tplc="DF684080">
      <w:start w:val="1"/>
      <w:numFmt w:val="upperLetter"/>
      <w:lvlText w:val="%1."/>
      <w:lvlJc w:val="left"/>
      <w:pPr>
        <w:ind w:left="1080" w:hanging="360"/>
      </w:pPr>
      <w:rPr>
        <w:rFonts w:ascii="Bookman Old Style" w:hAnsi="Bookman Old Style"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566099"/>
    <w:multiLevelType w:val="hybridMultilevel"/>
    <w:tmpl w:val="3D9629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E25B4"/>
    <w:multiLevelType w:val="singleLevel"/>
    <w:tmpl w:val="35FC7FD2"/>
    <w:lvl w:ilvl="0">
      <w:start w:val="6"/>
      <w:numFmt w:val="upperLetter"/>
      <w:lvlText w:val="%1."/>
      <w:lvlJc w:val="left"/>
      <w:pPr>
        <w:tabs>
          <w:tab w:val="num" w:pos="1440"/>
        </w:tabs>
        <w:ind w:left="1440" w:hanging="720"/>
      </w:pPr>
      <w:rPr>
        <w:rFonts w:hint="default"/>
        <w:b/>
      </w:rPr>
    </w:lvl>
  </w:abstractNum>
  <w:abstractNum w:abstractNumId="11" w15:restartNumberingAfterBreak="0">
    <w:nsid w:val="328F4A17"/>
    <w:multiLevelType w:val="hybridMultilevel"/>
    <w:tmpl w:val="016A9426"/>
    <w:lvl w:ilvl="0" w:tplc="ED9AD3C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B2744"/>
    <w:multiLevelType w:val="hybridMultilevel"/>
    <w:tmpl w:val="59163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88250D"/>
    <w:multiLevelType w:val="hybridMultilevel"/>
    <w:tmpl w:val="D5FC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26611"/>
    <w:multiLevelType w:val="hybridMultilevel"/>
    <w:tmpl w:val="C662539C"/>
    <w:lvl w:ilvl="0" w:tplc="9566F22A">
      <w:start w:val="1"/>
      <w:numFmt w:val="lowerLetter"/>
      <w:lvlText w:val="%1."/>
      <w:lvlJc w:val="left"/>
      <w:pPr>
        <w:ind w:left="1440" w:hanging="360"/>
      </w:pPr>
      <w:rPr>
        <w:rFonts w:ascii="Bookman Old Style" w:hAnsi="Bookman Old Style"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94607B"/>
    <w:multiLevelType w:val="hybridMultilevel"/>
    <w:tmpl w:val="A2B0E626"/>
    <w:lvl w:ilvl="0" w:tplc="8258DEF4">
      <w:start w:val="1"/>
      <w:numFmt w:val="decimal"/>
      <w:lvlText w:val="%1."/>
      <w:lvlJc w:val="left"/>
      <w:pPr>
        <w:tabs>
          <w:tab w:val="num" w:pos="720"/>
        </w:tabs>
        <w:ind w:left="720" w:hanging="360"/>
      </w:pPr>
      <w:rPr>
        <w:rFonts w:hint="default"/>
        <w:b/>
      </w:rPr>
    </w:lvl>
    <w:lvl w:ilvl="1" w:tplc="CCD0EA3C">
      <w:start w:val="1"/>
      <w:numFmt w:val="upperLetter"/>
      <w:lvlText w:val="%2."/>
      <w:lvlJc w:val="left"/>
      <w:pPr>
        <w:tabs>
          <w:tab w:val="num" w:pos="1440"/>
        </w:tabs>
        <w:ind w:left="1440" w:hanging="360"/>
      </w:pPr>
      <w:rPr>
        <w:rFonts w:ascii="Bookman Old Style" w:hAnsi="Bookman Old Style" w:hint="default"/>
        <w:b/>
      </w:rPr>
    </w:lvl>
    <w:lvl w:ilvl="2" w:tplc="BABC64FE" w:tentative="1">
      <w:start w:val="1"/>
      <w:numFmt w:val="lowerRoman"/>
      <w:lvlText w:val="%3."/>
      <w:lvlJc w:val="right"/>
      <w:pPr>
        <w:tabs>
          <w:tab w:val="num" w:pos="2160"/>
        </w:tabs>
        <w:ind w:left="2160" w:hanging="180"/>
      </w:pPr>
    </w:lvl>
    <w:lvl w:ilvl="3" w:tplc="C8F4BD06" w:tentative="1">
      <w:start w:val="1"/>
      <w:numFmt w:val="decimal"/>
      <w:lvlText w:val="%4."/>
      <w:lvlJc w:val="left"/>
      <w:pPr>
        <w:tabs>
          <w:tab w:val="num" w:pos="2880"/>
        </w:tabs>
        <w:ind w:left="2880" w:hanging="360"/>
      </w:pPr>
    </w:lvl>
    <w:lvl w:ilvl="4" w:tplc="3F7845E0" w:tentative="1">
      <w:start w:val="1"/>
      <w:numFmt w:val="lowerLetter"/>
      <w:lvlText w:val="%5."/>
      <w:lvlJc w:val="left"/>
      <w:pPr>
        <w:tabs>
          <w:tab w:val="num" w:pos="3600"/>
        </w:tabs>
        <w:ind w:left="3600" w:hanging="360"/>
      </w:pPr>
    </w:lvl>
    <w:lvl w:ilvl="5" w:tplc="16FAFCB8" w:tentative="1">
      <w:start w:val="1"/>
      <w:numFmt w:val="lowerRoman"/>
      <w:lvlText w:val="%6."/>
      <w:lvlJc w:val="right"/>
      <w:pPr>
        <w:tabs>
          <w:tab w:val="num" w:pos="4320"/>
        </w:tabs>
        <w:ind w:left="4320" w:hanging="180"/>
      </w:pPr>
    </w:lvl>
    <w:lvl w:ilvl="6" w:tplc="C30A1052" w:tentative="1">
      <w:start w:val="1"/>
      <w:numFmt w:val="decimal"/>
      <w:lvlText w:val="%7."/>
      <w:lvlJc w:val="left"/>
      <w:pPr>
        <w:tabs>
          <w:tab w:val="num" w:pos="5040"/>
        </w:tabs>
        <w:ind w:left="5040" w:hanging="360"/>
      </w:pPr>
    </w:lvl>
    <w:lvl w:ilvl="7" w:tplc="670A52D4" w:tentative="1">
      <w:start w:val="1"/>
      <w:numFmt w:val="lowerLetter"/>
      <w:lvlText w:val="%8."/>
      <w:lvlJc w:val="left"/>
      <w:pPr>
        <w:tabs>
          <w:tab w:val="num" w:pos="5760"/>
        </w:tabs>
        <w:ind w:left="5760" w:hanging="360"/>
      </w:pPr>
    </w:lvl>
    <w:lvl w:ilvl="8" w:tplc="EA762F24" w:tentative="1">
      <w:start w:val="1"/>
      <w:numFmt w:val="lowerRoman"/>
      <w:lvlText w:val="%9."/>
      <w:lvlJc w:val="right"/>
      <w:pPr>
        <w:tabs>
          <w:tab w:val="num" w:pos="6480"/>
        </w:tabs>
        <w:ind w:left="6480" w:hanging="180"/>
      </w:pPr>
    </w:lvl>
  </w:abstractNum>
  <w:abstractNum w:abstractNumId="16" w15:restartNumberingAfterBreak="0">
    <w:nsid w:val="57AF28F1"/>
    <w:multiLevelType w:val="hybridMultilevel"/>
    <w:tmpl w:val="FD900196"/>
    <w:lvl w:ilvl="0" w:tplc="E76EF1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4052C2"/>
    <w:multiLevelType w:val="hybridMultilevel"/>
    <w:tmpl w:val="E2AC9B5E"/>
    <w:lvl w:ilvl="0" w:tplc="51D4A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E73FB"/>
    <w:multiLevelType w:val="multilevel"/>
    <w:tmpl w:val="8AE4F724"/>
    <w:lvl w:ilvl="0">
      <w:start w:val="1"/>
      <w:numFmt w:val="upperLetter"/>
      <w:lvlText w:val="%1."/>
      <w:lvlJc w:val="left"/>
      <w:pPr>
        <w:tabs>
          <w:tab w:val="num" w:pos="1530"/>
        </w:tabs>
        <w:ind w:left="1530" w:hanging="720"/>
      </w:pPr>
      <w:rPr>
        <w:rFonts w:hint="default"/>
        <w:b/>
        <w:color w:val="auto"/>
      </w:rPr>
    </w:lvl>
    <w:lvl w:ilvl="1">
      <w:start w:val="1"/>
      <w:numFmt w:val="upperLetter"/>
      <w:lvlText w:val="%2."/>
      <w:lvlJc w:val="left"/>
      <w:pPr>
        <w:tabs>
          <w:tab w:val="num" w:pos="1710"/>
        </w:tabs>
        <w:ind w:left="1710" w:hanging="360"/>
      </w:pPr>
      <w:rPr>
        <w:rFonts w:ascii="Bookman Old Style" w:hAnsi="Bookman Old Style" w:hint="default"/>
        <w:b/>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B5455E"/>
    <w:multiLevelType w:val="hybridMultilevel"/>
    <w:tmpl w:val="FAB0F54E"/>
    <w:lvl w:ilvl="0" w:tplc="03EE1056">
      <w:start w:val="1"/>
      <w:numFmt w:val="decimal"/>
      <w:lvlText w:val="%1."/>
      <w:lvlJc w:val="left"/>
      <w:pPr>
        <w:ind w:left="1800" w:hanging="360"/>
      </w:pPr>
      <w:rPr>
        <w:rFonts w:ascii="Bookman Old Style" w:hAnsi="Bookman Old Style"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2F217C"/>
    <w:multiLevelType w:val="hybridMultilevel"/>
    <w:tmpl w:val="EB8E620C"/>
    <w:lvl w:ilvl="0" w:tplc="08C86504">
      <w:start w:val="1"/>
      <w:numFmt w:val="decimal"/>
      <w:lvlText w:val="%1."/>
      <w:lvlJc w:val="left"/>
      <w:pPr>
        <w:tabs>
          <w:tab w:val="num" w:pos="1800"/>
        </w:tabs>
        <w:ind w:left="1800" w:hanging="360"/>
      </w:pPr>
      <w:rPr>
        <w:rFonts w:hint="default"/>
      </w:rPr>
    </w:lvl>
    <w:lvl w:ilvl="1" w:tplc="D1AEA8D4">
      <w:start w:val="1"/>
      <w:numFmt w:val="lowerLetter"/>
      <w:lvlText w:val="%2."/>
      <w:lvlJc w:val="left"/>
      <w:pPr>
        <w:tabs>
          <w:tab w:val="num" w:pos="2520"/>
        </w:tabs>
        <w:ind w:left="2520" w:hanging="360"/>
      </w:pPr>
    </w:lvl>
    <w:lvl w:ilvl="2" w:tplc="4A2E531C" w:tentative="1">
      <w:start w:val="1"/>
      <w:numFmt w:val="lowerRoman"/>
      <w:lvlText w:val="%3."/>
      <w:lvlJc w:val="right"/>
      <w:pPr>
        <w:tabs>
          <w:tab w:val="num" w:pos="3240"/>
        </w:tabs>
        <w:ind w:left="3240" w:hanging="180"/>
      </w:pPr>
    </w:lvl>
    <w:lvl w:ilvl="3" w:tplc="AD6EDEB0" w:tentative="1">
      <w:start w:val="1"/>
      <w:numFmt w:val="decimal"/>
      <w:lvlText w:val="%4."/>
      <w:lvlJc w:val="left"/>
      <w:pPr>
        <w:tabs>
          <w:tab w:val="num" w:pos="3960"/>
        </w:tabs>
        <w:ind w:left="3960" w:hanging="360"/>
      </w:pPr>
    </w:lvl>
    <w:lvl w:ilvl="4" w:tplc="B03C7F94" w:tentative="1">
      <w:start w:val="1"/>
      <w:numFmt w:val="lowerLetter"/>
      <w:lvlText w:val="%5."/>
      <w:lvlJc w:val="left"/>
      <w:pPr>
        <w:tabs>
          <w:tab w:val="num" w:pos="4680"/>
        </w:tabs>
        <w:ind w:left="4680" w:hanging="360"/>
      </w:pPr>
    </w:lvl>
    <w:lvl w:ilvl="5" w:tplc="BC58F3A4" w:tentative="1">
      <w:start w:val="1"/>
      <w:numFmt w:val="lowerRoman"/>
      <w:lvlText w:val="%6."/>
      <w:lvlJc w:val="right"/>
      <w:pPr>
        <w:tabs>
          <w:tab w:val="num" w:pos="5400"/>
        </w:tabs>
        <w:ind w:left="5400" w:hanging="180"/>
      </w:pPr>
    </w:lvl>
    <w:lvl w:ilvl="6" w:tplc="76504E5E" w:tentative="1">
      <w:start w:val="1"/>
      <w:numFmt w:val="decimal"/>
      <w:lvlText w:val="%7."/>
      <w:lvlJc w:val="left"/>
      <w:pPr>
        <w:tabs>
          <w:tab w:val="num" w:pos="6120"/>
        </w:tabs>
        <w:ind w:left="6120" w:hanging="360"/>
      </w:pPr>
    </w:lvl>
    <w:lvl w:ilvl="7" w:tplc="F98ADBCA" w:tentative="1">
      <w:start w:val="1"/>
      <w:numFmt w:val="lowerLetter"/>
      <w:lvlText w:val="%8."/>
      <w:lvlJc w:val="left"/>
      <w:pPr>
        <w:tabs>
          <w:tab w:val="num" w:pos="6840"/>
        </w:tabs>
        <w:ind w:left="6840" w:hanging="360"/>
      </w:pPr>
    </w:lvl>
    <w:lvl w:ilvl="8" w:tplc="6AC8DDF2" w:tentative="1">
      <w:start w:val="1"/>
      <w:numFmt w:val="lowerRoman"/>
      <w:lvlText w:val="%9."/>
      <w:lvlJc w:val="right"/>
      <w:pPr>
        <w:tabs>
          <w:tab w:val="num" w:pos="7560"/>
        </w:tabs>
        <w:ind w:left="7560" w:hanging="180"/>
      </w:pPr>
    </w:lvl>
  </w:abstractNum>
  <w:abstractNum w:abstractNumId="21" w15:restartNumberingAfterBreak="0">
    <w:nsid w:val="6A27340E"/>
    <w:multiLevelType w:val="hybridMultilevel"/>
    <w:tmpl w:val="63D6A334"/>
    <w:lvl w:ilvl="0" w:tplc="9CD89E80">
      <w:start w:val="1"/>
      <w:numFmt w:val="decimal"/>
      <w:lvlText w:val="%1."/>
      <w:lvlJc w:val="left"/>
      <w:pPr>
        <w:tabs>
          <w:tab w:val="num" w:pos="2880"/>
        </w:tabs>
        <w:ind w:left="2880" w:hanging="1440"/>
      </w:pPr>
      <w:rPr>
        <w:rFonts w:hint="default"/>
      </w:rPr>
    </w:lvl>
    <w:lvl w:ilvl="1" w:tplc="3FF8961C" w:tentative="1">
      <w:start w:val="1"/>
      <w:numFmt w:val="lowerLetter"/>
      <w:lvlText w:val="%2."/>
      <w:lvlJc w:val="left"/>
      <w:pPr>
        <w:tabs>
          <w:tab w:val="num" w:pos="2520"/>
        </w:tabs>
        <w:ind w:left="2520" w:hanging="360"/>
      </w:pPr>
    </w:lvl>
    <w:lvl w:ilvl="2" w:tplc="58F6353E" w:tentative="1">
      <w:start w:val="1"/>
      <w:numFmt w:val="lowerRoman"/>
      <w:lvlText w:val="%3."/>
      <w:lvlJc w:val="right"/>
      <w:pPr>
        <w:tabs>
          <w:tab w:val="num" w:pos="3240"/>
        </w:tabs>
        <w:ind w:left="3240" w:hanging="180"/>
      </w:pPr>
    </w:lvl>
    <w:lvl w:ilvl="3" w:tplc="1CAC6EFC" w:tentative="1">
      <w:start w:val="1"/>
      <w:numFmt w:val="decimal"/>
      <w:lvlText w:val="%4."/>
      <w:lvlJc w:val="left"/>
      <w:pPr>
        <w:tabs>
          <w:tab w:val="num" w:pos="3960"/>
        </w:tabs>
        <w:ind w:left="3960" w:hanging="360"/>
      </w:pPr>
    </w:lvl>
    <w:lvl w:ilvl="4" w:tplc="483C8FC6" w:tentative="1">
      <w:start w:val="1"/>
      <w:numFmt w:val="lowerLetter"/>
      <w:lvlText w:val="%5."/>
      <w:lvlJc w:val="left"/>
      <w:pPr>
        <w:tabs>
          <w:tab w:val="num" w:pos="4680"/>
        </w:tabs>
        <w:ind w:left="4680" w:hanging="360"/>
      </w:pPr>
    </w:lvl>
    <w:lvl w:ilvl="5" w:tplc="228258E4" w:tentative="1">
      <w:start w:val="1"/>
      <w:numFmt w:val="lowerRoman"/>
      <w:lvlText w:val="%6."/>
      <w:lvlJc w:val="right"/>
      <w:pPr>
        <w:tabs>
          <w:tab w:val="num" w:pos="5400"/>
        </w:tabs>
        <w:ind w:left="5400" w:hanging="180"/>
      </w:pPr>
    </w:lvl>
    <w:lvl w:ilvl="6" w:tplc="82EC3FE2" w:tentative="1">
      <w:start w:val="1"/>
      <w:numFmt w:val="decimal"/>
      <w:lvlText w:val="%7."/>
      <w:lvlJc w:val="left"/>
      <w:pPr>
        <w:tabs>
          <w:tab w:val="num" w:pos="6120"/>
        </w:tabs>
        <w:ind w:left="6120" w:hanging="360"/>
      </w:pPr>
    </w:lvl>
    <w:lvl w:ilvl="7" w:tplc="3FE24F4A" w:tentative="1">
      <w:start w:val="1"/>
      <w:numFmt w:val="lowerLetter"/>
      <w:lvlText w:val="%8."/>
      <w:lvlJc w:val="left"/>
      <w:pPr>
        <w:tabs>
          <w:tab w:val="num" w:pos="6840"/>
        </w:tabs>
        <w:ind w:left="6840" w:hanging="360"/>
      </w:pPr>
    </w:lvl>
    <w:lvl w:ilvl="8" w:tplc="2BDACF38" w:tentative="1">
      <w:start w:val="1"/>
      <w:numFmt w:val="lowerRoman"/>
      <w:lvlText w:val="%9."/>
      <w:lvlJc w:val="right"/>
      <w:pPr>
        <w:tabs>
          <w:tab w:val="num" w:pos="7560"/>
        </w:tabs>
        <w:ind w:left="7560" w:hanging="180"/>
      </w:pPr>
    </w:lvl>
  </w:abstractNum>
  <w:abstractNum w:abstractNumId="22" w15:restartNumberingAfterBreak="0">
    <w:nsid w:val="6E0F73C4"/>
    <w:multiLevelType w:val="hybridMultilevel"/>
    <w:tmpl w:val="AEB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91662"/>
    <w:multiLevelType w:val="hybridMultilevel"/>
    <w:tmpl w:val="E9E8F7CC"/>
    <w:lvl w:ilvl="0" w:tplc="486247D4">
      <w:start w:val="1"/>
      <w:numFmt w:val="upperLetter"/>
      <w:lvlText w:val="%1."/>
      <w:lvlJc w:val="left"/>
      <w:pPr>
        <w:ind w:left="1080" w:hanging="360"/>
      </w:pPr>
      <w:rPr>
        <w:rFonts w:ascii="Bookman Old Style" w:hAnsi="Bookman Old Styl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2D3EBE"/>
    <w:multiLevelType w:val="hybridMultilevel"/>
    <w:tmpl w:val="1B5A95C0"/>
    <w:lvl w:ilvl="0" w:tplc="7B1A2E52">
      <w:start w:val="1"/>
      <w:numFmt w:val="decimal"/>
      <w:lvlText w:val="%1."/>
      <w:lvlJc w:val="left"/>
      <w:pPr>
        <w:tabs>
          <w:tab w:val="num" w:pos="1170"/>
        </w:tabs>
        <w:ind w:left="1170" w:hanging="360"/>
      </w:pPr>
      <w:rPr>
        <w:rFonts w:hint="default"/>
        <w:color w:val="auto"/>
      </w:rPr>
    </w:lvl>
    <w:lvl w:ilvl="1" w:tplc="87D6C04C">
      <w:start w:val="1"/>
      <w:numFmt w:val="lowerLetter"/>
      <w:lvlText w:val="%2."/>
      <w:lvlJc w:val="left"/>
      <w:pPr>
        <w:tabs>
          <w:tab w:val="num" w:pos="1800"/>
        </w:tabs>
        <w:ind w:left="1800" w:hanging="360"/>
      </w:pPr>
    </w:lvl>
    <w:lvl w:ilvl="2" w:tplc="AF086F02" w:tentative="1">
      <w:start w:val="1"/>
      <w:numFmt w:val="lowerRoman"/>
      <w:lvlText w:val="%3."/>
      <w:lvlJc w:val="right"/>
      <w:pPr>
        <w:tabs>
          <w:tab w:val="num" w:pos="2520"/>
        </w:tabs>
        <w:ind w:left="2520" w:hanging="180"/>
      </w:pPr>
    </w:lvl>
    <w:lvl w:ilvl="3" w:tplc="26D65A14" w:tentative="1">
      <w:start w:val="1"/>
      <w:numFmt w:val="decimal"/>
      <w:lvlText w:val="%4."/>
      <w:lvlJc w:val="left"/>
      <w:pPr>
        <w:tabs>
          <w:tab w:val="num" w:pos="3240"/>
        </w:tabs>
        <w:ind w:left="3240" w:hanging="360"/>
      </w:pPr>
    </w:lvl>
    <w:lvl w:ilvl="4" w:tplc="15F8122E" w:tentative="1">
      <w:start w:val="1"/>
      <w:numFmt w:val="lowerLetter"/>
      <w:lvlText w:val="%5."/>
      <w:lvlJc w:val="left"/>
      <w:pPr>
        <w:tabs>
          <w:tab w:val="num" w:pos="3960"/>
        </w:tabs>
        <w:ind w:left="3960" w:hanging="360"/>
      </w:pPr>
    </w:lvl>
    <w:lvl w:ilvl="5" w:tplc="E1B2FA3C" w:tentative="1">
      <w:start w:val="1"/>
      <w:numFmt w:val="lowerRoman"/>
      <w:lvlText w:val="%6."/>
      <w:lvlJc w:val="right"/>
      <w:pPr>
        <w:tabs>
          <w:tab w:val="num" w:pos="4680"/>
        </w:tabs>
        <w:ind w:left="4680" w:hanging="180"/>
      </w:pPr>
    </w:lvl>
    <w:lvl w:ilvl="6" w:tplc="8DC443C0" w:tentative="1">
      <w:start w:val="1"/>
      <w:numFmt w:val="decimal"/>
      <w:lvlText w:val="%7."/>
      <w:lvlJc w:val="left"/>
      <w:pPr>
        <w:tabs>
          <w:tab w:val="num" w:pos="5400"/>
        </w:tabs>
        <w:ind w:left="5400" w:hanging="360"/>
      </w:pPr>
    </w:lvl>
    <w:lvl w:ilvl="7" w:tplc="87867F3C" w:tentative="1">
      <w:start w:val="1"/>
      <w:numFmt w:val="lowerLetter"/>
      <w:lvlText w:val="%8."/>
      <w:lvlJc w:val="left"/>
      <w:pPr>
        <w:tabs>
          <w:tab w:val="num" w:pos="6120"/>
        </w:tabs>
        <w:ind w:left="6120" w:hanging="360"/>
      </w:pPr>
    </w:lvl>
    <w:lvl w:ilvl="8" w:tplc="885E0A16" w:tentative="1">
      <w:start w:val="1"/>
      <w:numFmt w:val="lowerRoman"/>
      <w:lvlText w:val="%9."/>
      <w:lvlJc w:val="right"/>
      <w:pPr>
        <w:tabs>
          <w:tab w:val="num" w:pos="6840"/>
        </w:tabs>
        <w:ind w:left="6840" w:hanging="180"/>
      </w:pPr>
    </w:lvl>
  </w:abstractNum>
  <w:abstractNum w:abstractNumId="25" w15:restartNumberingAfterBreak="0">
    <w:nsid w:val="76765E54"/>
    <w:multiLevelType w:val="hybridMultilevel"/>
    <w:tmpl w:val="35AA39DA"/>
    <w:lvl w:ilvl="0" w:tplc="4B88F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E040F"/>
    <w:multiLevelType w:val="hybridMultilevel"/>
    <w:tmpl w:val="AE404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541F4"/>
    <w:multiLevelType w:val="hybridMultilevel"/>
    <w:tmpl w:val="878EBD88"/>
    <w:lvl w:ilvl="0" w:tplc="A8FE88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662616">
    <w:abstractNumId w:val="24"/>
  </w:num>
  <w:num w:numId="2" w16cid:durableId="987786928">
    <w:abstractNumId w:val="10"/>
  </w:num>
  <w:num w:numId="3" w16cid:durableId="1735395994">
    <w:abstractNumId w:val="0"/>
  </w:num>
  <w:num w:numId="4" w16cid:durableId="496311333">
    <w:abstractNumId w:val="15"/>
  </w:num>
  <w:num w:numId="5" w16cid:durableId="407850329">
    <w:abstractNumId w:val="20"/>
  </w:num>
  <w:num w:numId="6" w16cid:durableId="1835074217">
    <w:abstractNumId w:val="21"/>
  </w:num>
  <w:num w:numId="7" w16cid:durableId="677848178">
    <w:abstractNumId w:val="18"/>
  </w:num>
  <w:num w:numId="8" w16cid:durableId="2080790070">
    <w:abstractNumId w:val="5"/>
  </w:num>
  <w:num w:numId="9" w16cid:durableId="1587886588">
    <w:abstractNumId w:val="7"/>
  </w:num>
  <w:num w:numId="10" w16cid:durableId="609506670">
    <w:abstractNumId w:val="22"/>
  </w:num>
  <w:num w:numId="11" w16cid:durableId="1083450155">
    <w:abstractNumId w:val="2"/>
  </w:num>
  <w:num w:numId="12" w16cid:durableId="1513299622">
    <w:abstractNumId w:val="13"/>
  </w:num>
  <w:num w:numId="13" w16cid:durableId="1367946089">
    <w:abstractNumId w:val="16"/>
  </w:num>
  <w:num w:numId="14" w16cid:durableId="829560970">
    <w:abstractNumId w:val="17"/>
  </w:num>
  <w:num w:numId="15" w16cid:durableId="1990863521">
    <w:abstractNumId w:val="25"/>
  </w:num>
  <w:num w:numId="16" w16cid:durableId="1976638699">
    <w:abstractNumId w:val="1"/>
  </w:num>
  <w:num w:numId="17" w16cid:durableId="664816813">
    <w:abstractNumId w:val="4"/>
  </w:num>
  <w:num w:numId="18" w16cid:durableId="358698606">
    <w:abstractNumId w:val="9"/>
  </w:num>
  <w:num w:numId="19" w16cid:durableId="511378246">
    <w:abstractNumId w:val="11"/>
  </w:num>
  <w:num w:numId="20" w16cid:durableId="1043797527">
    <w:abstractNumId w:val="3"/>
  </w:num>
  <w:num w:numId="21" w16cid:durableId="866259014">
    <w:abstractNumId w:val="8"/>
  </w:num>
  <w:num w:numId="22" w16cid:durableId="1195389633">
    <w:abstractNumId w:val="14"/>
  </w:num>
  <w:num w:numId="23" w16cid:durableId="271209239">
    <w:abstractNumId w:val="26"/>
  </w:num>
  <w:num w:numId="24" w16cid:durableId="1571885103">
    <w:abstractNumId w:val="27"/>
  </w:num>
  <w:num w:numId="25" w16cid:durableId="2042389105">
    <w:abstractNumId w:val="12"/>
  </w:num>
  <w:num w:numId="26" w16cid:durableId="1317955567">
    <w:abstractNumId w:val="19"/>
  </w:num>
  <w:num w:numId="27" w16cid:durableId="131020624">
    <w:abstractNumId w:val="6"/>
  </w:num>
  <w:num w:numId="28" w16cid:durableId="7999625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iAUZ0yEJcVlDGcef4f3Cjnnx7XfkPiCV5ynJamevn0+fexN9ooYerToTIadLnyGoHnQy0GJemiWmBcKucaQWA==" w:salt="HWoYeAyXIkfxxusQlYFua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33"/>
    <w:rsid w:val="00002503"/>
    <w:rsid w:val="00004034"/>
    <w:rsid w:val="00005F6A"/>
    <w:rsid w:val="00010D38"/>
    <w:rsid w:val="00016D92"/>
    <w:rsid w:val="000215A2"/>
    <w:rsid w:val="00030694"/>
    <w:rsid w:val="0003243E"/>
    <w:rsid w:val="000457A4"/>
    <w:rsid w:val="00045FDD"/>
    <w:rsid w:val="00051ADA"/>
    <w:rsid w:val="00060CCD"/>
    <w:rsid w:val="00061EF3"/>
    <w:rsid w:val="00072008"/>
    <w:rsid w:val="00076D79"/>
    <w:rsid w:val="00081E81"/>
    <w:rsid w:val="00083169"/>
    <w:rsid w:val="00085E09"/>
    <w:rsid w:val="0009029B"/>
    <w:rsid w:val="00097FC9"/>
    <w:rsid w:val="000A15AC"/>
    <w:rsid w:val="000A32EB"/>
    <w:rsid w:val="000A5BD4"/>
    <w:rsid w:val="000A75A3"/>
    <w:rsid w:val="000A7A6E"/>
    <w:rsid w:val="000B2CF8"/>
    <w:rsid w:val="000D106B"/>
    <w:rsid w:val="000D59E5"/>
    <w:rsid w:val="000E0867"/>
    <w:rsid w:val="000E1316"/>
    <w:rsid w:val="000E14C7"/>
    <w:rsid w:val="000E3861"/>
    <w:rsid w:val="000E3C46"/>
    <w:rsid w:val="000E634E"/>
    <w:rsid w:val="000E674D"/>
    <w:rsid w:val="000F0803"/>
    <w:rsid w:val="000F3F34"/>
    <w:rsid w:val="000F5A18"/>
    <w:rsid w:val="000F62B5"/>
    <w:rsid w:val="001073BB"/>
    <w:rsid w:val="00110B90"/>
    <w:rsid w:val="00113818"/>
    <w:rsid w:val="00115BCE"/>
    <w:rsid w:val="00116F98"/>
    <w:rsid w:val="00121F5D"/>
    <w:rsid w:val="00122474"/>
    <w:rsid w:val="00125D1B"/>
    <w:rsid w:val="00131AD3"/>
    <w:rsid w:val="001367A7"/>
    <w:rsid w:val="001410C3"/>
    <w:rsid w:val="00141733"/>
    <w:rsid w:val="00142A18"/>
    <w:rsid w:val="00143026"/>
    <w:rsid w:val="0014474A"/>
    <w:rsid w:val="00150DD4"/>
    <w:rsid w:val="001555B9"/>
    <w:rsid w:val="00160755"/>
    <w:rsid w:val="00162DCB"/>
    <w:rsid w:val="00174F51"/>
    <w:rsid w:val="0017781C"/>
    <w:rsid w:val="00185434"/>
    <w:rsid w:val="001858B5"/>
    <w:rsid w:val="001861C6"/>
    <w:rsid w:val="00192E6F"/>
    <w:rsid w:val="00192F39"/>
    <w:rsid w:val="001A0329"/>
    <w:rsid w:val="001A0BFE"/>
    <w:rsid w:val="001A0C60"/>
    <w:rsid w:val="001A5933"/>
    <w:rsid w:val="001A63E1"/>
    <w:rsid w:val="001B04FB"/>
    <w:rsid w:val="001B58F4"/>
    <w:rsid w:val="001B79E4"/>
    <w:rsid w:val="001C3825"/>
    <w:rsid w:val="001D1566"/>
    <w:rsid w:val="001D513F"/>
    <w:rsid w:val="001D52FE"/>
    <w:rsid w:val="001D6169"/>
    <w:rsid w:val="001E0C4D"/>
    <w:rsid w:val="001E4B7D"/>
    <w:rsid w:val="001E595C"/>
    <w:rsid w:val="001F1190"/>
    <w:rsid w:val="001F3045"/>
    <w:rsid w:val="001F484D"/>
    <w:rsid w:val="001F4F2D"/>
    <w:rsid w:val="00200104"/>
    <w:rsid w:val="00205A22"/>
    <w:rsid w:val="002117CA"/>
    <w:rsid w:val="00216137"/>
    <w:rsid w:val="00222AF9"/>
    <w:rsid w:val="002324CB"/>
    <w:rsid w:val="00233EEE"/>
    <w:rsid w:val="0024579E"/>
    <w:rsid w:val="00262C4D"/>
    <w:rsid w:val="00265DBF"/>
    <w:rsid w:val="002713FA"/>
    <w:rsid w:val="00274501"/>
    <w:rsid w:val="00274E5D"/>
    <w:rsid w:val="00285A59"/>
    <w:rsid w:val="002A19C4"/>
    <w:rsid w:val="002A2A30"/>
    <w:rsid w:val="002A5344"/>
    <w:rsid w:val="002C0523"/>
    <w:rsid w:val="002C3397"/>
    <w:rsid w:val="002C7C93"/>
    <w:rsid w:val="002D2506"/>
    <w:rsid w:val="002D3F8B"/>
    <w:rsid w:val="002E289B"/>
    <w:rsid w:val="002E4F2F"/>
    <w:rsid w:val="002F3347"/>
    <w:rsid w:val="002F7653"/>
    <w:rsid w:val="00301C45"/>
    <w:rsid w:val="00305705"/>
    <w:rsid w:val="0031524C"/>
    <w:rsid w:val="00316753"/>
    <w:rsid w:val="00323355"/>
    <w:rsid w:val="00325AF4"/>
    <w:rsid w:val="0032660B"/>
    <w:rsid w:val="00335A36"/>
    <w:rsid w:val="00336310"/>
    <w:rsid w:val="00352362"/>
    <w:rsid w:val="0035751C"/>
    <w:rsid w:val="0036051E"/>
    <w:rsid w:val="003624FF"/>
    <w:rsid w:val="00363629"/>
    <w:rsid w:val="00365DCF"/>
    <w:rsid w:val="003750B0"/>
    <w:rsid w:val="00376AF0"/>
    <w:rsid w:val="003800DD"/>
    <w:rsid w:val="00382B17"/>
    <w:rsid w:val="00383CE5"/>
    <w:rsid w:val="0039189F"/>
    <w:rsid w:val="003A7166"/>
    <w:rsid w:val="003B32A2"/>
    <w:rsid w:val="003C6414"/>
    <w:rsid w:val="003D0BAC"/>
    <w:rsid w:val="003D44F5"/>
    <w:rsid w:val="003D6BE6"/>
    <w:rsid w:val="003E2731"/>
    <w:rsid w:val="003E7023"/>
    <w:rsid w:val="003E72F1"/>
    <w:rsid w:val="003F1EA7"/>
    <w:rsid w:val="003F26B0"/>
    <w:rsid w:val="003F2EE9"/>
    <w:rsid w:val="00404364"/>
    <w:rsid w:val="00405EA9"/>
    <w:rsid w:val="004102FC"/>
    <w:rsid w:val="004168FF"/>
    <w:rsid w:val="00435B64"/>
    <w:rsid w:val="00443CEC"/>
    <w:rsid w:val="00444F6E"/>
    <w:rsid w:val="00447DDC"/>
    <w:rsid w:val="00454115"/>
    <w:rsid w:val="00460DC1"/>
    <w:rsid w:val="004703EB"/>
    <w:rsid w:val="00474D4C"/>
    <w:rsid w:val="00475353"/>
    <w:rsid w:val="00485721"/>
    <w:rsid w:val="00485866"/>
    <w:rsid w:val="00485943"/>
    <w:rsid w:val="00487F8C"/>
    <w:rsid w:val="0049140F"/>
    <w:rsid w:val="00491486"/>
    <w:rsid w:val="00491D1A"/>
    <w:rsid w:val="00495E5B"/>
    <w:rsid w:val="004B78EB"/>
    <w:rsid w:val="004C0AD5"/>
    <w:rsid w:val="004D089F"/>
    <w:rsid w:val="004D3614"/>
    <w:rsid w:val="004D530F"/>
    <w:rsid w:val="004F0838"/>
    <w:rsid w:val="004F0CC0"/>
    <w:rsid w:val="004F1AA0"/>
    <w:rsid w:val="004F2D5D"/>
    <w:rsid w:val="004F7E60"/>
    <w:rsid w:val="00501A71"/>
    <w:rsid w:val="00507CA3"/>
    <w:rsid w:val="00511B49"/>
    <w:rsid w:val="0051317C"/>
    <w:rsid w:val="0051475F"/>
    <w:rsid w:val="00516134"/>
    <w:rsid w:val="00520CE7"/>
    <w:rsid w:val="00522D9C"/>
    <w:rsid w:val="00527291"/>
    <w:rsid w:val="00530A38"/>
    <w:rsid w:val="00531376"/>
    <w:rsid w:val="00531AF2"/>
    <w:rsid w:val="00531CFD"/>
    <w:rsid w:val="00535B7C"/>
    <w:rsid w:val="00541176"/>
    <w:rsid w:val="00545266"/>
    <w:rsid w:val="005539BF"/>
    <w:rsid w:val="00563E9A"/>
    <w:rsid w:val="0056553C"/>
    <w:rsid w:val="00566008"/>
    <w:rsid w:val="00575190"/>
    <w:rsid w:val="00576EF4"/>
    <w:rsid w:val="0058012C"/>
    <w:rsid w:val="00582563"/>
    <w:rsid w:val="00582ECD"/>
    <w:rsid w:val="005A52EC"/>
    <w:rsid w:val="005A5B0D"/>
    <w:rsid w:val="005A78C2"/>
    <w:rsid w:val="005C4929"/>
    <w:rsid w:val="005C773F"/>
    <w:rsid w:val="005D79DD"/>
    <w:rsid w:val="005E07B6"/>
    <w:rsid w:val="005E11AB"/>
    <w:rsid w:val="005E2E30"/>
    <w:rsid w:val="005E3576"/>
    <w:rsid w:val="005F46B1"/>
    <w:rsid w:val="005F7482"/>
    <w:rsid w:val="00604E89"/>
    <w:rsid w:val="0060504D"/>
    <w:rsid w:val="00606B46"/>
    <w:rsid w:val="00621F5F"/>
    <w:rsid w:val="00627557"/>
    <w:rsid w:val="00631477"/>
    <w:rsid w:val="00646CEE"/>
    <w:rsid w:val="00652F80"/>
    <w:rsid w:val="00654B41"/>
    <w:rsid w:val="00657DA6"/>
    <w:rsid w:val="0066194A"/>
    <w:rsid w:val="00662640"/>
    <w:rsid w:val="006656A7"/>
    <w:rsid w:val="00667D85"/>
    <w:rsid w:val="00667E4D"/>
    <w:rsid w:val="00680F0F"/>
    <w:rsid w:val="00682443"/>
    <w:rsid w:val="00690032"/>
    <w:rsid w:val="00693DA1"/>
    <w:rsid w:val="00694750"/>
    <w:rsid w:val="006A23CA"/>
    <w:rsid w:val="006A2B7F"/>
    <w:rsid w:val="006A3FEA"/>
    <w:rsid w:val="006C29BF"/>
    <w:rsid w:val="006C2C09"/>
    <w:rsid w:val="006D41B0"/>
    <w:rsid w:val="006D4BE0"/>
    <w:rsid w:val="006D53A7"/>
    <w:rsid w:val="006D6399"/>
    <w:rsid w:val="006D69C9"/>
    <w:rsid w:val="006E4931"/>
    <w:rsid w:val="006F2038"/>
    <w:rsid w:val="006F3E18"/>
    <w:rsid w:val="006F4643"/>
    <w:rsid w:val="006F4B88"/>
    <w:rsid w:val="006F639D"/>
    <w:rsid w:val="006F75A4"/>
    <w:rsid w:val="007027CE"/>
    <w:rsid w:val="0071198C"/>
    <w:rsid w:val="0071606A"/>
    <w:rsid w:val="00716AB2"/>
    <w:rsid w:val="00716BD7"/>
    <w:rsid w:val="00720E16"/>
    <w:rsid w:val="00724684"/>
    <w:rsid w:val="007302F0"/>
    <w:rsid w:val="007302FE"/>
    <w:rsid w:val="00731FB6"/>
    <w:rsid w:val="007465F0"/>
    <w:rsid w:val="007466D9"/>
    <w:rsid w:val="0075230F"/>
    <w:rsid w:val="00756C02"/>
    <w:rsid w:val="007655E1"/>
    <w:rsid w:val="00766A2C"/>
    <w:rsid w:val="007738AE"/>
    <w:rsid w:val="00775896"/>
    <w:rsid w:val="0077703D"/>
    <w:rsid w:val="00782B0E"/>
    <w:rsid w:val="00783176"/>
    <w:rsid w:val="00785AFF"/>
    <w:rsid w:val="00786B8C"/>
    <w:rsid w:val="007876D2"/>
    <w:rsid w:val="00793927"/>
    <w:rsid w:val="007A241D"/>
    <w:rsid w:val="007A2F95"/>
    <w:rsid w:val="007A2FDE"/>
    <w:rsid w:val="007A6A89"/>
    <w:rsid w:val="007A6B8B"/>
    <w:rsid w:val="007B0FC7"/>
    <w:rsid w:val="007B142B"/>
    <w:rsid w:val="007B348D"/>
    <w:rsid w:val="007C0C1E"/>
    <w:rsid w:val="007C4A50"/>
    <w:rsid w:val="007C6EDD"/>
    <w:rsid w:val="007D42A5"/>
    <w:rsid w:val="007D767B"/>
    <w:rsid w:val="007E60B0"/>
    <w:rsid w:val="007F5A9B"/>
    <w:rsid w:val="00804E0C"/>
    <w:rsid w:val="0080632B"/>
    <w:rsid w:val="00807EBC"/>
    <w:rsid w:val="00812241"/>
    <w:rsid w:val="0081363F"/>
    <w:rsid w:val="00814F1E"/>
    <w:rsid w:val="008276DA"/>
    <w:rsid w:val="00827E0D"/>
    <w:rsid w:val="00830540"/>
    <w:rsid w:val="008347EB"/>
    <w:rsid w:val="00834A74"/>
    <w:rsid w:val="00835616"/>
    <w:rsid w:val="00836A37"/>
    <w:rsid w:val="00841857"/>
    <w:rsid w:val="008439A2"/>
    <w:rsid w:val="008500BA"/>
    <w:rsid w:val="00862D1A"/>
    <w:rsid w:val="00863D1F"/>
    <w:rsid w:val="00865706"/>
    <w:rsid w:val="00871B6C"/>
    <w:rsid w:val="00874A84"/>
    <w:rsid w:val="0088009B"/>
    <w:rsid w:val="008832BD"/>
    <w:rsid w:val="008837D8"/>
    <w:rsid w:val="008852BF"/>
    <w:rsid w:val="00890B2D"/>
    <w:rsid w:val="008947E1"/>
    <w:rsid w:val="0089717C"/>
    <w:rsid w:val="008A17AD"/>
    <w:rsid w:val="008A3416"/>
    <w:rsid w:val="008B15DD"/>
    <w:rsid w:val="008B70A4"/>
    <w:rsid w:val="008B782E"/>
    <w:rsid w:val="008C0942"/>
    <w:rsid w:val="008C5642"/>
    <w:rsid w:val="008D1A0F"/>
    <w:rsid w:val="008D35ED"/>
    <w:rsid w:val="008D66C3"/>
    <w:rsid w:val="008E7AB0"/>
    <w:rsid w:val="008F02C2"/>
    <w:rsid w:val="008F36EC"/>
    <w:rsid w:val="008F617A"/>
    <w:rsid w:val="00902732"/>
    <w:rsid w:val="0090522C"/>
    <w:rsid w:val="00921429"/>
    <w:rsid w:val="00923A31"/>
    <w:rsid w:val="00925C9A"/>
    <w:rsid w:val="00936315"/>
    <w:rsid w:val="00937C85"/>
    <w:rsid w:val="00940D7D"/>
    <w:rsid w:val="0094468D"/>
    <w:rsid w:val="00950C56"/>
    <w:rsid w:val="00951215"/>
    <w:rsid w:val="00951BEB"/>
    <w:rsid w:val="00953B55"/>
    <w:rsid w:val="00956244"/>
    <w:rsid w:val="00961207"/>
    <w:rsid w:val="00961C42"/>
    <w:rsid w:val="0096388A"/>
    <w:rsid w:val="00963D23"/>
    <w:rsid w:val="0096730E"/>
    <w:rsid w:val="00975F5C"/>
    <w:rsid w:val="009764A1"/>
    <w:rsid w:val="0098025F"/>
    <w:rsid w:val="00981248"/>
    <w:rsid w:val="00981B62"/>
    <w:rsid w:val="0098471A"/>
    <w:rsid w:val="00992296"/>
    <w:rsid w:val="009948F3"/>
    <w:rsid w:val="00995F2B"/>
    <w:rsid w:val="00997FF0"/>
    <w:rsid w:val="009A2A39"/>
    <w:rsid w:val="009B0986"/>
    <w:rsid w:val="009B7B4E"/>
    <w:rsid w:val="009D0D3C"/>
    <w:rsid w:val="009D17F1"/>
    <w:rsid w:val="009D3C02"/>
    <w:rsid w:val="009E19CE"/>
    <w:rsid w:val="009E1AE6"/>
    <w:rsid w:val="009F5BB4"/>
    <w:rsid w:val="009F6E1D"/>
    <w:rsid w:val="00A044D3"/>
    <w:rsid w:val="00A07449"/>
    <w:rsid w:val="00A13B76"/>
    <w:rsid w:val="00A16C26"/>
    <w:rsid w:val="00A21B5A"/>
    <w:rsid w:val="00A2248A"/>
    <w:rsid w:val="00A336DF"/>
    <w:rsid w:val="00A35CEE"/>
    <w:rsid w:val="00A440D7"/>
    <w:rsid w:val="00A44E71"/>
    <w:rsid w:val="00A500AD"/>
    <w:rsid w:val="00A532B6"/>
    <w:rsid w:val="00A608FE"/>
    <w:rsid w:val="00A634E0"/>
    <w:rsid w:val="00A6417B"/>
    <w:rsid w:val="00A73ACC"/>
    <w:rsid w:val="00A7460A"/>
    <w:rsid w:val="00A7463A"/>
    <w:rsid w:val="00A769BE"/>
    <w:rsid w:val="00A80B90"/>
    <w:rsid w:val="00A81A82"/>
    <w:rsid w:val="00A83EB2"/>
    <w:rsid w:val="00A84A25"/>
    <w:rsid w:val="00A93F11"/>
    <w:rsid w:val="00AA45BB"/>
    <w:rsid w:val="00AB7323"/>
    <w:rsid w:val="00AC50C2"/>
    <w:rsid w:val="00AC7228"/>
    <w:rsid w:val="00AC738D"/>
    <w:rsid w:val="00AD105F"/>
    <w:rsid w:val="00AD29C7"/>
    <w:rsid w:val="00AD544A"/>
    <w:rsid w:val="00AD66A2"/>
    <w:rsid w:val="00AD6EAA"/>
    <w:rsid w:val="00AE53AB"/>
    <w:rsid w:val="00AE56E2"/>
    <w:rsid w:val="00AE5B74"/>
    <w:rsid w:val="00AE79D9"/>
    <w:rsid w:val="00AF443F"/>
    <w:rsid w:val="00AF4D0F"/>
    <w:rsid w:val="00AF6466"/>
    <w:rsid w:val="00AF65F4"/>
    <w:rsid w:val="00B00F4F"/>
    <w:rsid w:val="00B02A7F"/>
    <w:rsid w:val="00B04F62"/>
    <w:rsid w:val="00B11C65"/>
    <w:rsid w:val="00B1447C"/>
    <w:rsid w:val="00B16813"/>
    <w:rsid w:val="00B20102"/>
    <w:rsid w:val="00B21573"/>
    <w:rsid w:val="00B34073"/>
    <w:rsid w:val="00B4399A"/>
    <w:rsid w:val="00B45ED7"/>
    <w:rsid w:val="00B5025E"/>
    <w:rsid w:val="00B5230E"/>
    <w:rsid w:val="00B53F28"/>
    <w:rsid w:val="00B577C9"/>
    <w:rsid w:val="00B638A2"/>
    <w:rsid w:val="00B65E05"/>
    <w:rsid w:val="00B67ACF"/>
    <w:rsid w:val="00B702A1"/>
    <w:rsid w:val="00B722A6"/>
    <w:rsid w:val="00BA58B6"/>
    <w:rsid w:val="00BA7D67"/>
    <w:rsid w:val="00BC042B"/>
    <w:rsid w:val="00BC3A33"/>
    <w:rsid w:val="00BC5F55"/>
    <w:rsid w:val="00BD2434"/>
    <w:rsid w:val="00BD3B16"/>
    <w:rsid w:val="00BE1F29"/>
    <w:rsid w:val="00BF15D0"/>
    <w:rsid w:val="00BF71C2"/>
    <w:rsid w:val="00C002F4"/>
    <w:rsid w:val="00C06663"/>
    <w:rsid w:val="00C10AA1"/>
    <w:rsid w:val="00C16518"/>
    <w:rsid w:val="00C17258"/>
    <w:rsid w:val="00C222C4"/>
    <w:rsid w:val="00C23CBB"/>
    <w:rsid w:val="00C25DA1"/>
    <w:rsid w:val="00C33382"/>
    <w:rsid w:val="00C35D14"/>
    <w:rsid w:val="00C456A3"/>
    <w:rsid w:val="00C5356E"/>
    <w:rsid w:val="00C62861"/>
    <w:rsid w:val="00C70751"/>
    <w:rsid w:val="00C738FB"/>
    <w:rsid w:val="00C760C6"/>
    <w:rsid w:val="00C869E5"/>
    <w:rsid w:val="00C90614"/>
    <w:rsid w:val="00C95E40"/>
    <w:rsid w:val="00CA0C5E"/>
    <w:rsid w:val="00CA1316"/>
    <w:rsid w:val="00CB4658"/>
    <w:rsid w:val="00CB5A12"/>
    <w:rsid w:val="00CC25E6"/>
    <w:rsid w:val="00CC34E8"/>
    <w:rsid w:val="00CC5A5F"/>
    <w:rsid w:val="00CC6752"/>
    <w:rsid w:val="00CD4112"/>
    <w:rsid w:val="00CE3B10"/>
    <w:rsid w:val="00CE6847"/>
    <w:rsid w:val="00CF17DC"/>
    <w:rsid w:val="00CF2935"/>
    <w:rsid w:val="00CF7D6B"/>
    <w:rsid w:val="00D00405"/>
    <w:rsid w:val="00D02B09"/>
    <w:rsid w:val="00D143A8"/>
    <w:rsid w:val="00D171FA"/>
    <w:rsid w:val="00D202E7"/>
    <w:rsid w:val="00D21FDF"/>
    <w:rsid w:val="00D2216B"/>
    <w:rsid w:val="00D2289A"/>
    <w:rsid w:val="00D31604"/>
    <w:rsid w:val="00D35CBB"/>
    <w:rsid w:val="00D3798B"/>
    <w:rsid w:val="00D44BCC"/>
    <w:rsid w:val="00D506F9"/>
    <w:rsid w:val="00D5625D"/>
    <w:rsid w:val="00D56471"/>
    <w:rsid w:val="00D64971"/>
    <w:rsid w:val="00D65682"/>
    <w:rsid w:val="00D6788E"/>
    <w:rsid w:val="00D75013"/>
    <w:rsid w:val="00D76C7F"/>
    <w:rsid w:val="00D80BD8"/>
    <w:rsid w:val="00D81248"/>
    <w:rsid w:val="00D832A2"/>
    <w:rsid w:val="00D85835"/>
    <w:rsid w:val="00D94284"/>
    <w:rsid w:val="00D9449A"/>
    <w:rsid w:val="00D9556F"/>
    <w:rsid w:val="00D97909"/>
    <w:rsid w:val="00DA2C2E"/>
    <w:rsid w:val="00DA2DAD"/>
    <w:rsid w:val="00DA7A11"/>
    <w:rsid w:val="00DB5C5C"/>
    <w:rsid w:val="00DB6256"/>
    <w:rsid w:val="00DC2096"/>
    <w:rsid w:val="00DC39E5"/>
    <w:rsid w:val="00DC3F8A"/>
    <w:rsid w:val="00DD265E"/>
    <w:rsid w:val="00DD3703"/>
    <w:rsid w:val="00DD5085"/>
    <w:rsid w:val="00DD731A"/>
    <w:rsid w:val="00DE42D4"/>
    <w:rsid w:val="00DE72C5"/>
    <w:rsid w:val="00DF0F5D"/>
    <w:rsid w:val="00DF1D20"/>
    <w:rsid w:val="00E06C10"/>
    <w:rsid w:val="00E07771"/>
    <w:rsid w:val="00E120F4"/>
    <w:rsid w:val="00E1463D"/>
    <w:rsid w:val="00E17D23"/>
    <w:rsid w:val="00E26571"/>
    <w:rsid w:val="00E277B0"/>
    <w:rsid w:val="00E31811"/>
    <w:rsid w:val="00E318F2"/>
    <w:rsid w:val="00E364B1"/>
    <w:rsid w:val="00E3787F"/>
    <w:rsid w:val="00E37ADF"/>
    <w:rsid w:val="00E434BE"/>
    <w:rsid w:val="00E45257"/>
    <w:rsid w:val="00E4772A"/>
    <w:rsid w:val="00E47A40"/>
    <w:rsid w:val="00E62D47"/>
    <w:rsid w:val="00E71718"/>
    <w:rsid w:val="00E71836"/>
    <w:rsid w:val="00E71A85"/>
    <w:rsid w:val="00E71E85"/>
    <w:rsid w:val="00E74677"/>
    <w:rsid w:val="00E74C03"/>
    <w:rsid w:val="00E76385"/>
    <w:rsid w:val="00E804C1"/>
    <w:rsid w:val="00E82FDE"/>
    <w:rsid w:val="00E920AF"/>
    <w:rsid w:val="00EA0B1F"/>
    <w:rsid w:val="00EA44F9"/>
    <w:rsid w:val="00EA6C3D"/>
    <w:rsid w:val="00EB1C58"/>
    <w:rsid w:val="00EB43B2"/>
    <w:rsid w:val="00EB6CB5"/>
    <w:rsid w:val="00EC3949"/>
    <w:rsid w:val="00EE0123"/>
    <w:rsid w:val="00EE0253"/>
    <w:rsid w:val="00EE654C"/>
    <w:rsid w:val="00EF3D22"/>
    <w:rsid w:val="00F0208E"/>
    <w:rsid w:val="00F042E3"/>
    <w:rsid w:val="00F04C8F"/>
    <w:rsid w:val="00F058DB"/>
    <w:rsid w:val="00F148E2"/>
    <w:rsid w:val="00F2172C"/>
    <w:rsid w:val="00F341BD"/>
    <w:rsid w:val="00F34408"/>
    <w:rsid w:val="00F37A61"/>
    <w:rsid w:val="00F457E1"/>
    <w:rsid w:val="00F50E49"/>
    <w:rsid w:val="00F52B7E"/>
    <w:rsid w:val="00F53216"/>
    <w:rsid w:val="00F556B6"/>
    <w:rsid w:val="00F63AE6"/>
    <w:rsid w:val="00F63D1B"/>
    <w:rsid w:val="00F713B3"/>
    <w:rsid w:val="00F732FD"/>
    <w:rsid w:val="00F736D6"/>
    <w:rsid w:val="00F74D37"/>
    <w:rsid w:val="00F74E84"/>
    <w:rsid w:val="00F752C9"/>
    <w:rsid w:val="00F76E17"/>
    <w:rsid w:val="00F90D64"/>
    <w:rsid w:val="00F94124"/>
    <w:rsid w:val="00FA547B"/>
    <w:rsid w:val="00FA63FB"/>
    <w:rsid w:val="00FA7A04"/>
    <w:rsid w:val="00FB5415"/>
    <w:rsid w:val="00FC6FCF"/>
    <w:rsid w:val="00FC76CA"/>
    <w:rsid w:val="00FD1787"/>
    <w:rsid w:val="00FD575E"/>
    <w:rsid w:val="00FE3449"/>
    <w:rsid w:val="00FF09ED"/>
    <w:rsid w:val="00FF2AC0"/>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594E296"/>
  <w15:docId w15:val="{BD305C47-64E2-4587-A841-CFDB6BF8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79E"/>
    <w:rPr>
      <w:rFonts w:ascii="Arial" w:hAnsi="Arial"/>
      <w:sz w:val="24"/>
    </w:rPr>
  </w:style>
  <w:style w:type="paragraph" w:styleId="Heading1">
    <w:name w:val="heading 1"/>
    <w:basedOn w:val="Normal"/>
    <w:next w:val="Normal"/>
    <w:link w:val="Heading1Char"/>
    <w:qFormat/>
    <w:rsid w:val="00E47A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4579E"/>
    <w:pPr>
      <w:ind w:left="1440" w:hanging="1440"/>
    </w:pPr>
    <w:rPr>
      <w:rFonts w:ascii="Bookman Old Style" w:hAnsi="Bookman Old Style"/>
    </w:rPr>
  </w:style>
  <w:style w:type="paragraph" w:styleId="Footer">
    <w:name w:val="footer"/>
    <w:basedOn w:val="Normal"/>
    <w:link w:val="FooterChar"/>
    <w:uiPriority w:val="99"/>
    <w:rsid w:val="00C23CBB"/>
    <w:pPr>
      <w:tabs>
        <w:tab w:val="center" w:pos="4320"/>
        <w:tab w:val="right" w:pos="8640"/>
      </w:tabs>
    </w:pPr>
  </w:style>
  <w:style w:type="character" w:styleId="PageNumber">
    <w:name w:val="page number"/>
    <w:basedOn w:val="DefaultParagraphFont"/>
    <w:rsid w:val="00C23CBB"/>
  </w:style>
  <w:style w:type="paragraph" w:styleId="Header">
    <w:name w:val="header"/>
    <w:basedOn w:val="Normal"/>
    <w:link w:val="HeaderChar"/>
    <w:uiPriority w:val="99"/>
    <w:rsid w:val="00AF6466"/>
    <w:pPr>
      <w:tabs>
        <w:tab w:val="center" w:pos="4680"/>
        <w:tab w:val="right" w:pos="9360"/>
      </w:tabs>
    </w:pPr>
  </w:style>
  <w:style w:type="character" w:customStyle="1" w:styleId="HeaderChar">
    <w:name w:val="Header Char"/>
    <w:basedOn w:val="DefaultParagraphFont"/>
    <w:link w:val="Header"/>
    <w:uiPriority w:val="99"/>
    <w:rsid w:val="00AF6466"/>
    <w:rPr>
      <w:rFonts w:ascii="Arial" w:hAnsi="Arial"/>
      <w:sz w:val="24"/>
    </w:rPr>
  </w:style>
  <w:style w:type="paragraph" w:styleId="ListParagraph">
    <w:name w:val="List Paragraph"/>
    <w:basedOn w:val="Normal"/>
    <w:uiPriority w:val="34"/>
    <w:qFormat/>
    <w:rsid w:val="00285A59"/>
    <w:pPr>
      <w:ind w:left="720"/>
    </w:pPr>
  </w:style>
  <w:style w:type="character" w:styleId="Strong">
    <w:name w:val="Strong"/>
    <w:basedOn w:val="DefaultParagraphFont"/>
    <w:uiPriority w:val="22"/>
    <w:qFormat/>
    <w:rsid w:val="001A63E1"/>
    <w:rPr>
      <w:b/>
      <w:bCs/>
    </w:rPr>
  </w:style>
  <w:style w:type="paragraph" w:styleId="DocumentMap">
    <w:name w:val="Document Map"/>
    <w:basedOn w:val="Normal"/>
    <w:link w:val="DocumentMapChar"/>
    <w:rsid w:val="00545266"/>
    <w:rPr>
      <w:rFonts w:ascii="Tahoma" w:hAnsi="Tahoma" w:cs="Tahoma"/>
      <w:sz w:val="16"/>
      <w:szCs w:val="16"/>
    </w:rPr>
  </w:style>
  <w:style w:type="character" w:customStyle="1" w:styleId="DocumentMapChar">
    <w:name w:val="Document Map Char"/>
    <w:basedOn w:val="DefaultParagraphFont"/>
    <w:link w:val="DocumentMap"/>
    <w:rsid w:val="00545266"/>
    <w:rPr>
      <w:rFonts w:ascii="Tahoma" w:hAnsi="Tahoma" w:cs="Tahoma"/>
      <w:sz w:val="16"/>
      <w:szCs w:val="16"/>
    </w:rPr>
  </w:style>
  <w:style w:type="paragraph" w:styleId="BodyText">
    <w:name w:val="Body Text"/>
    <w:basedOn w:val="Normal"/>
    <w:link w:val="BodyTextChar"/>
    <w:rsid w:val="00527291"/>
    <w:pPr>
      <w:spacing w:after="120"/>
    </w:pPr>
  </w:style>
  <w:style w:type="character" w:customStyle="1" w:styleId="BodyTextChar">
    <w:name w:val="Body Text Char"/>
    <w:basedOn w:val="DefaultParagraphFont"/>
    <w:link w:val="BodyText"/>
    <w:rsid w:val="00527291"/>
    <w:rPr>
      <w:rFonts w:ascii="Arial" w:hAnsi="Arial"/>
      <w:sz w:val="24"/>
    </w:rPr>
  </w:style>
  <w:style w:type="table" w:styleId="TableGrid">
    <w:name w:val="Table Grid"/>
    <w:basedOn w:val="TableNormal"/>
    <w:rsid w:val="00192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8025F"/>
    <w:rPr>
      <w:rFonts w:ascii="Arial" w:hAnsi="Arial"/>
      <w:sz w:val="24"/>
    </w:rPr>
  </w:style>
  <w:style w:type="paragraph" w:styleId="BalloonText">
    <w:name w:val="Balloon Text"/>
    <w:basedOn w:val="Normal"/>
    <w:link w:val="BalloonTextChar"/>
    <w:rsid w:val="0098025F"/>
    <w:rPr>
      <w:rFonts w:ascii="Tahoma" w:hAnsi="Tahoma" w:cs="Tahoma"/>
      <w:sz w:val="16"/>
      <w:szCs w:val="16"/>
    </w:rPr>
  </w:style>
  <w:style w:type="character" w:customStyle="1" w:styleId="BalloonTextChar">
    <w:name w:val="Balloon Text Char"/>
    <w:basedOn w:val="DefaultParagraphFont"/>
    <w:link w:val="BalloonText"/>
    <w:rsid w:val="0098025F"/>
    <w:rPr>
      <w:rFonts w:ascii="Tahoma" w:hAnsi="Tahoma" w:cs="Tahoma"/>
      <w:sz w:val="16"/>
      <w:szCs w:val="16"/>
    </w:rPr>
  </w:style>
  <w:style w:type="character" w:customStyle="1" w:styleId="fontstyle01">
    <w:name w:val="fontstyle01"/>
    <w:basedOn w:val="DefaultParagraphFont"/>
    <w:rsid w:val="00FF2AC0"/>
    <w:rPr>
      <w:rFonts w:ascii="Times New Roman" w:hAnsi="Times New Roman" w:cs="Times New Roman" w:hint="default"/>
      <w:b w:val="0"/>
      <w:bCs w:val="0"/>
      <w:i w:val="0"/>
      <w:iCs w:val="0"/>
      <w:color w:val="000000"/>
      <w:sz w:val="20"/>
      <w:szCs w:val="20"/>
    </w:rPr>
  </w:style>
  <w:style w:type="character" w:customStyle="1" w:styleId="Heading1Char">
    <w:name w:val="Heading 1 Char"/>
    <w:basedOn w:val="DefaultParagraphFont"/>
    <w:link w:val="Heading1"/>
    <w:rsid w:val="00E47A4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E47A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A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6704">
      <w:bodyDiv w:val="1"/>
      <w:marLeft w:val="0"/>
      <w:marRight w:val="0"/>
      <w:marTop w:val="0"/>
      <w:marBottom w:val="0"/>
      <w:divBdr>
        <w:top w:val="none" w:sz="0" w:space="0" w:color="auto"/>
        <w:left w:val="none" w:sz="0" w:space="0" w:color="auto"/>
        <w:bottom w:val="none" w:sz="0" w:space="0" w:color="auto"/>
        <w:right w:val="none" w:sz="0" w:space="0" w:color="auto"/>
      </w:divBdr>
    </w:div>
    <w:div w:id="315770163">
      <w:bodyDiv w:val="1"/>
      <w:marLeft w:val="0"/>
      <w:marRight w:val="0"/>
      <w:marTop w:val="0"/>
      <w:marBottom w:val="0"/>
      <w:divBdr>
        <w:top w:val="none" w:sz="0" w:space="0" w:color="auto"/>
        <w:left w:val="none" w:sz="0" w:space="0" w:color="auto"/>
        <w:bottom w:val="none" w:sz="0" w:space="0" w:color="auto"/>
        <w:right w:val="none" w:sz="0" w:space="0" w:color="auto"/>
      </w:divBdr>
    </w:div>
    <w:div w:id="750077876">
      <w:bodyDiv w:val="1"/>
      <w:marLeft w:val="0"/>
      <w:marRight w:val="0"/>
      <w:marTop w:val="0"/>
      <w:marBottom w:val="0"/>
      <w:divBdr>
        <w:top w:val="none" w:sz="0" w:space="0" w:color="auto"/>
        <w:left w:val="none" w:sz="0" w:space="0" w:color="auto"/>
        <w:bottom w:val="none" w:sz="0" w:space="0" w:color="auto"/>
        <w:right w:val="none" w:sz="0" w:space="0" w:color="auto"/>
      </w:divBdr>
    </w:div>
    <w:div w:id="1090463395">
      <w:bodyDiv w:val="1"/>
      <w:marLeft w:val="0"/>
      <w:marRight w:val="0"/>
      <w:marTop w:val="0"/>
      <w:marBottom w:val="0"/>
      <w:divBdr>
        <w:top w:val="none" w:sz="0" w:space="0" w:color="auto"/>
        <w:left w:val="none" w:sz="0" w:space="0" w:color="auto"/>
        <w:bottom w:val="none" w:sz="0" w:space="0" w:color="auto"/>
        <w:right w:val="none" w:sz="0" w:space="0" w:color="auto"/>
      </w:divBdr>
    </w:div>
    <w:div w:id="1103384197">
      <w:bodyDiv w:val="1"/>
      <w:marLeft w:val="0"/>
      <w:marRight w:val="0"/>
      <w:marTop w:val="0"/>
      <w:marBottom w:val="0"/>
      <w:divBdr>
        <w:top w:val="none" w:sz="0" w:space="0" w:color="auto"/>
        <w:left w:val="none" w:sz="0" w:space="0" w:color="auto"/>
        <w:bottom w:val="none" w:sz="0" w:space="0" w:color="auto"/>
        <w:right w:val="none" w:sz="0" w:space="0" w:color="auto"/>
      </w:divBdr>
    </w:div>
    <w:div w:id="1849175018">
      <w:bodyDiv w:val="1"/>
      <w:marLeft w:val="0"/>
      <w:marRight w:val="0"/>
      <w:marTop w:val="0"/>
      <w:marBottom w:val="0"/>
      <w:divBdr>
        <w:top w:val="none" w:sz="0" w:space="0" w:color="auto"/>
        <w:left w:val="none" w:sz="0" w:space="0" w:color="auto"/>
        <w:bottom w:val="none" w:sz="0" w:space="0" w:color="auto"/>
        <w:right w:val="none" w:sz="0" w:space="0" w:color="auto"/>
      </w:divBdr>
    </w:div>
    <w:div w:id="1911188102">
      <w:bodyDiv w:val="1"/>
      <w:marLeft w:val="0"/>
      <w:marRight w:val="0"/>
      <w:marTop w:val="0"/>
      <w:marBottom w:val="0"/>
      <w:divBdr>
        <w:top w:val="none" w:sz="0" w:space="0" w:color="auto"/>
        <w:left w:val="none" w:sz="0" w:space="0" w:color="auto"/>
        <w:bottom w:val="none" w:sz="0" w:space="0" w:color="auto"/>
        <w:right w:val="none" w:sz="0" w:space="0" w:color="auto"/>
      </w:divBdr>
    </w:div>
    <w:div w:id="20830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B121-569A-4233-9C0E-D6A2753F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7148</Words>
  <Characters>40748</Characters>
  <Application>Microsoft Office Word</Application>
  <DocSecurity>8</DocSecurity>
  <Lines>339</Lines>
  <Paragraphs>95</Paragraphs>
  <ScaleCrop>false</ScaleCrop>
  <HeadingPairs>
    <vt:vector size="2" baseType="variant">
      <vt:variant>
        <vt:lpstr>Title</vt:lpstr>
      </vt:variant>
      <vt:variant>
        <vt:i4>1</vt:i4>
      </vt:variant>
    </vt:vector>
  </HeadingPairs>
  <TitlesOfParts>
    <vt:vector size="1" baseType="lpstr">
      <vt:lpstr>RATE MANUAL</vt:lpstr>
    </vt:vector>
  </TitlesOfParts>
  <Company>Microsoft</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Patient’s Compensation Fund Rates Effective September 2 2026</dc:title>
  <dc:creator>Louisiana Patient’s Compensation Fund</dc:creator>
  <cp:keywords>Louisiana Patient’s Compensation Fund Rates Effective September 2 2026</cp:keywords>
  <dc:description>Louisiana Patient’s Compensation Fund Rates Effective September 2 2026</dc:description>
  <cp:lastModifiedBy>Beth Brallier</cp:lastModifiedBy>
  <cp:revision>2</cp:revision>
  <cp:lastPrinted>2025-09-24T14:36:00Z</cp:lastPrinted>
  <dcterms:created xsi:type="dcterms:W3CDTF">2026-07-23T20:21:00Z</dcterms:created>
  <dcterms:modified xsi:type="dcterms:W3CDTF">2026-07-23T20:21:00Z</dcterms:modified>
</cp:coreProperties>
</file>