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D3886" w14:textId="5CF1B5EE" w:rsidR="00B242D8" w:rsidRPr="00A97A60" w:rsidRDefault="00B242D8" w:rsidP="00A97A60">
      <w:pPr>
        <w:pStyle w:val="Heading5"/>
        <w:jc w:val="both"/>
        <w:rPr>
          <w:sz w:val="32"/>
          <w:szCs w:val="32"/>
        </w:rPr>
      </w:pPr>
      <w:r w:rsidRPr="00A97A60">
        <w:rPr>
          <w:sz w:val="32"/>
          <w:szCs w:val="32"/>
        </w:rPr>
        <w:t>Did You Know?</w:t>
      </w:r>
    </w:p>
    <w:p w14:paraId="5A41C71F" w14:textId="17AC840F" w:rsidR="00DB03A9" w:rsidRPr="00A97A60" w:rsidRDefault="001F1E40" w:rsidP="00A97A60">
      <w:pPr>
        <w:jc w:val="both"/>
        <w:rPr>
          <w:sz w:val="22"/>
          <w:szCs w:val="22"/>
        </w:rPr>
      </w:pPr>
      <w:r w:rsidRPr="00A97A60">
        <w:rPr>
          <w:sz w:val="22"/>
          <w:szCs w:val="22"/>
        </w:rPr>
        <w:t xml:space="preserve">The second most common type of employee injuries over the past five years for the State of Louisiana agencies is “Struck or Injured </w:t>
      </w:r>
      <w:r w:rsidR="00E83125" w:rsidRPr="00A97A60">
        <w:rPr>
          <w:sz w:val="22"/>
          <w:szCs w:val="22"/>
        </w:rPr>
        <w:t>by</w:t>
      </w:r>
      <w:r w:rsidRPr="00A97A60">
        <w:rPr>
          <w:sz w:val="22"/>
          <w:szCs w:val="22"/>
        </w:rPr>
        <w:t>, N</w:t>
      </w:r>
      <w:r w:rsidR="00473183">
        <w:rPr>
          <w:sz w:val="22"/>
          <w:szCs w:val="22"/>
        </w:rPr>
        <w:t>ot Otherwise Classified (N</w:t>
      </w:r>
      <w:r w:rsidRPr="00A97A60">
        <w:rPr>
          <w:sz w:val="22"/>
          <w:szCs w:val="22"/>
        </w:rPr>
        <w:t>OC</w:t>
      </w:r>
      <w:r w:rsidR="00473183">
        <w:rPr>
          <w:sz w:val="22"/>
          <w:szCs w:val="22"/>
        </w:rPr>
        <w:t>)</w:t>
      </w:r>
      <w:bookmarkStart w:id="0" w:name="_GoBack"/>
      <w:bookmarkEnd w:id="0"/>
      <w:r w:rsidRPr="00A97A60">
        <w:rPr>
          <w:sz w:val="22"/>
          <w:szCs w:val="22"/>
        </w:rPr>
        <w:t>”.</w:t>
      </w:r>
    </w:p>
    <w:p w14:paraId="2002E77A" w14:textId="2A770897" w:rsidR="001F1E40" w:rsidRPr="00A97A60" w:rsidRDefault="001F1E40" w:rsidP="00A97A60">
      <w:pPr>
        <w:jc w:val="both"/>
        <w:rPr>
          <w:sz w:val="22"/>
          <w:szCs w:val="22"/>
        </w:rPr>
      </w:pPr>
    </w:p>
    <w:p w14:paraId="33915775" w14:textId="20085C74" w:rsidR="001F1E40" w:rsidRPr="00A97A60" w:rsidRDefault="001F1E40" w:rsidP="00A97A60">
      <w:pPr>
        <w:jc w:val="both"/>
        <w:rPr>
          <w:sz w:val="22"/>
          <w:szCs w:val="22"/>
        </w:rPr>
      </w:pPr>
      <w:r w:rsidRPr="00A97A60">
        <w:rPr>
          <w:sz w:val="22"/>
          <w:szCs w:val="22"/>
        </w:rPr>
        <w:t>The vast majority of these injuries have involved interaction with students, patients, detainees, and even members of the general public.  Altercations, breaking up fights, being hit or kicked by another person are the common types of causes for these injuries.</w:t>
      </w:r>
      <w:r w:rsidR="00D81657" w:rsidRPr="00A97A60">
        <w:rPr>
          <w:sz w:val="22"/>
          <w:szCs w:val="22"/>
        </w:rPr>
        <w:t xml:space="preserve">  These types of incidents are generally categorized as “Workplace Violence” incidents.</w:t>
      </w:r>
    </w:p>
    <w:p w14:paraId="61DD8B25" w14:textId="0B2FFDC2" w:rsidR="001F1E40" w:rsidRDefault="001F1E40" w:rsidP="00A97A60">
      <w:pPr>
        <w:jc w:val="both"/>
      </w:pPr>
    </w:p>
    <w:p w14:paraId="3D42A8ED" w14:textId="1609D281" w:rsidR="003474F1" w:rsidRPr="00A97A60" w:rsidRDefault="003474F1" w:rsidP="00A97A60">
      <w:pPr>
        <w:pStyle w:val="Heading5"/>
        <w:jc w:val="both"/>
        <w:rPr>
          <w:sz w:val="32"/>
          <w:szCs w:val="32"/>
        </w:rPr>
      </w:pPr>
      <w:r w:rsidRPr="00A97A60">
        <w:rPr>
          <w:sz w:val="32"/>
          <w:szCs w:val="32"/>
        </w:rPr>
        <w:t>P</w:t>
      </w:r>
      <w:r w:rsidR="00A97A60">
        <w:rPr>
          <w:sz w:val="32"/>
          <w:szCs w:val="32"/>
        </w:rPr>
        <w:t>r</w:t>
      </w:r>
      <w:r w:rsidRPr="00A97A60">
        <w:rPr>
          <w:sz w:val="32"/>
          <w:szCs w:val="32"/>
        </w:rPr>
        <w:t>eventing “</w:t>
      </w:r>
      <w:r w:rsidR="00D81657" w:rsidRPr="00A97A60">
        <w:rPr>
          <w:sz w:val="32"/>
          <w:szCs w:val="32"/>
        </w:rPr>
        <w:t>Workplace Violence”</w:t>
      </w:r>
      <w:r w:rsidRPr="00A97A60">
        <w:rPr>
          <w:sz w:val="32"/>
          <w:szCs w:val="32"/>
        </w:rPr>
        <w:t xml:space="preserve"> Injuries:</w:t>
      </w:r>
    </w:p>
    <w:p w14:paraId="59512B07" w14:textId="4EB9878B" w:rsidR="003474F1" w:rsidRPr="00A97A60" w:rsidRDefault="00D81657" w:rsidP="00A97A60">
      <w:pPr>
        <w:pStyle w:val="BodyText"/>
        <w:numPr>
          <w:ilvl w:val="0"/>
          <w:numId w:val="35"/>
        </w:numPr>
        <w:jc w:val="both"/>
        <w:rPr>
          <w:sz w:val="22"/>
          <w:szCs w:val="22"/>
        </w:rPr>
      </w:pPr>
      <w:r w:rsidRPr="00A97A60">
        <w:rPr>
          <w:sz w:val="22"/>
          <w:szCs w:val="22"/>
        </w:rPr>
        <w:t xml:space="preserve">Develop a policy for dealing with Workplace Violence.  This policy should include procedures for dealing with unruly or violent patients, detainees, students, and the public.  </w:t>
      </w:r>
    </w:p>
    <w:p w14:paraId="3E91C4E0" w14:textId="14019DC2" w:rsidR="00D81657" w:rsidRPr="00A97A60" w:rsidRDefault="00D81657" w:rsidP="00A97A60">
      <w:pPr>
        <w:pStyle w:val="BodyText"/>
        <w:numPr>
          <w:ilvl w:val="0"/>
          <w:numId w:val="35"/>
        </w:numPr>
        <w:jc w:val="both"/>
        <w:rPr>
          <w:sz w:val="22"/>
          <w:szCs w:val="22"/>
        </w:rPr>
      </w:pPr>
      <w:r w:rsidRPr="00A97A60">
        <w:rPr>
          <w:sz w:val="22"/>
          <w:szCs w:val="22"/>
        </w:rPr>
        <w:t>Provide staff training.  Effective training in dealing with “Workplace Violence” can prevent injuries to staff members, students, patients, detainees, and the public.  The Crisis Prevention Institute (</w:t>
      </w:r>
      <w:hyperlink r:id="rId12" w:history="1">
        <w:r w:rsidRPr="00A97A60">
          <w:rPr>
            <w:rStyle w:val="Hyperlink"/>
            <w:sz w:val="22"/>
            <w:szCs w:val="22"/>
          </w:rPr>
          <w:t>www.crisisprevention.com</w:t>
        </w:r>
      </w:hyperlink>
      <w:r w:rsidRPr="00A97A60">
        <w:rPr>
          <w:sz w:val="22"/>
          <w:szCs w:val="22"/>
        </w:rPr>
        <w:t>) provides Train the Trainer classes in a variety of methods and programs including “Nonviolent Crisis Prevention”.</w:t>
      </w:r>
    </w:p>
    <w:p w14:paraId="4AEC7C1A" w14:textId="2A3BDEFB" w:rsidR="00D81657" w:rsidRPr="00A97A60" w:rsidRDefault="00D81657" w:rsidP="00A97A60">
      <w:pPr>
        <w:pStyle w:val="BodyText"/>
        <w:ind w:left="720"/>
        <w:jc w:val="both"/>
        <w:rPr>
          <w:sz w:val="22"/>
          <w:szCs w:val="22"/>
        </w:rPr>
      </w:pPr>
      <w:r w:rsidRPr="00A97A60">
        <w:rPr>
          <w:sz w:val="22"/>
          <w:szCs w:val="22"/>
        </w:rPr>
        <w:t>Verbal Judo Institute (</w:t>
      </w:r>
      <w:hyperlink r:id="rId13" w:history="1">
        <w:r w:rsidRPr="00A97A60">
          <w:rPr>
            <w:rStyle w:val="Hyperlink"/>
            <w:sz w:val="22"/>
            <w:szCs w:val="22"/>
          </w:rPr>
          <w:t>www.verbaljudo.com</w:t>
        </w:r>
      </w:hyperlink>
      <w:r w:rsidRPr="00A97A60">
        <w:rPr>
          <w:sz w:val="22"/>
          <w:szCs w:val="22"/>
        </w:rPr>
        <w:t>) provides De-escalation Education for methods to de-escalate situations before they become violent.</w:t>
      </w:r>
    </w:p>
    <w:p w14:paraId="55E6142E" w14:textId="0F67A279" w:rsidR="003C3F3A" w:rsidRPr="00A97A60" w:rsidRDefault="003C3F3A" w:rsidP="00A97A60">
      <w:pPr>
        <w:pStyle w:val="BodyText"/>
        <w:numPr>
          <w:ilvl w:val="0"/>
          <w:numId w:val="35"/>
        </w:numPr>
        <w:jc w:val="both"/>
        <w:rPr>
          <w:sz w:val="22"/>
          <w:szCs w:val="22"/>
        </w:rPr>
      </w:pPr>
      <w:r w:rsidRPr="00A97A60">
        <w:rPr>
          <w:sz w:val="22"/>
          <w:szCs w:val="22"/>
        </w:rPr>
        <w:t>For special needs persons, learn what may “set them off”.  Persons with disabilities such as Autism may have a specific sound, touch, saying, etc. that may cause them to become erratic and act out.</w:t>
      </w:r>
    </w:p>
    <w:p w14:paraId="1D0DC956" w14:textId="4548E1AF" w:rsidR="00D81657" w:rsidRPr="00A97A60" w:rsidRDefault="003C3F3A" w:rsidP="00A97A60">
      <w:pPr>
        <w:pStyle w:val="BodyText"/>
        <w:numPr>
          <w:ilvl w:val="0"/>
          <w:numId w:val="35"/>
        </w:numPr>
        <w:jc w:val="both"/>
        <w:rPr>
          <w:sz w:val="22"/>
          <w:szCs w:val="22"/>
        </w:rPr>
      </w:pPr>
      <w:r w:rsidRPr="00A97A60">
        <w:rPr>
          <w:sz w:val="22"/>
          <w:szCs w:val="22"/>
        </w:rPr>
        <w:t>Establish protocols for dealing with threats to the workplace as well as unauthorized intruders gaining access to the facility.  Develop and practice plans for active shooter incidents.</w:t>
      </w:r>
    </w:p>
    <w:p w14:paraId="1806D476" w14:textId="32C9D492" w:rsidR="003C3F3A" w:rsidRPr="00A97A60" w:rsidRDefault="003C3F3A" w:rsidP="00A97A60">
      <w:pPr>
        <w:pStyle w:val="BodyText"/>
        <w:numPr>
          <w:ilvl w:val="0"/>
          <w:numId w:val="35"/>
        </w:numPr>
        <w:jc w:val="both"/>
        <w:rPr>
          <w:sz w:val="22"/>
          <w:szCs w:val="22"/>
        </w:rPr>
      </w:pPr>
      <w:r w:rsidRPr="00A97A60">
        <w:rPr>
          <w:sz w:val="22"/>
          <w:szCs w:val="22"/>
        </w:rPr>
        <w:t>Develop and implement counseling programs for employees who may be affected by Workplace Violence.</w:t>
      </w:r>
    </w:p>
    <w:p w14:paraId="779513EC" w14:textId="11A36842" w:rsidR="00B242D8" w:rsidRDefault="003C3F3A" w:rsidP="00A97A60">
      <w:pPr>
        <w:pStyle w:val="BodyText"/>
        <w:jc w:val="both"/>
        <w:rPr>
          <w:sz w:val="22"/>
          <w:szCs w:val="22"/>
        </w:rPr>
      </w:pPr>
      <w:r w:rsidRPr="00A97A60">
        <w:rPr>
          <w:sz w:val="22"/>
          <w:szCs w:val="22"/>
        </w:rPr>
        <w:t>Preventing Workplace Violence caused injuries in the workplace can be difficult in a variety of agencies.  However, developing plans, providing training, and being diligent in management efforts to reduce these types of incidents can reduce injuries to employees, those whom your agency serves, and the public.</w:t>
      </w:r>
    </w:p>
    <w:p w14:paraId="60508824" w14:textId="77777777" w:rsidR="00A97A60" w:rsidRPr="009C3C61" w:rsidRDefault="00A97A60" w:rsidP="00A97A60">
      <w:pPr>
        <w:spacing w:before="50" w:line="264" w:lineRule="auto"/>
        <w:ind w:right="38"/>
        <w:jc w:val="both"/>
        <w:rPr>
          <w:color w:val="B5B8B7"/>
          <w:spacing w:val="-11"/>
          <w:sz w:val="12"/>
        </w:rPr>
      </w:pPr>
      <w:r>
        <w:rPr>
          <w:color w:val="B5B8B7"/>
          <w:sz w:val="12"/>
        </w:rPr>
        <w:t>The</w:t>
      </w:r>
      <w:r>
        <w:rPr>
          <w:color w:val="B5B8B7"/>
          <w:spacing w:val="-5"/>
          <w:sz w:val="12"/>
        </w:rPr>
        <w:t xml:space="preserve"> </w:t>
      </w:r>
      <w:r>
        <w:rPr>
          <w:color w:val="B5B8B7"/>
          <w:sz w:val="12"/>
        </w:rPr>
        <w:t>information</w:t>
      </w:r>
      <w:r>
        <w:rPr>
          <w:color w:val="B5B8B7"/>
          <w:spacing w:val="-5"/>
          <w:sz w:val="12"/>
        </w:rPr>
        <w:t xml:space="preserve"> </w:t>
      </w:r>
      <w:r>
        <w:rPr>
          <w:color w:val="B5B8B7"/>
          <w:sz w:val="12"/>
        </w:rPr>
        <w:t>in</w:t>
      </w:r>
      <w:r>
        <w:rPr>
          <w:color w:val="B5B8B7"/>
          <w:spacing w:val="-5"/>
          <w:sz w:val="12"/>
        </w:rPr>
        <w:t xml:space="preserve"> </w:t>
      </w:r>
      <w:r>
        <w:rPr>
          <w:color w:val="B5B8B7"/>
          <w:sz w:val="12"/>
        </w:rPr>
        <w:t>this</w:t>
      </w:r>
      <w:r>
        <w:rPr>
          <w:color w:val="B5B8B7"/>
          <w:spacing w:val="-5"/>
          <w:sz w:val="12"/>
        </w:rPr>
        <w:t xml:space="preserve"> </w:t>
      </w:r>
      <w:r>
        <w:rPr>
          <w:color w:val="B5B8B7"/>
          <w:sz w:val="12"/>
        </w:rPr>
        <w:t>document</w:t>
      </w:r>
      <w:r>
        <w:rPr>
          <w:color w:val="B5B8B7"/>
          <w:spacing w:val="-4"/>
          <w:sz w:val="12"/>
        </w:rPr>
        <w:t xml:space="preserve"> </w:t>
      </w:r>
      <w:r>
        <w:rPr>
          <w:color w:val="B5B8B7"/>
          <w:sz w:val="12"/>
        </w:rPr>
        <w:t>was</w:t>
      </w:r>
      <w:r>
        <w:rPr>
          <w:color w:val="B5B8B7"/>
          <w:spacing w:val="-5"/>
          <w:sz w:val="12"/>
        </w:rPr>
        <w:t xml:space="preserve"> </w:t>
      </w:r>
      <w:r>
        <w:rPr>
          <w:color w:val="B5B8B7"/>
          <w:sz w:val="12"/>
        </w:rPr>
        <w:t>obtained</w:t>
      </w:r>
      <w:r>
        <w:rPr>
          <w:color w:val="B5B8B7"/>
          <w:spacing w:val="-5"/>
          <w:sz w:val="12"/>
        </w:rPr>
        <w:t xml:space="preserve"> </w:t>
      </w:r>
      <w:r>
        <w:rPr>
          <w:color w:val="B5B8B7"/>
          <w:sz w:val="12"/>
        </w:rPr>
        <w:t>from</w:t>
      </w:r>
      <w:r>
        <w:rPr>
          <w:color w:val="B5B8B7"/>
          <w:spacing w:val="-5"/>
          <w:sz w:val="12"/>
        </w:rPr>
        <w:t xml:space="preserve"> </w:t>
      </w:r>
      <w:r>
        <w:rPr>
          <w:color w:val="B5B8B7"/>
          <w:sz w:val="12"/>
        </w:rPr>
        <w:t>sources</w:t>
      </w:r>
      <w:r>
        <w:rPr>
          <w:color w:val="B5B8B7"/>
          <w:spacing w:val="-4"/>
          <w:sz w:val="12"/>
        </w:rPr>
        <w:t xml:space="preserve"> </w:t>
      </w:r>
      <w:r>
        <w:rPr>
          <w:color w:val="B5B8B7"/>
          <w:sz w:val="12"/>
        </w:rPr>
        <w:t>which,</w:t>
      </w:r>
      <w:r>
        <w:rPr>
          <w:color w:val="B5B8B7"/>
          <w:spacing w:val="-5"/>
          <w:sz w:val="12"/>
        </w:rPr>
        <w:t xml:space="preserve"> </w:t>
      </w:r>
      <w:r>
        <w:rPr>
          <w:color w:val="B5B8B7"/>
          <w:sz w:val="12"/>
        </w:rPr>
        <w:t>to the</w:t>
      </w:r>
      <w:r>
        <w:rPr>
          <w:color w:val="B5B8B7"/>
          <w:spacing w:val="-5"/>
          <w:sz w:val="12"/>
        </w:rPr>
        <w:t xml:space="preserve"> </w:t>
      </w:r>
      <w:r>
        <w:rPr>
          <w:color w:val="B5B8B7"/>
          <w:sz w:val="12"/>
        </w:rPr>
        <w:t>best</w:t>
      </w:r>
      <w:r>
        <w:rPr>
          <w:color w:val="B5B8B7"/>
          <w:spacing w:val="-5"/>
          <w:sz w:val="12"/>
        </w:rPr>
        <w:t xml:space="preserve"> </w:t>
      </w:r>
      <w:r>
        <w:rPr>
          <w:color w:val="B5B8B7"/>
          <w:sz w:val="12"/>
        </w:rPr>
        <w:t>of</w:t>
      </w:r>
      <w:r>
        <w:rPr>
          <w:color w:val="B5B8B7"/>
          <w:spacing w:val="-4"/>
          <w:sz w:val="12"/>
        </w:rPr>
        <w:t xml:space="preserve"> </w:t>
      </w:r>
      <w:r>
        <w:rPr>
          <w:color w:val="B5B8B7"/>
          <w:sz w:val="12"/>
        </w:rPr>
        <w:t>the</w:t>
      </w:r>
      <w:r>
        <w:rPr>
          <w:color w:val="B5B8B7"/>
          <w:spacing w:val="-5"/>
          <w:sz w:val="12"/>
        </w:rPr>
        <w:t xml:space="preserve"> </w:t>
      </w:r>
      <w:r>
        <w:rPr>
          <w:color w:val="B5B8B7"/>
          <w:sz w:val="12"/>
        </w:rPr>
        <w:t>writer’s</w:t>
      </w:r>
      <w:r>
        <w:rPr>
          <w:color w:val="B5B8B7"/>
          <w:spacing w:val="-5"/>
          <w:sz w:val="12"/>
        </w:rPr>
        <w:t xml:space="preserve"> </w:t>
      </w:r>
      <w:r>
        <w:rPr>
          <w:color w:val="B5B8B7"/>
          <w:sz w:val="12"/>
        </w:rPr>
        <w:t>knowledge,</w:t>
      </w:r>
      <w:r>
        <w:rPr>
          <w:color w:val="B5B8B7"/>
          <w:spacing w:val="-4"/>
          <w:sz w:val="12"/>
        </w:rPr>
        <w:t xml:space="preserve"> </w:t>
      </w:r>
      <w:r>
        <w:rPr>
          <w:color w:val="B5B8B7"/>
          <w:sz w:val="12"/>
        </w:rPr>
        <w:t>are</w:t>
      </w:r>
      <w:r>
        <w:rPr>
          <w:color w:val="B5B8B7"/>
          <w:spacing w:val="-5"/>
          <w:sz w:val="12"/>
        </w:rPr>
        <w:t xml:space="preserve"> </w:t>
      </w:r>
      <w:r>
        <w:rPr>
          <w:color w:val="B5B8B7"/>
          <w:sz w:val="12"/>
        </w:rPr>
        <w:t>authentic</w:t>
      </w:r>
      <w:r>
        <w:rPr>
          <w:color w:val="B5B8B7"/>
          <w:spacing w:val="-5"/>
          <w:sz w:val="12"/>
        </w:rPr>
        <w:t xml:space="preserve"> </w:t>
      </w:r>
      <w:r>
        <w:rPr>
          <w:color w:val="B5B8B7"/>
          <w:sz w:val="12"/>
        </w:rPr>
        <w:t>and</w:t>
      </w:r>
      <w:r>
        <w:rPr>
          <w:color w:val="B5B8B7"/>
          <w:spacing w:val="-4"/>
          <w:sz w:val="12"/>
        </w:rPr>
        <w:t xml:space="preserve"> </w:t>
      </w:r>
      <w:r>
        <w:rPr>
          <w:color w:val="B5B8B7"/>
          <w:sz w:val="12"/>
        </w:rPr>
        <w:t>reliable.</w:t>
      </w:r>
      <w:r>
        <w:rPr>
          <w:color w:val="B5B8B7"/>
          <w:spacing w:val="-5"/>
          <w:sz w:val="12"/>
        </w:rPr>
        <w:t xml:space="preserve"> </w:t>
      </w:r>
      <w:r>
        <w:rPr>
          <w:color w:val="B5B8B7"/>
          <w:sz w:val="12"/>
        </w:rPr>
        <w:t>Arthur</w:t>
      </w:r>
      <w:r>
        <w:rPr>
          <w:color w:val="B5B8B7"/>
          <w:spacing w:val="-5"/>
          <w:sz w:val="12"/>
        </w:rPr>
        <w:t xml:space="preserve"> </w:t>
      </w:r>
      <w:r>
        <w:rPr>
          <w:color w:val="B5B8B7"/>
          <w:spacing w:val="-10"/>
          <w:sz w:val="12"/>
        </w:rPr>
        <w:t xml:space="preserve">J. </w:t>
      </w:r>
      <w:r>
        <w:rPr>
          <w:color w:val="B5B8B7"/>
          <w:sz w:val="12"/>
        </w:rPr>
        <w:t>Gallagher</w:t>
      </w:r>
      <w:r>
        <w:rPr>
          <w:color w:val="B5B8B7"/>
          <w:spacing w:val="-8"/>
          <w:sz w:val="12"/>
        </w:rPr>
        <w:t xml:space="preserve"> </w:t>
      </w:r>
      <w:r>
        <w:rPr>
          <w:color w:val="B5B8B7"/>
          <w:sz w:val="12"/>
        </w:rPr>
        <w:t>&amp;</w:t>
      </w:r>
      <w:r>
        <w:rPr>
          <w:color w:val="B5B8B7"/>
          <w:spacing w:val="-7"/>
          <w:sz w:val="12"/>
        </w:rPr>
        <w:t xml:space="preserve"> </w:t>
      </w:r>
      <w:r>
        <w:rPr>
          <w:color w:val="B5B8B7"/>
          <w:sz w:val="12"/>
        </w:rPr>
        <w:t>Co.</w:t>
      </w:r>
      <w:r>
        <w:rPr>
          <w:color w:val="B5B8B7"/>
          <w:spacing w:val="-7"/>
          <w:sz w:val="12"/>
        </w:rPr>
        <w:t xml:space="preserve"> </w:t>
      </w:r>
      <w:r>
        <w:rPr>
          <w:color w:val="B5B8B7"/>
          <w:sz w:val="12"/>
        </w:rPr>
        <w:t>makes</w:t>
      </w:r>
      <w:r>
        <w:rPr>
          <w:color w:val="B5B8B7"/>
          <w:spacing w:val="-7"/>
          <w:sz w:val="12"/>
        </w:rPr>
        <w:t xml:space="preserve"> </w:t>
      </w:r>
      <w:r>
        <w:rPr>
          <w:color w:val="B5B8B7"/>
          <w:sz w:val="12"/>
        </w:rPr>
        <w:t>no</w:t>
      </w:r>
      <w:r>
        <w:rPr>
          <w:color w:val="B5B8B7"/>
          <w:spacing w:val="-7"/>
          <w:sz w:val="12"/>
        </w:rPr>
        <w:t xml:space="preserve"> </w:t>
      </w:r>
      <w:r>
        <w:rPr>
          <w:color w:val="B5B8B7"/>
          <w:sz w:val="12"/>
        </w:rPr>
        <w:t>guarantee</w:t>
      </w:r>
      <w:r>
        <w:rPr>
          <w:color w:val="B5B8B7"/>
          <w:spacing w:val="-7"/>
          <w:sz w:val="12"/>
        </w:rPr>
        <w:t xml:space="preserve"> </w:t>
      </w:r>
      <w:r>
        <w:rPr>
          <w:color w:val="B5B8B7"/>
          <w:sz w:val="12"/>
        </w:rPr>
        <w:t>of</w:t>
      </w:r>
      <w:r>
        <w:rPr>
          <w:color w:val="B5B8B7"/>
          <w:spacing w:val="-7"/>
          <w:sz w:val="12"/>
        </w:rPr>
        <w:t xml:space="preserve"> </w:t>
      </w:r>
      <w:r>
        <w:rPr>
          <w:color w:val="B5B8B7"/>
          <w:sz w:val="12"/>
        </w:rPr>
        <w:t>results</w:t>
      </w:r>
      <w:r>
        <w:rPr>
          <w:color w:val="B5B8B7"/>
          <w:spacing w:val="-8"/>
          <w:sz w:val="12"/>
        </w:rPr>
        <w:t xml:space="preserve"> </w:t>
      </w:r>
      <w:r>
        <w:rPr>
          <w:color w:val="B5B8B7"/>
          <w:sz w:val="12"/>
        </w:rPr>
        <w:t>and</w:t>
      </w:r>
      <w:r>
        <w:rPr>
          <w:color w:val="B5B8B7"/>
          <w:spacing w:val="-7"/>
          <w:sz w:val="12"/>
        </w:rPr>
        <w:t xml:space="preserve"> </w:t>
      </w:r>
      <w:r>
        <w:rPr>
          <w:color w:val="B5B8B7"/>
          <w:sz w:val="12"/>
        </w:rPr>
        <w:t>assumes</w:t>
      </w:r>
      <w:r>
        <w:rPr>
          <w:color w:val="B5B8B7"/>
          <w:spacing w:val="-7"/>
          <w:sz w:val="12"/>
        </w:rPr>
        <w:t xml:space="preserve"> </w:t>
      </w:r>
      <w:r>
        <w:rPr>
          <w:color w:val="B5B8B7"/>
          <w:sz w:val="12"/>
        </w:rPr>
        <w:t>no</w:t>
      </w:r>
      <w:r>
        <w:rPr>
          <w:color w:val="B5B8B7"/>
          <w:spacing w:val="-7"/>
          <w:sz w:val="12"/>
        </w:rPr>
        <w:t xml:space="preserve"> </w:t>
      </w:r>
      <w:r>
        <w:rPr>
          <w:color w:val="B5B8B7"/>
          <w:sz w:val="12"/>
        </w:rPr>
        <w:t>liability in</w:t>
      </w:r>
      <w:r>
        <w:rPr>
          <w:color w:val="B5B8B7"/>
          <w:spacing w:val="-10"/>
          <w:sz w:val="12"/>
        </w:rPr>
        <w:t xml:space="preserve"> </w:t>
      </w:r>
      <w:r>
        <w:rPr>
          <w:color w:val="B5B8B7"/>
          <w:sz w:val="12"/>
        </w:rPr>
        <w:t>connection</w:t>
      </w:r>
      <w:r>
        <w:rPr>
          <w:color w:val="B5B8B7"/>
          <w:spacing w:val="-10"/>
          <w:sz w:val="12"/>
        </w:rPr>
        <w:t xml:space="preserve"> </w:t>
      </w:r>
      <w:r>
        <w:rPr>
          <w:color w:val="B5B8B7"/>
          <w:sz w:val="12"/>
        </w:rPr>
        <w:t>with</w:t>
      </w:r>
      <w:r>
        <w:rPr>
          <w:color w:val="B5B8B7"/>
          <w:spacing w:val="-10"/>
          <w:sz w:val="12"/>
        </w:rPr>
        <w:t xml:space="preserve"> </w:t>
      </w:r>
      <w:r>
        <w:rPr>
          <w:color w:val="B5B8B7"/>
          <w:sz w:val="12"/>
        </w:rPr>
        <w:t>either</w:t>
      </w:r>
      <w:r>
        <w:rPr>
          <w:color w:val="B5B8B7"/>
          <w:spacing w:val="-9"/>
          <w:sz w:val="12"/>
        </w:rPr>
        <w:t xml:space="preserve"> </w:t>
      </w:r>
      <w:r>
        <w:rPr>
          <w:color w:val="B5B8B7"/>
          <w:sz w:val="12"/>
        </w:rPr>
        <w:t>the</w:t>
      </w:r>
      <w:r>
        <w:rPr>
          <w:color w:val="B5B8B7"/>
          <w:spacing w:val="-10"/>
          <w:sz w:val="12"/>
        </w:rPr>
        <w:t xml:space="preserve"> </w:t>
      </w:r>
      <w:r>
        <w:rPr>
          <w:color w:val="B5B8B7"/>
          <w:sz w:val="12"/>
        </w:rPr>
        <w:t>information</w:t>
      </w:r>
      <w:r>
        <w:rPr>
          <w:color w:val="B5B8B7"/>
          <w:spacing w:val="-10"/>
          <w:sz w:val="12"/>
        </w:rPr>
        <w:t xml:space="preserve"> </w:t>
      </w:r>
      <w:r>
        <w:rPr>
          <w:color w:val="B5B8B7"/>
          <w:sz w:val="12"/>
        </w:rPr>
        <w:t>or</w:t>
      </w:r>
      <w:r>
        <w:rPr>
          <w:color w:val="B5B8B7"/>
          <w:spacing w:val="-9"/>
          <w:sz w:val="12"/>
        </w:rPr>
        <w:t xml:space="preserve"> </w:t>
      </w:r>
      <w:r>
        <w:rPr>
          <w:color w:val="B5B8B7"/>
          <w:sz w:val="12"/>
        </w:rPr>
        <w:t>recommendations</w:t>
      </w:r>
      <w:r>
        <w:rPr>
          <w:color w:val="B5B8B7"/>
          <w:spacing w:val="-10"/>
          <w:sz w:val="12"/>
        </w:rPr>
        <w:t xml:space="preserve"> </w:t>
      </w:r>
      <w:r>
        <w:rPr>
          <w:color w:val="B5B8B7"/>
          <w:sz w:val="12"/>
        </w:rPr>
        <w:t>obtained in</w:t>
      </w:r>
      <w:r>
        <w:rPr>
          <w:color w:val="B5B8B7"/>
          <w:spacing w:val="-12"/>
          <w:sz w:val="12"/>
        </w:rPr>
        <w:t xml:space="preserve"> </w:t>
      </w:r>
      <w:r>
        <w:rPr>
          <w:color w:val="B5B8B7"/>
          <w:sz w:val="12"/>
        </w:rPr>
        <w:t>this</w:t>
      </w:r>
      <w:r>
        <w:rPr>
          <w:color w:val="B5B8B7"/>
          <w:spacing w:val="-11"/>
          <w:sz w:val="12"/>
        </w:rPr>
        <w:t xml:space="preserve"> </w:t>
      </w:r>
      <w:r>
        <w:rPr>
          <w:color w:val="B5B8B7"/>
          <w:sz w:val="12"/>
        </w:rPr>
        <w:t>document.</w:t>
      </w:r>
      <w:r>
        <w:rPr>
          <w:color w:val="B5B8B7"/>
          <w:spacing w:val="-11"/>
          <w:sz w:val="12"/>
        </w:rPr>
        <w:t xml:space="preserve"> </w:t>
      </w:r>
      <w:r>
        <w:rPr>
          <w:color w:val="B5B8B7"/>
          <w:spacing w:val="-3"/>
          <w:sz w:val="12"/>
        </w:rPr>
        <w:t>Moreover, it</w:t>
      </w:r>
      <w:r>
        <w:rPr>
          <w:color w:val="B5B8B7"/>
          <w:spacing w:val="-11"/>
          <w:sz w:val="12"/>
        </w:rPr>
        <w:t xml:space="preserve"> </w:t>
      </w:r>
      <w:r>
        <w:rPr>
          <w:color w:val="B5B8B7"/>
          <w:sz w:val="12"/>
        </w:rPr>
        <w:t>cannot</w:t>
      </w:r>
      <w:r>
        <w:rPr>
          <w:color w:val="B5B8B7"/>
          <w:spacing w:val="-11"/>
          <w:sz w:val="12"/>
        </w:rPr>
        <w:t xml:space="preserve"> </w:t>
      </w:r>
      <w:r>
        <w:rPr>
          <w:color w:val="B5B8B7"/>
          <w:sz w:val="12"/>
        </w:rPr>
        <w:t>be</w:t>
      </w:r>
      <w:r>
        <w:rPr>
          <w:color w:val="B5B8B7"/>
          <w:spacing w:val="-11"/>
          <w:sz w:val="12"/>
        </w:rPr>
        <w:t xml:space="preserve"> </w:t>
      </w:r>
      <w:r>
        <w:rPr>
          <w:color w:val="B5B8B7"/>
          <w:sz w:val="12"/>
        </w:rPr>
        <w:t>assumed</w:t>
      </w:r>
      <w:r>
        <w:rPr>
          <w:color w:val="B5B8B7"/>
          <w:spacing w:val="-11"/>
          <w:sz w:val="12"/>
        </w:rPr>
        <w:t xml:space="preserve"> </w:t>
      </w:r>
      <w:r>
        <w:rPr>
          <w:color w:val="B5B8B7"/>
          <w:sz w:val="12"/>
        </w:rPr>
        <w:t>that</w:t>
      </w:r>
      <w:r>
        <w:rPr>
          <w:color w:val="B5B8B7"/>
          <w:spacing w:val="-11"/>
          <w:sz w:val="12"/>
        </w:rPr>
        <w:t xml:space="preserve"> </w:t>
      </w:r>
      <w:r>
        <w:rPr>
          <w:color w:val="B5B8B7"/>
          <w:sz w:val="12"/>
        </w:rPr>
        <w:t>every</w:t>
      </w:r>
      <w:r>
        <w:rPr>
          <w:color w:val="B5B8B7"/>
          <w:spacing w:val="-11"/>
          <w:sz w:val="12"/>
        </w:rPr>
        <w:t xml:space="preserve"> </w:t>
      </w:r>
      <w:r>
        <w:rPr>
          <w:color w:val="B5B8B7"/>
          <w:sz w:val="12"/>
        </w:rPr>
        <w:t>acceptable procedure is included in this document or that abnormal or unusual circumstances</w:t>
      </w:r>
      <w:r>
        <w:rPr>
          <w:color w:val="B5B8B7"/>
          <w:spacing w:val="-31"/>
          <w:sz w:val="12"/>
        </w:rPr>
        <w:t xml:space="preserve"> </w:t>
      </w:r>
      <w:r>
        <w:rPr>
          <w:color w:val="B5B8B7"/>
          <w:sz w:val="12"/>
        </w:rPr>
        <w:t>may</w:t>
      </w:r>
      <w:r>
        <w:rPr>
          <w:color w:val="B5B8B7"/>
          <w:spacing w:val="-30"/>
          <w:sz w:val="12"/>
        </w:rPr>
        <w:t xml:space="preserve"> </w:t>
      </w:r>
      <w:r>
        <w:rPr>
          <w:color w:val="B5B8B7"/>
          <w:sz w:val="12"/>
        </w:rPr>
        <w:t>not</w:t>
      </w:r>
      <w:r>
        <w:rPr>
          <w:color w:val="B5B8B7"/>
          <w:spacing w:val="-30"/>
          <w:sz w:val="12"/>
        </w:rPr>
        <w:t xml:space="preserve"> </w:t>
      </w:r>
      <w:r>
        <w:rPr>
          <w:color w:val="B5B8B7"/>
          <w:sz w:val="12"/>
        </w:rPr>
        <w:t>warrant</w:t>
      </w:r>
      <w:r>
        <w:rPr>
          <w:color w:val="B5B8B7"/>
          <w:spacing w:val="-30"/>
          <w:sz w:val="12"/>
        </w:rPr>
        <w:t xml:space="preserve"> </w:t>
      </w:r>
      <w:r>
        <w:rPr>
          <w:color w:val="B5B8B7"/>
          <w:sz w:val="12"/>
        </w:rPr>
        <w:t>or</w:t>
      </w:r>
      <w:r>
        <w:rPr>
          <w:color w:val="B5B8B7"/>
          <w:spacing w:val="-30"/>
          <w:sz w:val="12"/>
        </w:rPr>
        <w:t xml:space="preserve"> </w:t>
      </w:r>
      <w:r>
        <w:rPr>
          <w:color w:val="B5B8B7"/>
          <w:sz w:val="12"/>
        </w:rPr>
        <w:t>require</w:t>
      </w:r>
      <w:r>
        <w:rPr>
          <w:color w:val="B5B8B7"/>
          <w:spacing w:val="-31"/>
          <w:sz w:val="12"/>
        </w:rPr>
        <w:t xml:space="preserve"> </w:t>
      </w:r>
      <w:r>
        <w:rPr>
          <w:color w:val="B5B8B7"/>
          <w:sz w:val="12"/>
        </w:rPr>
        <w:t>further</w:t>
      </w:r>
      <w:r>
        <w:rPr>
          <w:color w:val="B5B8B7"/>
          <w:spacing w:val="-30"/>
          <w:sz w:val="12"/>
        </w:rPr>
        <w:t xml:space="preserve"> </w:t>
      </w:r>
      <w:r>
        <w:rPr>
          <w:color w:val="B5B8B7"/>
          <w:sz w:val="12"/>
        </w:rPr>
        <w:t>or</w:t>
      </w:r>
      <w:r>
        <w:rPr>
          <w:color w:val="B5B8B7"/>
          <w:spacing w:val="-30"/>
          <w:sz w:val="12"/>
        </w:rPr>
        <w:t xml:space="preserve"> </w:t>
      </w:r>
      <w:r>
        <w:rPr>
          <w:color w:val="B5B8B7"/>
          <w:sz w:val="12"/>
        </w:rPr>
        <w:t>additional</w:t>
      </w:r>
      <w:r>
        <w:rPr>
          <w:color w:val="B5B8B7"/>
          <w:spacing w:val="-30"/>
          <w:sz w:val="12"/>
        </w:rPr>
        <w:t xml:space="preserve"> </w:t>
      </w:r>
      <w:r>
        <w:rPr>
          <w:color w:val="B5B8B7"/>
          <w:sz w:val="12"/>
        </w:rPr>
        <w:t>procedures.</w:t>
      </w:r>
    </w:p>
    <w:sectPr w:rsidR="00A97A60" w:rsidRPr="009C3C61" w:rsidSect="00A97A60">
      <w:headerReference w:type="default" r:id="rId14"/>
      <w:footerReference w:type="default" r:id="rId15"/>
      <w:headerReference w:type="first" r:id="rId16"/>
      <w:footerReference w:type="first" r:id="rId17"/>
      <w:type w:val="continuous"/>
      <w:pgSz w:w="12240" w:h="15840" w:code="1"/>
      <w:pgMar w:top="2880" w:right="1440" w:bottom="810" w:left="1440" w:header="21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B91BF" w14:textId="77777777" w:rsidR="00617C3A" w:rsidRDefault="00617C3A" w:rsidP="00374DAB">
      <w:r>
        <w:separator/>
      </w:r>
    </w:p>
  </w:endnote>
  <w:endnote w:type="continuationSeparator" w:id="0">
    <w:p w14:paraId="099F7B2A" w14:textId="77777777" w:rsidR="00617C3A" w:rsidRDefault="00617C3A" w:rsidP="0037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NewsGoth BT">
    <w:altName w:val="Microsoft YaHe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2DB58" w14:textId="676A994F" w:rsidR="00D21A68" w:rsidRPr="006A2EFE" w:rsidRDefault="009C3C61" w:rsidP="009C3C61">
    <w:pPr>
      <w:pStyle w:val="Footer"/>
      <w:spacing w:after="60"/>
      <w:ind w:left="-1440"/>
      <w:rPr>
        <w:rFonts w:asciiTheme="minorHAnsi" w:hAnsiTheme="minorHAnsi" w:cstheme="minorHAnsi"/>
        <w:sz w:val="12"/>
        <w:szCs w:val="12"/>
      </w:rPr>
    </w:pPr>
    <w:r>
      <w:rPr>
        <w:noProof/>
      </w:rPr>
      <w:drawing>
        <wp:inline distT="0" distB="0" distL="0" distR="0" wp14:anchorId="7F88566E" wp14:editId="41A491B0">
          <wp:extent cx="7780020" cy="909955"/>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8081" cy="91908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28534" w14:textId="66E742FE" w:rsidR="00AF0C13" w:rsidRDefault="00AF0C13" w:rsidP="00AF0C13">
    <w:pPr>
      <w:pStyle w:val="Footer"/>
      <w:tabs>
        <w:tab w:val="center" w:pos="4680"/>
        <w:tab w:val="right" w:pos="9360"/>
      </w:tabs>
      <w:ind w:left="-1350"/>
      <w:jc w:val="center"/>
    </w:pPr>
    <w:r>
      <w:rPr>
        <w:noProof/>
      </w:rPr>
      <w:drawing>
        <wp:inline distT="0" distB="0" distL="0" distR="0" wp14:anchorId="2C680A50" wp14:editId="5A792506">
          <wp:extent cx="7650480" cy="967740"/>
          <wp:effectExtent l="0" t="0" r="7620" b="381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025" cy="967303"/>
                  </a:xfrm>
                  <a:prstGeom prst="rect">
                    <a:avLst/>
                  </a:prstGeom>
                  <a:noFill/>
                </pic:spPr>
              </pic:pic>
            </a:graphicData>
          </a:graphic>
        </wp:inline>
      </w:drawing>
    </w:r>
  </w:p>
  <w:p w14:paraId="1DDDE986" w14:textId="0A403670" w:rsidR="00A730B9" w:rsidRPr="006A2EFE" w:rsidRDefault="00A730B9" w:rsidP="00007EE7">
    <w:pPr>
      <w:pStyle w:val="Footer"/>
      <w:tabs>
        <w:tab w:val="clear" w:pos="4320"/>
        <w:tab w:val="clear" w:pos="8640"/>
        <w:tab w:val="right" w:pos="10800"/>
      </w:tabs>
      <w:spacing w:after="60"/>
      <w:rPr>
        <w:rFonts w:asciiTheme="minorHAnsi" w:hAnsiTheme="minorHAnsi" w:cstheme="minorHAnsi"/>
        <w:color w:val="A6A6A6" w:themeColor="background1" w:themeShade="A6"/>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63420" w14:textId="77777777" w:rsidR="00617C3A" w:rsidRDefault="00617C3A" w:rsidP="00374DAB">
      <w:r>
        <w:separator/>
      </w:r>
    </w:p>
  </w:footnote>
  <w:footnote w:type="continuationSeparator" w:id="0">
    <w:p w14:paraId="25EE4880" w14:textId="77777777" w:rsidR="00617C3A" w:rsidRDefault="00617C3A" w:rsidP="00374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1023A" w14:textId="5A6923C1" w:rsidR="00DE5A78" w:rsidRPr="00954987" w:rsidRDefault="00F4624E" w:rsidP="00883FA9">
    <w:pPr>
      <w:pStyle w:val="Header"/>
      <w:jc w:val="right"/>
      <w:rPr>
        <w:color w:val="808080" w:themeColor="background1" w:themeShade="80"/>
        <w:sz w:val="28"/>
        <w:szCs w:val="28"/>
      </w:rPr>
    </w:pPr>
    <w:r w:rsidRPr="00F4624E">
      <w:rPr>
        <w:noProof/>
        <w:color w:val="808080" w:themeColor="background1" w:themeShade="80"/>
        <w:sz w:val="28"/>
        <w:szCs w:val="28"/>
      </w:rPr>
      <mc:AlternateContent>
        <mc:Choice Requires="wps">
          <w:drawing>
            <wp:anchor distT="45720" distB="45720" distL="114300" distR="114300" simplePos="0" relativeHeight="251660800" behindDoc="0" locked="0" layoutInCell="1" allowOverlap="1" wp14:anchorId="0E8D795C" wp14:editId="73C444AE">
              <wp:simplePos x="0" y="0"/>
              <wp:positionH relativeFrom="column">
                <wp:posOffset>3238500</wp:posOffset>
              </wp:positionH>
              <wp:positionV relativeFrom="paragraph">
                <wp:posOffset>-1188720</wp:posOffset>
              </wp:positionV>
              <wp:extent cx="3482340" cy="9829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982980"/>
                      </a:xfrm>
                      <a:prstGeom prst="rect">
                        <a:avLst/>
                      </a:prstGeom>
                      <a:noFill/>
                      <a:ln w="9525">
                        <a:noFill/>
                        <a:miter lim="800000"/>
                        <a:headEnd/>
                        <a:tailEnd/>
                      </a:ln>
                    </wps:spPr>
                    <wps:txbx>
                      <w:txbxContent>
                        <w:p w14:paraId="10C8DCC5" w14:textId="239A287E" w:rsidR="00F4624E" w:rsidRPr="00180ABC" w:rsidRDefault="00F4624E">
                          <w:pPr>
                            <w:rPr>
                              <w:b/>
                              <w:color w:val="FFFFFF" w:themeColor="background1"/>
                              <w:sz w:val="36"/>
                              <w:szCs w:val="36"/>
                            </w:rPr>
                          </w:pPr>
                          <w:r w:rsidRPr="00180ABC">
                            <w:rPr>
                              <w:b/>
                              <w:color w:val="FFFFFF" w:themeColor="background1"/>
                              <w:sz w:val="36"/>
                              <w:szCs w:val="36"/>
                            </w:rPr>
                            <w:t>Safety Spotlight</w:t>
                          </w:r>
                          <w:r w:rsidR="00180ABC">
                            <w:rPr>
                              <w:b/>
                              <w:color w:val="FFFFFF" w:themeColor="background1"/>
                              <w:sz w:val="36"/>
                              <w:szCs w:val="36"/>
                            </w:rPr>
                            <w:t>:</w:t>
                          </w:r>
                        </w:p>
                        <w:p w14:paraId="236FDF52" w14:textId="68CE07F3" w:rsidR="00F4624E" w:rsidRPr="00180ABC" w:rsidRDefault="00DB03A9">
                          <w:pPr>
                            <w:rPr>
                              <w:b/>
                              <w:sz w:val="36"/>
                              <w:szCs w:val="36"/>
                            </w:rPr>
                          </w:pPr>
                          <w:r>
                            <w:rPr>
                              <w:b/>
                              <w:color w:val="FFFFFF" w:themeColor="background1"/>
                              <w:sz w:val="36"/>
                              <w:szCs w:val="36"/>
                            </w:rPr>
                            <w:t>“</w:t>
                          </w:r>
                          <w:r w:rsidR="003C3F3A">
                            <w:rPr>
                              <w:b/>
                              <w:color w:val="FFFFFF" w:themeColor="background1"/>
                              <w:sz w:val="36"/>
                              <w:szCs w:val="36"/>
                            </w:rPr>
                            <w:t>Struck or Injured By, NOC Injuries</w:t>
                          </w:r>
                          <w:r>
                            <w:rPr>
                              <w:b/>
                              <w:color w:val="FFFFFF" w:themeColor="background1"/>
                              <w:sz w:val="36"/>
                              <w:szCs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8D795C" id="_x0000_t202" coordsize="21600,21600" o:spt="202" path="m,l,21600r21600,l21600,xe">
              <v:stroke joinstyle="miter"/>
              <v:path gradientshapeok="t" o:connecttype="rect"/>
            </v:shapetype>
            <v:shape id="Text Box 2" o:spid="_x0000_s1026" type="#_x0000_t202" style="position:absolute;left:0;text-align:left;margin-left:255pt;margin-top:-93.6pt;width:274.2pt;height:77.4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" filled="f" stroked="f">
              <v:textbox>
                <w:txbxContent>
                  <w:p w14:paraId="10C8DCC5" w14:textId="239A287E" w:rsidR="00F4624E" w:rsidRPr="00180ABC" w:rsidRDefault="00F4624E">
                    <w:pPr>
                      <w:rPr>
                        <w:b/>
                        <w:color w:val="FFFFFF" w:themeColor="background1"/>
                        <w:sz w:val="36"/>
                        <w:szCs w:val="36"/>
                      </w:rPr>
                    </w:pPr>
                    <w:r w:rsidRPr="00180ABC">
                      <w:rPr>
                        <w:b/>
                        <w:color w:val="FFFFFF" w:themeColor="background1"/>
                        <w:sz w:val="36"/>
                        <w:szCs w:val="36"/>
                      </w:rPr>
                      <w:t>Safety Spotlight</w:t>
                    </w:r>
                    <w:r w:rsidR="00180ABC">
                      <w:rPr>
                        <w:b/>
                        <w:color w:val="FFFFFF" w:themeColor="background1"/>
                        <w:sz w:val="36"/>
                        <w:szCs w:val="36"/>
                      </w:rPr>
                      <w:t>:</w:t>
                    </w:r>
                  </w:p>
                  <w:p w14:paraId="236FDF52" w14:textId="68CE07F3" w:rsidR="00F4624E" w:rsidRPr="00180ABC" w:rsidRDefault="00DB03A9">
                    <w:pPr>
                      <w:rPr>
                        <w:b/>
                        <w:sz w:val="36"/>
                        <w:szCs w:val="36"/>
                      </w:rPr>
                    </w:pPr>
                    <w:r>
                      <w:rPr>
                        <w:b/>
                        <w:color w:val="FFFFFF" w:themeColor="background1"/>
                        <w:sz w:val="36"/>
                        <w:szCs w:val="36"/>
                      </w:rPr>
                      <w:t>“</w:t>
                    </w:r>
                    <w:r w:rsidR="003C3F3A">
                      <w:rPr>
                        <w:b/>
                        <w:color w:val="FFFFFF" w:themeColor="background1"/>
                        <w:sz w:val="36"/>
                        <w:szCs w:val="36"/>
                      </w:rPr>
                      <w:t>Struck or Injured By, NOC Injuries</w:t>
                    </w:r>
                    <w:r>
                      <w:rPr>
                        <w:b/>
                        <w:color w:val="FFFFFF" w:themeColor="background1"/>
                        <w:sz w:val="36"/>
                        <w:szCs w:val="36"/>
                      </w:rPr>
                      <w:t>”</w:t>
                    </w:r>
                  </w:p>
                </w:txbxContent>
              </v:textbox>
              <w10:wrap type="square"/>
            </v:shape>
          </w:pict>
        </mc:Fallback>
      </mc:AlternateContent>
    </w:r>
    <w:r w:rsidR="009C3C61" w:rsidRPr="00954987">
      <w:rPr>
        <w:noProof/>
        <w:color w:val="808080" w:themeColor="background1" w:themeShade="80"/>
        <w:sz w:val="28"/>
        <w:szCs w:val="28"/>
      </w:rPr>
      <w:drawing>
        <wp:anchor distT="0" distB="0" distL="114300" distR="114300" simplePos="0" relativeHeight="251656704" behindDoc="1" locked="1" layoutInCell="1" allowOverlap="1" wp14:anchorId="171EF0FD" wp14:editId="1904CCC2">
          <wp:simplePos x="0" y="0"/>
          <wp:positionH relativeFrom="page">
            <wp:posOffset>551815</wp:posOffset>
          </wp:positionH>
          <wp:positionV relativeFrom="topMargin">
            <wp:posOffset>-154940</wp:posOffset>
          </wp:positionV>
          <wp:extent cx="7810500" cy="2147570"/>
          <wp:effectExtent l="0" t="0" r="0" b="5080"/>
          <wp:wrapNone/>
          <wp:docPr id="29" name="Picture 29" descr="top_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_bann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r="30623"/>
                  <a:stretch/>
                </pic:blipFill>
                <pic:spPr bwMode="auto">
                  <a:xfrm>
                    <a:off x="0" y="0"/>
                    <a:ext cx="7810500" cy="21475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278A1" w14:textId="60F87E4A" w:rsidR="00A730B9" w:rsidRPr="00954987" w:rsidRDefault="00DD05A3" w:rsidP="00954987">
    <w:pPr>
      <w:pStyle w:val="Header"/>
      <w:jc w:val="right"/>
      <w:rPr>
        <w:color w:val="808080" w:themeColor="background1" w:themeShade="80"/>
        <w:sz w:val="28"/>
        <w:szCs w:val="28"/>
      </w:rPr>
    </w:pPr>
    <w:r w:rsidRPr="00954987">
      <w:rPr>
        <w:noProof/>
        <w:color w:val="808080" w:themeColor="background1" w:themeShade="80"/>
        <w:sz w:val="28"/>
        <w:szCs w:val="28"/>
      </w:rPr>
      <w:drawing>
        <wp:anchor distT="0" distB="0" distL="114300" distR="114300" simplePos="0" relativeHeight="251658752" behindDoc="1" locked="1" layoutInCell="1" allowOverlap="1" wp14:anchorId="1D5B0C47" wp14:editId="602ED095">
          <wp:simplePos x="0" y="0"/>
          <wp:positionH relativeFrom="page">
            <wp:align>center</wp:align>
          </wp:positionH>
          <wp:positionV relativeFrom="page">
            <wp:align>top</wp:align>
          </wp:positionV>
          <wp:extent cx="7810500" cy="2235200"/>
          <wp:effectExtent l="0" t="0" r="0" b="0"/>
          <wp:wrapNone/>
          <wp:docPr id="31" name="Picture 31" descr="top_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_bann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r="30623"/>
                  <a:stretch/>
                </pic:blipFill>
                <pic:spPr bwMode="auto">
                  <a:xfrm>
                    <a:off x="0" y="0"/>
                    <a:ext cx="7809030" cy="2235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40AF0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9AA671B4"/>
    <w:lvl w:ilvl="0">
      <w:start w:val="1"/>
      <w:numFmt w:val="decimal"/>
      <w:pStyle w:val="BalloonText"/>
      <w:lvlText w:val="%1."/>
      <w:lvlJc w:val="left"/>
      <w:pPr>
        <w:tabs>
          <w:tab w:val="num" w:pos="360"/>
        </w:tabs>
        <w:ind w:left="360" w:hanging="360"/>
      </w:pPr>
    </w:lvl>
  </w:abstractNum>
  <w:abstractNum w:abstractNumId="2" w15:restartNumberingAfterBreak="0">
    <w:nsid w:val="FFFFFF89"/>
    <w:multiLevelType w:val="singleLevel"/>
    <w:tmpl w:val="C9AA1D7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413865"/>
    <w:multiLevelType w:val="multilevel"/>
    <w:tmpl w:val="56DED534"/>
    <w:lvl w:ilvl="0">
      <w:start w:val="1"/>
      <w:numFmt w:val="upperLetter"/>
      <w:lvlText w:val="%1."/>
      <w:lvlJc w:val="left"/>
      <w:pPr>
        <w:tabs>
          <w:tab w:val="num" w:pos="720"/>
        </w:tabs>
        <w:ind w:left="720" w:hanging="432"/>
      </w:pPr>
      <w:rPr>
        <w:rFonts w:ascii="Arial" w:hAnsi="Arial" w:hint="default"/>
        <w:b w:val="0"/>
        <w:i w:val="0"/>
        <w:color w:val="auto"/>
        <w:sz w:val="22"/>
      </w:rPr>
    </w:lvl>
    <w:lvl w:ilvl="1">
      <w:start w:val="1"/>
      <w:numFmt w:val="none"/>
      <w:isLgl/>
      <w:lvlText w:val=""/>
      <w:lvlJc w:val="left"/>
      <w:pPr>
        <w:tabs>
          <w:tab w:val="num" w:pos="360"/>
        </w:tabs>
        <w:ind w:left="0" w:firstLine="0"/>
      </w:pPr>
      <w:rPr>
        <w:rFonts w:hint="default"/>
      </w:rPr>
    </w:lvl>
    <w:lvl w:ilvl="2">
      <w:start w:val="1"/>
      <w:numFmt w:val="bullet"/>
      <w:pStyle w:val="GCSBullet"/>
      <w:lvlText w:val=""/>
      <w:lvlJc w:val="left"/>
      <w:pPr>
        <w:tabs>
          <w:tab w:val="num" w:pos="720"/>
        </w:tabs>
        <w:ind w:left="720" w:hanging="432"/>
      </w:pPr>
      <w:rPr>
        <w:rFonts w:ascii="Symbol" w:hAnsi="Symbol" w:hint="default"/>
        <w:color w:val="3366FF"/>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15:restartNumberingAfterBreak="0">
    <w:nsid w:val="089B59F2"/>
    <w:multiLevelType w:val="multilevel"/>
    <w:tmpl w:val="D074753A"/>
    <w:lvl w:ilvl="0">
      <w:start w:val="1"/>
      <w:numFmt w:val="bullet"/>
      <w:pStyle w:val="Bullet-GallagherBlue"/>
      <w:lvlText w:val=""/>
      <w:lvlJc w:val="left"/>
      <w:pPr>
        <w:tabs>
          <w:tab w:val="num" w:pos="360"/>
        </w:tabs>
        <w:ind w:left="360" w:hanging="360"/>
      </w:pPr>
      <w:rPr>
        <w:rFonts w:ascii="Symbol" w:hAnsi="Symbol" w:hint="default"/>
        <w:color w:val="6FACDE" w:themeColor="accent1"/>
        <w:sz w:val="20"/>
      </w:rPr>
    </w:lvl>
    <w:lvl w:ilvl="1">
      <w:start w:val="1"/>
      <w:numFmt w:val="bullet"/>
      <w:pStyle w:val="BlackBullet2"/>
      <w:lvlText w:val=""/>
      <w:lvlJc w:val="left"/>
      <w:pPr>
        <w:tabs>
          <w:tab w:val="num" w:pos="720"/>
        </w:tabs>
        <w:ind w:left="720" w:hanging="360"/>
      </w:pPr>
      <w:rPr>
        <w:rFonts w:ascii="Wingdings" w:hAnsi="Wingdings" w:hint="default"/>
        <w:color w:val="auto"/>
        <w:sz w:val="22"/>
      </w:rPr>
    </w:lvl>
    <w:lvl w:ilvl="2">
      <w:start w:val="1"/>
      <w:numFmt w:val="bullet"/>
      <w:pStyle w:val="BlackBullet3"/>
      <w:lvlText w:val=""/>
      <w:lvlJc w:val="left"/>
      <w:pPr>
        <w:tabs>
          <w:tab w:val="num" w:pos="1080"/>
        </w:tabs>
        <w:ind w:left="1080" w:hanging="360"/>
      </w:pPr>
      <w:rPr>
        <w:rFonts w:ascii="Wingdings" w:hAnsi="Wingdings" w:hint="default"/>
        <w:color w:val="auto"/>
        <w:sz w:val="22"/>
      </w:rPr>
    </w:lvl>
    <w:lvl w:ilvl="3">
      <w:start w:val="1"/>
      <w:numFmt w:val="bullet"/>
      <w:pStyle w:val="BlackBullet4"/>
      <w:lvlText w:val=""/>
      <w:lvlJc w:val="left"/>
      <w:pPr>
        <w:tabs>
          <w:tab w:val="num" w:pos="1440"/>
        </w:tabs>
        <w:ind w:left="1440" w:hanging="360"/>
      </w:pPr>
      <w:rPr>
        <w:rFonts w:ascii="Symbol" w:hAnsi="Symbol" w:hint="default"/>
        <w:color w:val="auto"/>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042D71"/>
    <w:multiLevelType w:val="hybridMultilevel"/>
    <w:tmpl w:val="E1CCD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33BA4"/>
    <w:multiLevelType w:val="hybridMultilevel"/>
    <w:tmpl w:val="9D54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B43B1"/>
    <w:multiLevelType w:val="hybridMultilevel"/>
    <w:tmpl w:val="64EA0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63FF1"/>
    <w:multiLevelType w:val="hybridMultilevel"/>
    <w:tmpl w:val="399EF32A"/>
    <w:lvl w:ilvl="0" w:tplc="F326A95E">
      <w:start w:val="1"/>
      <w:numFmt w:val="bullet"/>
      <w:pStyle w:val="GBQ"/>
      <w:lvlText w:val="Q"/>
      <w:lvlJc w:val="left"/>
      <w:pPr>
        <w:tabs>
          <w:tab w:val="num" w:pos="720"/>
        </w:tabs>
        <w:ind w:left="720" w:hanging="720"/>
      </w:pPr>
      <w:rPr>
        <w:rFonts w:hint="default"/>
        <w:sz w:val="22"/>
      </w:rPr>
    </w:lvl>
    <w:lvl w:ilvl="1" w:tplc="276CA1D6" w:tentative="1">
      <w:start w:val="1"/>
      <w:numFmt w:val="bullet"/>
      <w:lvlText w:val="o"/>
      <w:lvlJc w:val="left"/>
      <w:pPr>
        <w:tabs>
          <w:tab w:val="num" w:pos="1440"/>
        </w:tabs>
        <w:ind w:left="1440" w:hanging="360"/>
      </w:pPr>
      <w:rPr>
        <w:rFonts w:ascii="Courier New" w:hAnsi="Courier New" w:hint="default"/>
      </w:rPr>
    </w:lvl>
    <w:lvl w:ilvl="2" w:tplc="3CD2CBA8" w:tentative="1">
      <w:start w:val="1"/>
      <w:numFmt w:val="bullet"/>
      <w:lvlText w:val=""/>
      <w:lvlJc w:val="left"/>
      <w:pPr>
        <w:tabs>
          <w:tab w:val="num" w:pos="2160"/>
        </w:tabs>
        <w:ind w:left="2160" w:hanging="360"/>
      </w:pPr>
      <w:rPr>
        <w:rFonts w:ascii="Wingdings" w:hAnsi="Wingdings" w:hint="default"/>
      </w:rPr>
    </w:lvl>
    <w:lvl w:ilvl="3" w:tplc="7C3ED23C" w:tentative="1">
      <w:start w:val="1"/>
      <w:numFmt w:val="bullet"/>
      <w:lvlText w:val=""/>
      <w:lvlJc w:val="left"/>
      <w:pPr>
        <w:tabs>
          <w:tab w:val="num" w:pos="2880"/>
        </w:tabs>
        <w:ind w:left="2880" w:hanging="360"/>
      </w:pPr>
      <w:rPr>
        <w:rFonts w:ascii="Symbol" w:hAnsi="Symbol" w:hint="default"/>
      </w:rPr>
    </w:lvl>
    <w:lvl w:ilvl="4" w:tplc="FDC61734" w:tentative="1">
      <w:start w:val="1"/>
      <w:numFmt w:val="bullet"/>
      <w:lvlText w:val="o"/>
      <w:lvlJc w:val="left"/>
      <w:pPr>
        <w:tabs>
          <w:tab w:val="num" w:pos="3600"/>
        </w:tabs>
        <w:ind w:left="3600" w:hanging="360"/>
      </w:pPr>
      <w:rPr>
        <w:rFonts w:ascii="Courier New" w:hAnsi="Courier New" w:hint="default"/>
      </w:rPr>
    </w:lvl>
    <w:lvl w:ilvl="5" w:tplc="99F85FD2" w:tentative="1">
      <w:start w:val="1"/>
      <w:numFmt w:val="bullet"/>
      <w:lvlText w:val=""/>
      <w:lvlJc w:val="left"/>
      <w:pPr>
        <w:tabs>
          <w:tab w:val="num" w:pos="4320"/>
        </w:tabs>
        <w:ind w:left="4320" w:hanging="360"/>
      </w:pPr>
      <w:rPr>
        <w:rFonts w:ascii="Wingdings" w:hAnsi="Wingdings" w:hint="default"/>
      </w:rPr>
    </w:lvl>
    <w:lvl w:ilvl="6" w:tplc="4F92FDE8" w:tentative="1">
      <w:start w:val="1"/>
      <w:numFmt w:val="bullet"/>
      <w:lvlText w:val=""/>
      <w:lvlJc w:val="left"/>
      <w:pPr>
        <w:tabs>
          <w:tab w:val="num" w:pos="5040"/>
        </w:tabs>
        <w:ind w:left="5040" w:hanging="360"/>
      </w:pPr>
      <w:rPr>
        <w:rFonts w:ascii="Symbol" w:hAnsi="Symbol" w:hint="default"/>
      </w:rPr>
    </w:lvl>
    <w:lvl w:ilvl="7" w:tplc="3DC8A52E" w:tentative="1">
      <w:start w:val="1"/>
      <w:numFmt w:val="bullet"/>
      <w:lvlText w:val="o"/>
      <w:lvlJc w:val="left"/>
      <w:pPr>
        <w:tabs>
          <w:tab w:val="num" w:pos="5760"/>
        </w:tabs>
        <w:ind w:left="5760" w:hanging="360"/>
      </w:pPr>
      <w:rPr>
        <w:rFonts w:ascii="Courier New" w:hAnsi="Courier New" w:hint="default"/>
      </w:rPr>
    </w:lvl>
    <w:lvl w:ilvl="8" w:tplc="75A6ED3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CB1D8C"/>
    <w:multiLevelType w:val="hybridMultilevel"/>
    <w:tmpl w:val="97CE1F40"/>
    <w:lvl w:ilvl="0" w:tplc="8A80DE72">
      <w:start w:val="1"/>
      <w:numFmt w:val="bullet"/>
      <w:pStyle w:val="GBA"/>
      <w:lvlText w:val="A"/>
      <w:lvlJc w:val="left"/>
      <w:pPr>
        <w:tabs>
          <w:tab w:val="num" w:pos="720"/>
        </w:tabs>
        <w:ind w:left="720" w:hanging="72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A6681A"/>
    <w:multiLevelType w:val="hybridMultilevel"/>
    <w:tmpl w:val="7BE22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E54A0"/>
    <w:multiLevelType w:val="multilevel"/>
    <w:tmpl w:val="2466AEB2"/>
    <w:lvl w:ilvl="0">
      <w:start w:val="1"/>
      <w:numFmt w:val="decimal"/>
      <w:pStyle w:val="Number"/>
      <w:lvlText w:val="%1."/>
      <w:lvlJc w:val="left"/>
      <w:pPr>
        <w:tabs>
          <w:tab w:val="num" w:pos="360"/>
        </w:tabs>
        <w:ind w:left="720" w:hanging="720"/>
      </w:pPr>
      <w:rPr>
        <w:rFonts w:ascii="Arial" w:hAnsi="Arial" w:cs="Eras Medium ITC" w:hint="default"/>
        <w:b w:val="0"/>
        <w:i w:val="0"/>
        <w:color w:val="auto"/>
        <w:sz w:val="20"/>
        <w:szCs w:val="22"/>
      </w:rPr>
    </w:lvl>
    <w:lvl w:ilvl="1">
      <w:start w:val="1"/>
      <w:numFmt w:val="upperLetter"/>
      <w:pStyle w:val="Number2"/>
      <w:lvlText w:val="%2."/>
      <w:lvlJc w:val="left"/>
      <w:pPr>
        <w:tabs>
          <w:tab w:val="num" w:pos="360"/>
        </w:tabs>
        <w:ind w:left="1440" w:hanging="1080"/>
      </w:pPr>
      <w:rPr>
        <w:rFonts w:ascii="Arial" w:hAnsi="Arial" w:cs="Eras Medium ITC" w:hint="default"/>
        <w:b w:val="0"/>
        <w:i w:val="0"/>
        <w:color w:val="auto"/>
        <w:sz w:val="22"/>
        <w:szCs w:val="22"/>
      </w:rPr>
    </w:lvl>
    <w:lvl w:ilvl="2">
      <w:start w:val="1"/>
      <w:numFmt w:val="decimal"/>
      <w:pStyle w:val="Number3"/>
      <w:lvlText w:val="%3)"/>
      <w:lvlJc w:val="left"/>
      <w:pPr>
        <w:tabs>
          <w:tab w:val="num" w:pos="2160"/>
        </w:tabs>
        <w:ind w:left="2160" w:hanging="720"/>
      </w:pPr>
      <w:rPr>
        <w:rFonts w:ascii="Arial" w:hAnsi="Arial" w:cs="Eras Medium ITC" w:hint="default"/>
        <w:b w:val="0"/>
        <w:i w:val="0"/>
        <w:color w:val="auto"/>
        <w:sz w:val="22"/>
        <w:szCs w:val="22"/>
      </w:rPr>
    </w:lvl>
    <w:lvl w:ilvl="3">
      <w:start w:val="1"/>
      <w:numFmt w:val="lowerLetter"/>
      <w:pStyle w:val="Number4"/>
      <w:lvlText w:val="%4."/>
      <w:lvlJc w:val="left"/>
      <w:pPr>
        <w:tabs>
          <w:tab w:val="num" w:pos="2880"/>
        </w:tabs>
        <w:ind w:left="2880" w:hanging="720"/>
      </w:pPr>
      <w:rPr>
        <w:rFonts w:ascii="Arial" w:hAnsi="Arial" w:cs="Eras Medium ITC" w:hint="default"/>
        <w:b w:val="0"/>
        <w:i w:val="0"/>
        <w:color w:val="auto"/>
        <w:sz w:val="22"/>
        <w:szCs w:val="22"/>
      </w:rPr>
    </w:lvl>
    <w:lvl w:ilvl="4">
      <w:start w:val="1"/>
      <w:numFmt w:val="lowerLetter"/>
      <w:lvlText w:val="%5)"/>
      <w:lvlJc w:val="left"/>
      <w:pPr>
        <w:tabs>
          <w:tab w:val="num" w:pos="3600"/>
        </w:tabs>
        <w:ind w:left="3600" w:hanging="720"/>
      </w:pPr>
      <w:rPr>
        <w:rFonts w:cs="Eras Medium ITC" w:hint="default"/>
      </w:rPr>
    </w:lvl>
    <w:lvl w:ilvl="5">
      <w:start w:val="1"/>
      <w:numFmt w:val="lowerRoman"/>
      <w:lvlText w:val="%6)"/>
      <w:lvlJc w:val="left"/>
      <w:pPr>
        <w:tabs>
          <w:tab w:val="num" w:pos="4320"/>
        </w:tabs>
        <w:ind w:left="4320" w:hanging="720"/>
      </w:pPr>
      <w:rPr>
        <w:rFonts w:cs="Eras Medium ITC" w:hint="default"/>
      </w:rPr>
    </w:lvl>
    <w:lvl w:ilvl="6">
      <w:start w:val="1"/>
      <w:numFmt w:val="decimal"/>
      <w:lvlText w:val="(%7)"/>
      <w:lvlJc w:val="left"/>
      <w:pPr>
        <w:tabs>
          <w:tab w:val="num" w:pos="5040"/>
        </w:tabs>
        <w:ind w:left="5040" w:hanging="720"/>
      </w:pPr>
      <w:rPr>
        <w:rFonts w:cs="Eras Medium ITC" w:hint="default"/>
      </w:rPr>
    </w:lvl>
    <w:lvl w:ilvl="7">
      <w:start w:val="1"/>
      <w:numFmt w:val="lowerLetter"/>
      <w:lvlText w:val="(%8)"/>
      <w:lvlJc w:val="left"/>
      <w:pPr>
        <w:tabs>
          <w:tab w:val="num" w:pos="5760"/>
        </w:tabs>
        <w:ind w:left="5760" w:hanging="720"/>
      </w:pPr>
      <w:rPr>
        <w:rFonts w:cs="Eras Medium ITC" w:hint="default"/>
      </w:rPr>
    </w:lvl>
    <w:lvl w:ilvl="8">
      <w:start w:val="1"/>
      <w:numFmt w:val="lowerRoman"/>
      <w:lvlText w:val="(%9)"/>
      <w:lvlJc w:val="left"/>
      <w:pPr>
        <w:tabs>
          <w:tab w:val="num" w:pos="6480"/>
        </w:tabs>
        <w:ind w:left="6480" w:hanging="720"/>
      </w:pPr>
      <w:rPr>
        <w:rFonts w:cs="Eras Medium ITC" w:hint="default"/>
      </w:rPr>
    </w:lvl>
  </w:abstractNum>
  <w:abstractNum w:abstractNumId="12" w15:restartNumberingAfterBreak="0">
    <w:nsid w:val="348F21C0"/>
    <w:multiLevelType w:val="hybridMultilevel"/>
    <w:tmpl w:val="5220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F7A38"/>
    <w:multiLevelType w:val="hybridMultilevel"/>
    <w:tmpl w:val="16F65E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B26409"/>
    <w:multiLevelType w:val="multilevel"/>
    <w:tmpl w:val="57B887E2"/>
    <w:lvl w:ilvl="0">
      <w:start w:val="1"/>
      <w:numFmt w:val="bullet"/>
      <w:lvlText w:val=""/>
      <w:lvlJc w:val="left"/>
      <w:pPr>
        <w:tabs>
          <w:tab w:val="num" w:pos="360"/>
        </w:tabs>
        <w:ind w:left="360" w:hanging="360"/>
      </w:pPr>
      <w:rPr>
        <w:rFonts w:ascii="Symbol" w:hAnsi="Symbol" w:hint="default"/>
        <w:b w:val="0"/>
        <w:i w:val="0"/>
        <w:color w:val="00263E"/>
        <w:vertAlign w:val="baseline"/>
      </w:rPr>
    </w:lvl>
    <w:lvl w:ilvl="1">
      <w:start w:val="1"/>
      <w:numFmt w:val="bullet"/>
      <w:pStyle w:val="BlueBullet2"/>
      <w:lvlText w:val=""/>
      <w:lvlJc w:val="left"/>
      <w:pPr>
        <w:tabs>
          <w:tab w:val="num" w:pos="720"/>
        </w:tabs>
        <w:ind w:left="720" w:hanging="360"/>
      </w:pPr>
      <w:rPr>
        <w:rFonts w:ascii="Wingdings" w:hAnsi="Wingdings" w:hint="default"/>
        <w:color w:val="333399"/>
      </w:rPr>
    </w:lvl>
    <w:lvl w:ilvl="2">
      <w:start w:val="1"/>
      <w:numFmt w:val="bullet"/>
      <w:pStyle w:val="BlueBullet3"/>
      <w:lvlText w:val=""/>
      <w:lvlJc w:val="left"/>
      <w:pPr>
        <w:tabs>
          <w:tab w:val="num" w:pos="1080"/>
        </w:tabs>
        <w:ind w:left="1080" w:hanging="360"/>
      </w:pPr>
      <w:rPr>
        <w:rFonts w:ascii="Wingdings" w:hAnsi="Wingdings" w:hint="default"/>
        <w:b w:val="0"/>
        <w:i w:val="0"/>
        <w:color w:val="333399"/>
      </w:rPr>
    </w:lvl>
    <w:lvl w:ilvl="3">
      <w:start w:val="1"/>
      <w:numFmt w:val="bullet"/>
      <w:pStyle w:val="BlueBullet4"/>
      <w:lvlText w:val=""/>
      <w:lvlJc w:val="left"/>
      <w:pPr>
        <w:tabs>
          <w:tab w:val="num" w:pos="1440"/>
        </w:tabs>
        <w:ind w:left="1440" w:hanging="360"/>
      </w:pPr>
      <w:rPr>
        <w:rFonts w:ascii="Symbol" w:hAnsi="Symbol" w:hint="default"/>
        <w:b/>
        <w:i w:val="0"/>
        <w:color w:val="333399"/>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4E4D25E6"/>
    <w:multiLevelType w:val="hybridMultilevel"/>
    <w:tmpl w:val="2116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0240AE"/>
    <w:multiLevelType w:val="multilevel"/>
    <w:tmpl w:val="FFC4CD20"/>
    <w:name w:val="Bullet"/>
    <w:lvl w:ilvl="0">
      <w:start w:val="1"/>
      <w:numFmt w:val="decimal"/>
      <w:lvlText w:val="%1."/>
      <w:lvlJc w:val="left"/>
      <w:pPr>
        <w:tabs>
          <w:tab w:val="num" w:pos="432"/>
        </w:tabs>
        <w:ind w:left="432" w:hanging="432"/>
      </w:pPr>
      <w:rPr>
        <w:rFonts w:ascii="Arial" w:hAnsi="Arial" w:hint="default"/>
        <w:b w:val="0"/>
        <w:i w:val="0"/>
        <w:color w:val="auto"/>
        <w:sz w:val="20"/>
        <w:szCs w:val="20"/>
      </w:rPr>
    </w:lvl>
    <w:lvl w:ilvl="1">
      <w:start w:val="1"/>
      <w:numFmt w:val="upperLetter"/>
      <w:pStyle w:val="bullet"/>
      <w:lvlText w:val="%2."/>
      <w:lvlJc w:val="left"/>
      <w:pPr>
        <w:tabs>
          <w:tab w:val="num" w:pos="864"/>
        </w:tabs>
        <w:ind w:left="864" w:hanging="432"/>
      </w:pPr>
      <w:rPr>
        <w:rFonts w:ascii="Arial" w:hAnsi="Arial" w:hint="default"/>
        <w:b w:val="0"/>
        <w:i w:val="0"/>
        <w:color w:val="auto"/>
        <w:sz w:val="20"/>
        <w:szCs w:val="20"/>
      </w:rPr>
    </w:lvl>
    <w:lvl w:ilvl="2">
      <w:start w:val="1"/>
      <w:numFmt w:val="decimal"/>
      <w:lvlText w:val="%3)"/>
      <w:lvlJc w:val="left"/>
      <w:pPr>
        <w:tabs>
          <w:tab w:val="num" w:pos="1296"/>
        </w:tabs>
        <w:ind w:left="1296" w:hanging="432"/>
      </w:pPr>
      <w:rPr>
        <w:rFonts w:ascii="Arial" w:hAnsi="Arial" w:hint="default"/>
        <w:b w:val="0"/>
        <w:i w:val="0"/>
        <w:color w:val="auto"/>
        <w:sz w:val="20"/>
        <w:szCs w:val="20"/>
      </w:rPr>
    </w:lvl>
    <w:lvl w:ilvl="3">
      <w:start w:val="1"/>
      <w:numFmt w:val="lowerLetter"/>
      <w:lvlText w:val="%4."/>
      <w:lvlJc w:val="left"/>
      <w:pPr>
        <w:tabs>
          <w:tab w:val="num" w:pos="1728"/>
        </w:tabs>
        <w:ind w:left="1728" w:hanging="432"/>
      </w:pPr>
      <w:rPr>
        <w:rFonts w:ascii="Arial" w:hAnsi="Arial" w:hint="default"/>
        <w:b w:val="0"/>
        <w:i w:val="0"/>
        <w:color w:val="auto"/>
        <w:sz w:val="20"/>
        <w:szCs w:val="20"/>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7" w15:restartNumberingAfterBreak="0">
    <w:nsid w:val="54CF4249"/>
    <w:multiLevelType w:val="multilevel"/>
    <w:tmpl w:val="9674548A"/>
    <w:lvl w:ilvl="0">
      <w:start w:val="1"/>
      <w:numFmt w:val="bullet"/>
      <w:lvlText w:val=""/>
      <w:lvlJc w:val="left"/>
      <w:pPr>
        <w:tabs>
          <w:tab w:val="num" w:pos="360"/>
        </w:tabs>
        <w:ind w:left="360" w:hanging="360"/>
      </w:pPr>
      <w:rPr>
        <w:rFonts w:ascii="Symbol" w:hAnsi="Symbol" w:hint="default"/>
        <w:b w:val="0"/>
        <w:i w:val="0"/>
        <w:color w:val="00263E"/>
        <w:vertAlign w:val="baseline"/>
      </w:rPr>
    </w:lvl>
    <w:lvl w:ilvl="1">
      <w:start w:val="1"/>
      <w:numFmt w:val="bullet"/>
      <w:lvlText w:val=""/>
      <w:lvlJc w:val="left"/>
      <w:pPr>
        <w:tabs>
          <w:tab w:val="num" w:pos="720"/>
        </w:tabs>
        <w:ind w:left="720" w:hanging="360"/>
      </w:pPr>
      <w:rPr>
        <w:rFonts w:ascii="Wingdings" w:hAnsi="Wingdings" w:hint="default"/>
        <w:color w:val="333399"/>
      </w:rPr>
    </w:lvl>
    <w:lvl w:ilvl="2">
      <w:start w:val="1"/>
      <w:numFmt w:val="bullet"/>
      <w:lvlText w:val=""/>
      <w:lvlJc w:val="left"/>
      <w:pPr>
        <w:tabs>
          <w:tab w:val="num" w:pos="1080"/>
        </w:tabs>
        <w:ind w:left="1080" w:hanging="360"/>
      </w:pPr>
      <w:rPr>
        <w:rFonts w:ascii="Wingdings" w:hAnsi="Wingdings" w:hint="default"/>
        <w:b w:val="0"/>
        <w:i w:val="0"/>
        <w:color w:val="333399"/>
      </w:rPr>
    </w:lvl>
    <w:lvl w:ilvl="3">
      <w:start w:val="1"/>
      <w:numFmt w:val="bullet"/>
      <w:lvlText w:val=""/>
      <w:lvlJc w:val="left"/>
      <w:pPr>
        <w:tabs>
          <w:tab w:val="num" w:pos="1440"/>
        </w:tabs>
        <w:ind w:left="1440" w:hanging="360"/>
      </w:pPr>
      <w:rPr>
        <w:rFonts w:ascii="Symbol" w:hAnsi="Symbol" w:hint="default"/>
        <w:b/>
        <w:i w:val="0"/>
        <w:color w:val="333399"/>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56A8412A"/>
    <w:multiLevelType w:val="multilevel"/>
    <w:tmpl w:val="6E204E80"/>
    <w:lvl w:ilvl="0">
      <w:start w:val="1"/>
      <w:numFmt w:val="decimal"/>
      <w:lvlText w:val="%1."/>
      <w:lvlJc w:val="right"/>
      <w:pPr>
        <w:tabs>
          <w:tab w:val="num" w:pos="720"/>
        </w:tabs>
        <w:ind w:left="720" w:hanging="360"/>
      </w:pPr>
      <w:rPr>
        <w:rFonts w:ascii="Arial" w:hAnsi="Arial" w:hint="default"/>
        <w:b w:val="0"/>
        <w:i w:val="0"/>
        <w:color w:val="auto"/>
        <w:sz w:val="22"/>
        <w:szCs w:val="22"/>
      </w:rPr>
    </w:lvl>
    <w:lvl w:ilvl="1">
      <w:start w:val="1"/>
      <w:numFmt w:val="upperLetter"/>
      <w:lvlRestart w:val="0"/>
      <w:lvlText w:val="%2."/>
      <w:lvlJc w:val="right"/>
      <w:pPr>
        <w:tabs>
          <w:tab w:val="num" w:pos="1080"/>
        </w:tabs>
        <w:ind w:left="1080" w:hanging="360"/>
      </w:pPr>
      <w:rPr>
        <w:rFonts w:ascii="Arial" w:hAnsi="Arial" w:hint="default"/>
        <w:b w:val="0"/>
        <w:i w:val="0"/>
        <w:color w:val="auto"/>
        <w:sz w:val="22"/>
        <w:szCs w:val="22"/>
      </w:rPr>
    </w:lvl>
    <w:lvl w:ilvl="2">
      <w:start w:val="1"/>
      <w:numFmt w:val="decimal"/>
      <w:lvlText w:val="%3)"/>
      <w:lvlJc w:val="right"/>
      <w:pPr>
        <w:tabs>
          <w:tab w:val="num" w:pos="1440"/>
        </w:tabs>
        <w:ind w:left="1440" w:hanging="360"/>
      </w:pPr>
      <w:rPr>
        <w:rFonts w:ascii="Arial" w:hAnsi="Arial" w:hint="default"/>
        <w:b w:val="0"/>
        <w:i w:val="0"/>
        <w:color w:val="auto"/>
        <w:sz w:val="22"/>
        <w:szCs w:val="22"/>
      </w:rPr>
    </w:lvl>
    <w:lvl w:ilvl="3">
      <w:start w:val="1"/>
      <w:numFmt w:val="lowerLetter"/>
      <w:lvlText w:val="%4."/>
      <w:lvlJc w:val="right"/>
      <w:pPr>
        <w:tabs>
          <w:tab w:val="num" w:pos="1800"/>
        </w:tabs>
        <w:ind w:left="1800" w:hanging="360"/>
      </w:pPr>
      <w:rPr>
        <w:rFonts w:ascii="Arial" w:hAnsi="Arial" w:hint="default"/>
        <w:b w:val="0"/>
        <w:i w:val="0"/>
        <w:color w:val="auto"/>
        <w:sz w:val="22"/>
        <w:szCs w:val="22"/>
      </w:rPr>
    </w:lvl>
    <w:lvl w:ilvl="4">
      <w:start w:val="1"/>
      <w:numFmt w:val="decimal"/>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19" w15:restartNumberingAfterBreak="0">
    <w:nsid w:val="5B2F6DF9"/>
    <w:multiLevelType w:val="hybridMultilevel"/>
    <w:tmpl w:val="ED4037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AC7AC6"/>
    <w:multiLevelType w:val="hybridMultilevel"/>
    <w:tmpl w:val="8658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64338B"/>
    <w:multiLevelType w:val="hybridMultilevel"/>
    <w:tmpl w:val="240C2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2A68C8"/>
    <w:multiLevelType w:val="multilevel"/>
    <w:tmpl w:val="A4A85B52"/>
    <w:lvl w:ilvl="0">
      <w:start w:val="1"/>
      <w:numFmt w:val="upperRoman"/>
      <w:lvlText w:val="%1."/>
      <w:lvlJc w:val="right"/>
      <w:pPr>
        <w:tabs>
          <w:tab w:val="num" w:pos="720"/>
        </w:tabs>
        <w:ind w:left="720" w:hanging="360"/>
      </w:pPr>
      <w:rPr>
        <w:rFonts w:ascii="Arial" w:hAnsi="Arial" w:hint="default"/>
        <w:b w:val="0"/>
        <w:i w:val="0"/>
        <w:color w:val="auto"/>
        <w:sz w:val="22"/>
        <w:szCs w:val="22"/>
      </w:rPr>
    </w:lvl>
    <w:lvl w:ilvl="1">
      <w:start w:val="1"/>
      <w:numFmt w:val="upperLetter"/>
      <w:lvlText w:val="%2."/>
      <w:lvlJc w:val="right"/>
      <w:pPr>
        <w:tabs>
          <w:tab w:val="num" w:pos="1080"/>
        </w:tabs>
        <w:ind w:left="1080" w:hanging="360"/>
      </w:pPr>
      <w:rPr>
        <w:rFonts w:ascii="Arial" w:hAnsi="Arial" w:hint="default"/>
        <w:b w:val="0"/>
        <w:i w:val="0"/>
        <w:color w:val="auto"/>
        <w:sz w:val="22"/>
        <w:szCs w:val="22"/>
      </w:rPr>
    </w:lvl>
    <w:lvl w:ilvl="2">
      <w:start w:val="1"/>
      <w:numFmt w:val="decimal"/>
      <w:lvlText w:val="%3."/>
      <w:lvlJc w:val="right"/>
      <w:pPr>
        <w:tabs>
          <w:tab w:val="num" w:pos="1440"/>
        </w:tabs>
        <w:ind w:left="1440" w:hanging="360"/>
      </w:pPr>
      <w:rPr>
        <w:rFonts w:ascii="Arial" w:hAnsi="Arial" w:hint="default"/>
        <w:b w:val="0"/>
        <w:i w:val="0"/>
        <w:color w:val="auto"/>
        <w:sz w:val="22"/>
        <w:szCs w:val="22"/>
      </w:rPr>
    </w:lvl>
    <w:lvl w:ilvl="3">
      <w:start w:val="1"/>
      <w:numFmt w:val="lowerLetter"/>
      <w:lvlText w:val="%4."/>
      <w:lvlJc w:val="right"/>
      <w:pPr>
        <w:tabs>
          <w:tab w:val="num" w:pos="1800"/>
        </w:tabs>
        <w:ind w:left="1800" w:hanging="360"/>
      </w:pPr>
      <w:rPr>
        <w:rFonts w:ascii="Arial" w:hAnsi="Arial" w:hint="default"/>
        <w:b w:val="0"/>
        <w:i w:val="0"/>
        <w:color w:val="auto"/>
        <w:sz w:val="22"/>
        <w:szCs w:val="22"/>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7DCB2EDB"/>
    <w:multiLevelType w:val="hybridMultilevel"/>
    <w:tmpl w:val="43A44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4"/>
  </w:num>
  <w:num w:numId="4">
    <w:abstractNumId w:val="4"/>
  </w:num>
  <w:num w:numId="5">
    <w:abstractNumId w:val="4"/>
  </w:num>
  <w:num w:numId="6">
    <w:abstractNumId w:val="17"/>
  </w:num>
  <w:num w:numId="7">
    <w:abstractNumId w:val="14"/>
  </w:num>
  <w:num w:numId="8">
    <w:abstractNumId w:val="14"/>
  </w:num>
  <w:num w:numId="9">
    <w:abstractNumId w:val="14"/>
  </w:num>
  <w:num w:numId="10">
    <w:abstractNumId w:val="16"/>
  </w:num>
  <w:num w:numId="11">
    <w:abstractNumId w:val="9"/>
  </w:num>
  <w:num w:numId="12">
    <w:abstractNumId w:val="8"/>
  </w:num>
  <w:num w:numId="13">
    <w:abstractNumId w:val="3"/>
  </w:num>
  <w:num w:numId="14">
    <w:abstractNumId w:val="18"/>
  </w:num>
  <w:num w:numId="15">
    <w:abstractNumId w:val="18"/>
  </w:num>
  <w:num w:numId="16">
    <w:abstractNumId w:val="18"/>
  </w:num>
  <w:num w:numId="17">
    <w:abstractNumId w:val="18"/>
  </w:num>
  <w:num w:numId="18">
    <w:abstractNumId w:val="2"/>
  </w:num>
  <w:num w:numId="19">
    <w:abstractNumId w:val="11"/>
  </w:num>
  <w:num w:numId="20">
    <w:abstractNumId w:val="11"/>
  </w:num>
  <w:num w:numId="21">
    <w:abstractNumId w:val="11"/>
  </w:num>
  <w:num w:numId="22">
    <w:abstractNumId w:val="11"/>
  </w:num>
  <w:num w:numId="23">
    <w:abstractNumId w:val="22"/>
  </w:num>
  <w:num w:numId="24">
    <w:abstractNumId w:val="0"/>
  </w:num>
  <w:num w:numId="25">
    <w:abstractNumId w:val="12"/>
  </w:num>
  <w:num w:numId="26">
    <w:abstractNumId w:val="13"/>
  </w:num>
  <w:num w:numId="27">
    <w:abstractNumId w:val="7"/>
  </w:num>
  <w:num w:numId="28">
    <w:abstractNumId w:val="23"/>
  </w:num>
  <w:num w:numId="29">
    <w:abstractNumId w:val="10"/>
  </w:num>
  <w:num w:numId="30">
    <w:abstractNumId w:val="21"/>
  </w:num>
  <w:num w:numId="31">
    <w:abstractNumId w:val="5"/>
  </w:num>
  <w:num w:numId="32">
    <w:abstractNumId w:val="6"/>
  </w:num>
  <w:num w:numId="33">
    <w:abstractNumId w:val="20"/>
  </w:num>
  <w:num w:numId="34">
    <w:abstractNumId w:val="15"/>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fill="f" fillcolor="white" stroke="f">
      <v:fill color="white" on="f"/>
      <v:stroke on="f"/>
      <o:colormru v:ext="edit" colors="#4181cf,#167cb7,#db7cb7,#dbe3f1,#387d96,#0067bc,#0070cc,#3174c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DAB"/>
    <w:rsid w:val="00007EE7"/>
    <w:rsid w:val="000121AB"/>
    <w:rsid w:val="00014D46"/>
    <w:rsid w:val="00065F74"/>
    <w:rsid w:val="000F0DFB"/>
    <w:rsid w:val="00100FD1"/>
    <w:rsid w:val="001019E5"/>
    <w:rsid w:val="00151E53"/>
    <w:rsid w:val="00180ABC"/>
    <w:rsid w:val="00181F7A"/>
    <w:rsid w:val="00184A39"/>
    <w:rsid w:val="001A450E"/>
    <w:rsid w:val="001C5153"/>
    <w:rsid w:val="001C5299"/>
    <w:rsid w:val="001D3955"/>
    <w:rsid w:val="001E120A"/>
    <w:rsid w:val="001E7659"/>
    <w:rsid w:val="001F1E40"/>
    <w:rsid w:val="001F50AD"/>
    <w:rsid w:val="00201AC9"/>
    <w:rsid w:val="00206D38"/>
    <w:rsid w:val="00220360"/>
    <w:rsid w:val="00224C9B"/>
    <w:rsid w:val="002372DD"/>
    <w:rsid w:val="00237ED8"/>
    <w:rsid w:val="00263375"/>
    <w:rsid w:val="00270718"/>
    <w:rsid w:val="002A3EE3"/>
    <w:rsid w:val="002A48F2"/>
    <w:rsid w:val="002C29D3"/>
    <w:rsid w:val="002C4909"/>
    <w:rsid w:val="002E292B"/>
    <w:rsid w:val="002E77C1"/>
    <w:rsid w:val="00345DE1"/>
    <w:rsid w:val="003474F1"/>
    <w:rsid w:val="0035141D"/>
    <w:rsid w:val="00374DAB"/>
    <w:rsid w:val="003A1038"/>
    <w:rsid w:val="003C3F3A"/>
    <w:rsid w:val="003C65F8"/>
    <w:rsid w:val="003D4096"/>
    <w:rsid w:val="003E319D"/>
    <w:rsid w:val="003F0A0D"/>
    <w:rsid w:val="00424A7D"/>
    <w:rsid w:val="00437FD6"/>
    <w:rsid w:val="004536F5"/>
    <w:rsid w:val="00461618"/>
    <w:rsid w:val="004724F7"/>
    <w:rsid w:val="00473183"/>
    <w:rsid w:val="005149ED"/>
    <w:rsid w:val="0057468A"/>
    <w:rsid w:val="005A40FF"/>
    <w:rsid w:val="005B5B11"/>
    <w:rsid w:val="005C096A"/>
    <w:rsid w:val="005C391F"/>
    <w:rsid w:val="005C3CCC"/>
    <w:rsid w:val="005D4314"/>
    <w:rsid w:val="005E5840"/>
    <w:rsid w:val="005F5D63"/>
    <w:rsid w:val="005F77D3"/>
    <w:rsid w:val="0061767B"/>
    <w:rsid w:val="00617C3A"/>
    <w:rsid w:val="00665845"/>
    <w:rsid w:val="00666B18"/>
    <w:rsid w:val="0067704C"/>
    <w:rsid w:val="006A2EFE"/>
    <w:rsid w:val="006C06D9"/>
    <w:rsid w:val="006C5C56"/>
    <w:rsid w:val="006C7F9E"/>
    <w:rsid w:val="006D456C"/>
    <w:rsid w:val="006E69A4"/>
    <w:rsid w:val="00703737"/>
    <w:rsid w:val="007109CA"/>
    <w:rsid w:val="00715154"/>
    <w:rsid w:val="00740BE4"/>
    <w:rsid w:val="00747A76"/>
    <w:rsid w:val="00783748"/>
    <w:rsid w:val="00787AE8"/>
    <w:rsid w:val="007B50F7"/>
    <w:rsid w:val="007E11DC"/>
    <w:rsid w:val="0080189E"/>
    <w:rsid w:val="008019FC"/>
    <w:rsid w:val="00820336"/>
    <w:rsid w:val="008361D0"/>
    <w:rsid w:val="0083785E"/>
    <w:rsid w:val="008651A8"/>
    <w:rsid w:val="00871018"/>
    <w:rsid w:val="00883FA9"/>
    <w:rsid w:val="008B4B74"/>
    <w:rsid w:val="008D116D"/>
    <w:rsid w:val="008E2245"/>
    <w:rsid w:val="008E734E"/>
    <w:rsid w:val="008F71F7"/>
    <w:rsid w:val="009052DD"/>
    <w:rsid w:val="00954987"/>
    <w:rsid w:val="00960DAD"/>
    <w:rsid w:val="0097128B"/>
    <w:rsid w:val="00972BC7"/>
    <w:rsid w:val="00980097"/>
    <w:rsid w:val="009931A6"/>
    <w:rsid w:val="009C3C61"/>
    <w:rsid w:val="009E6ADC"/>
    <w:rsid w:val="00A3220A"/>
    <w:rsid w:val="00A33ADD"/>
    <w:rsid w:val="00A622A5"/>
    <w:rsid w:val="00A730B9"/>
    <w:rsid w:val="00A74AF1"/>
    <w:rsid w:val="00A80413"/>
    <w:rsid w:val="00A95F6F"/>
    <w:rsid w:val="00A97A60"/>
    <w:rsid w:val="00A97E9E"/>
    <w:rsid w:val="00AB302F"/>
    <w:rsid w:val="00AD75DC"/>
    <w:rsid w:val="00AF0B07"/>
    <w:rsid w:val="00AF0C13"/>
    <w:rsid w:val="00B242D8"/>
    <w:rsid w:val="00B328F2"/>
    <w:rsid w:val="00B440AB"/>
    <w:rsid w:val="00B83400"/>
    <w:rsid w:val="00B90755"/>
    <w:rsid w:val="00BB3CE8"/>
    <w:rsid w:val="00BB6E3F"/>
    <w:rsid w:val="00BC7E7A"/>
    <w:rsid w:val="00C0105A"/>
    <w:rsid w:val="00C01563"/>
    <w:rsid w:val="00C26AD2"/>
    <w:rsid w:val="00C3728B"/>
    <w:rsid w:val="00C4083A"/>
    <w:rsid w:val="00C64761"/>
    <w:rsid w:val="00CC6466"/>
    <w:rsid w:val="00CF2C27"/>
    <w:rsid w:val="00CF4C15"/>
    <w:rsid w:val="00D106B6"/>
    <w:rsid w:val="00D21A68"/>
    <w:rsid w:val="00D2685A"/>
    <w:rsid w:val="00D44B42"/>
    <w:rsid w:val="00D473FF"/>
    <w:rsid w:val="00D51B2B"/>
    <w:rsid w:val="00D60B45"/>
    <w:rsid w:val="00D81657"/>
    <w:rsid w:val="00DB03A9"/>
    <w:rsid w:val="00DC2B1A"/>
    <w:rsid w:val="00DC50F3"/>
    <w:rsid w:val="00DD05A3"/>
    <w:rsid w:val="00DE4882"/>
    <w:rsid w:val="00DE5A78"/>
    <w:rsid w:val="00DE799A"/>
    <w:rsid w:val="00E16911"/>
    <w:rsid w:val="00E50EFE"/>
    <w:rsid w:val="00E83125"/>
    <w:rsid w:val="00E838D4"/>
    <w:rsid w:val="00E94A3A"/>
    <w:rsid w:val="00EA6982"/>
    <w:rsid w:val="00EA728F"/>
    <w:rsid w:val="00EB3A13"/>
    <w:rsid w:val="00EF4638"/>
    <w:rsid w:val="00F00357"/>
    <w:rsid w:val="00F376A0"/>
    <w:rsid w:val="00F377F1"/>
    <w:rsid w:val="00F4624E"/>
    <w:rsid w:val="00F65E38"/>
    <w:rsid w:val="00F73688"/>
    <w:rsid w:val="00F80589"/>
    <w:rsid w:val="00FE19D6"/>
    <w:rsid w:val="00FE3EA8"/>
    <w:rsid w:val="00FF5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fill="f" fillcolor="white" stroke="f">
      <v:fill color="white" on="f"/>
      <v:stroke on="f"/>
      <o:colormru v:ext="edit" colors="#4181cf,#167cb7,#db7cb7,#dbe3f1,#387d96,#0067bc,#0070cc,#3174c5"/>
    </o:shapedefaults>
    <o:shapelayout v:ext="edit">
      <o:idmap v:ext="edit" data="1"/>
    </o:shapelayout>
  </w:shapeDefaults>
  <w:decimalSymbol w:val="."/>
  <w:listSeparator w:val=","/>
  <w14:docId w14:val="6298CBB0"/>
  <w15:docId w15:val="{B3A06120-1F58-4BEC-B598-D0946181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734E"/>
    <w:rPr>
      <w:rFonts w:ascii="Arial" w:eastAsia="Times New Roman" w:hAnsi="Arial"/>
      <w:sz w:val="24"/>
      <w:szCs w:val="24"/>
    </w:rPr>
  </w:style>
  <w:style w:type="paragraph" w:styleId="Heading1">
    <w:name w:val="heading 1"/>
    <w:basedOn w:val="Normal"/>
    <w:next w:val="BodyText"/>
    <w:link w:val="Heading1Char"/>
    <w:rsid w:val="00E50EFE"/>
    <w:pPr>
      <w:spacing w:after="360"/>
      <w:outlineLvl w:val="0"/>
    </w:pPr>
    <w:rPr>
      <w:rFonts w:ascii="NewsGoth BT" w:hAnsi="NewsGoth BT" w:cs="Arial"/>
      <w:b/>
      <w:bCs/>
      <w:color w:val="34657F"/>
      <w:sz w:val="36"/>
      <w:szCs w:val="32"/>
    </w:rPr>
  </w:style>
  <w:style w:type="paragraph" w:styleId="Heading2">
    <w:name w:val="heading 2"/>
    <w:basedOn w:val="Normal"/>
    <w:next w:val="BodyText"/>
    <w:link w:val="Heading2Char"/>
    <w:rsid w:val="00E50EFE"/>
    <w:pPr>
      <w:spacing w:after="360"/>
      <w:outlineLvl w:val="1"/>
    </w:pPr>
    <w:rPr>
      <w:rFonts w:ascii="NewsGoth BT" w:hAnsi="NewsGoth BT" w:cs="Arial"/>
      <w:b/>
      <w:bCs/>
      <w:iCs/>
      <w:color w:val="34657F"/>
      <w:sz w:val="36"/>
      <w:szCs w:val="28"/>
    </w:rPr>
  </w:style>
  <w:style w:type="paragraph" w:styleId="Heading3">
    <w:name w:val="heading 3"/>
    <w:basedOn w:val="Normal"/>
    <w:next w:val="Normal"/>
    <w:link w:val="Heading3Char"/>
    <w:rsid w:val="00E50EFE"/>
    <w:pPr>
      <w:spacing w:after="360"/>
      <w:outlineLvl w:val="2"/>
    </w:pPr>
    <w:rPr>
      <w:rFonts w:cs="Arial"/>
      <w:b/>
      <w:bCs/>
      <w:color w:val="336699"/>
      <w:sz w:val="36"/>
      <w:szCs w:val="26"/>
    </w:rPr>
  </w:style>
  <w:style w:type="paragraph" w:styleId="Heading4">
    <w:name w:val="heading 4"/>
    <w:basedOn w:val="Normal"/>
    <w:next w:val="BodyText"/>
    <w:link w:val="Heading4Char"/>
    <w:rsid w:val="00E50EFE"/>
    <w:pPr>
      <w:spacing w:after="360"/>
      <w:outlineLvl w:val="3"/>
    </w:pPr>
    <w:rPr>
      <w:b/>
      <w:bCs/>
      <w:color w:val="336699"/>
      <w:sz w:val="36"/>
      <w:szCs w:val="28"/>
    </w:rPr>
  </w:style>
  <w:style w:type="paragraph" w:styleId="Heading5">
    <w:name w:val="heading 5"/>
    <w:aliases w:val="Heading"/>
    <w:basedOn w:val="Normal"/>
    <w:next w:val="BodyText"/>
    <w:link w:val="Heading5Char"/>
    <w:qFormat/>
    <w:rsid w:val="0080189E"/>
    <w:pPr>
      <w:spacing w:after="240"/>
      <w:outlineLvl w:val="4"/>
    </w:pPr>
    <w:rPr>
      <w:b/>
      <w:bCs/>
      <w:iCs/>
      <w:noProof/>
      <w:color w:val="6FACDE" w:themeColor="accent1"/>
      <w:sz w:val="36"/>
      <w:szCs w:val="26"/>
    </w:rPr>
  </w:style>
  <w:style w:type="paragraph" w:styleId="Heading6">
    <w:name w:val="heading 6"/>
    <w:basedOn w:val="Normal"/>
    <w:next w:val="Normal"/>
    <w:link w:val="Heading6Char"/>
    <w:rsid w:val="00E50EFE"/>
    <w:pPr>
      <w:numPr>
        <w:ilvl w:val="5"/>
        <w:numId w:val="17"/>
      </w:numPr>
      <w:spacing w:before="240" w:after="60"/>
      <w:outlineLvl w:val="5"/>
    </w:pPr>
    <w:rPr>
      <w:rFonts w:ascii="Times New Roman" w:hAnsi="Times New Roman"/>
      <w:b/>
      <w:bCs/>
    </w:rPr>
  </w:style>
  <w:style w:type="paragraph" w:styleId="Heading7">
    <w:name w:val="heading 7"/>
    <w:basedOn w:val="Normal"/>
    <w:next w:val="Normal"/>
    <w:link w:val="Heading7Char"/>
    <w:rsid w:val="00E50EFE"/>
    <w:pPr>
      <w:numPr>
        <w:ilvl w:val="6"/>
        <w:numId w:val="17"/>
      </w:numPr>
      <w:spacing w:before="240" w:after="60"/>
      <w:outlineLvl w:val="6"/>
    </w:pPr>
    <w:rPr>
      <w:rFonts w:ascii="Times New Roman" w:hAnsi="Times New Roman"/>
    </w:rPr>
  </w:style>
  <w:style w:type="paragraph" w:styleId="Heading8">
    <w:name w:val="heading 8"/>
    <w:basedOn w:val="Normal"/>
    <w:next w:val="Normal"/>
    <w:link w:val="Heading8Char"/>
    <w:rsid w:val="00E50EFE"/>
    <w:pPr>
      <w:numPr>
        <w:ilvl w:val="7"/>
        <w:numId w:val="17"/>
      </w:numPr>
      <w:spacing w:before="240" w:after="60"/>
      <w:outlineLvl w:val="7"/>
    </w:pPr>
    <w:rPr>
      <w:rFonts w:ascii="Times New Roman" w:hAnsi="Times New Roman"/>
      <w:i/>
      <w:iCs/>
    </w:rPr>
  </w:style>
  <w:style w:type="paragraph" w:styleId="Heading9">
    <w:name w:val="heading 9"/>
    <w:basedOn w:val="Normal"/>
    <w:next w:val="Normal"/>
    <w:link w:val="Heading9Char"/>
    <w:rsid w:val="00E50EFE"/>
    <w:pPr>
      <w:numPr>
        <w:ilvl w:val="8"/>
        <w:numId w:val="17"/>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E50EFE"/>
    <w:pPr>
      <w:numPr>
        <w:numId w:val="1"/>
      </w:numPr>
    </w:pPr>
    <w:rPr>
      <w:rFonts w:ascii="Tahoma" w:hAnsi="Tahoma" w:cs="Tahoma"/>
      <w:sz w:val="16"/>
      <w:szCs w:val="16"/>
    </w:rPr>
  </w:style>
  <w:style w:type="character" w:customStyle="1" w:styleId="BalloonTextChar">
    <w:name w:val="Balloon Text Char"/>
    <w:basedOn w:val="DefaultParagraphFont"/>
    <w:link w:val="BalloonText"/>
    <w:semiHidden/>
    <w:rsid w:val="00374DAB"/>
    <w:rPr>
      <w:rFonts w:ascii="Tahoma" w:eastAsia="Times New Roman" w:hAnsi="Tahoma" w:cs="Tahoma"/>
      <w:sz w:val="16"/>
      <w:szCs w:val="16"/>
    </w:rPr>
  </w:style>
  <w:style w:type="paragraph" w:styleId="Header">
    <w:name w:val="header"/>
    <w:basedOn w:val="Normal"/>
    <w:link w:val="HeaderChar"/>
    <w:rsid w:val="00E50EFE"/>
    <w:pPr>
      <w:tabs>
        <w:tab w:val="center" w:pos="4320"/>
        <w:tab w:val="right" w:pos="8640"/>
      </w:tabs>
    </w:pPr>
  </w:style>
  <w:style w:type="character" w:customStyle="1" w:styleId="HeaderChar">
    <w:name w:val="Header Char"/>
    <w:basedOn w:val="DefaultParagraphFont"/>
    <w:link w:val="Header"/>
    <w:rsid w:val="00374DAB"/>
    <w:rPr>
      <w:rFonts w:ascii="Arial" w:eastAsia="Times New Roman" w:hAnsi="Arial"/>
      <w:szCs w:val="24"/>
    </w:rPr>
  </w:style>
  <w:style w:type="paragraph" w:styleId="Footer">
    <w:name w:val="footer"/>
    <w:basedOn w:val="Normal"/>
    <w:link w:val="FooterChar"/>
    <w:uiPriority w:val="99"/>
    <w:rsid w:val="00E50EFE"/>
    <w:pPr>
      <w:tabs>
        <w:tab w:val="center" w:pos="4320"/>
        <w:tab w:val="right" w:pos="8640"/>
      </w:tabs>
    </w:pPr>
  </w:style>
  <w:style w:type="character" w:customStyle="1" w:styleId="FooterChar">
    <w:name w:val="Footer Char"/>
    <w:basedOn w:val="DefaultParagraphFont"/>
    <w:link w:val="Footer"/>
    <w:uiPriority w:val="99"/>
    <w:rsid w:val="00374DAB"/>
    <w:rPr>
      <w:rFonts w:ascii="Arial" w:eastAsia="Times New Roman" w:hAnsi="Arial"/>
      <w:szCs w:val="24"/>
    </w:rPr>
  </w:style>
  <w:style w:type="paragraph" w:styleId="BodyText">
    <w:name w:val="Body Text"/>
    <w:basedOn w:val="Normal"/>
    <w:link w:val="BodyTextChar"/>
    <w:qFormat/>
    <w:rsid w:val="0080189E"/>
    <w:pPr>
      <w:spacing w:after="240"/>
    </w:pPr>
  </w:style>
  <w:style w:type="character" w:customStyle="1" w:styleId="BodyTextChar">
    <w:name w:val="Body Text Char"/>
    <w:basedOn w:val="DefaultParagraphFont"/>
    <w:link w:val="BodyText"/>
    <w:rsid w:val="0080189E"/>
    <w:rPr>
      <w:rFonts w:ascii="Arial" w:eastAsia="Times New Roman" w:hAnsi="Arial"/>
      <w:sz w:val="24"/>
      <w:szCs w:val="24"/>
    </w:rPr>
  </w:style>
  <w:style w:type="paragraph" w:customStyle="1" w:styleId="Abullet">
    <w:name w:val="A bullet"/>
    <w:basedOn w:val="BodyText"/>
    <w:rsid w:val="00E50EFE"/>
    <w:rPr>
      <w:szCs w:val="20"/>
    </w:rPr>
  </w:style>
  <w:style w:type="paragraph" w:customStyle="1" w:styleId="Underline">
    <w:name w:val="Underline"/>
    <w:basedOn w:val="Normal"/>
    <w:rsid w:val="00E50EFE"/>
    <w:pPr>
      <w:tabs>
        <w:tab w:val="left" w:pos="600"/>
        <w:tab w:val="left" w:pos="1200"/>
      </w:tabs>
      <w:overflowPunct w:val="0"/>
      <w:jc w:val="center"/>
      <w:textAlignment w:val="baseline"/>
    </w:pPr>
    <w:rPr>
      <w:rFonts w:cs="Arial"/>
      <w:b/>
      <w:bCs/>
      <w:u w:val="thick"/>
    </w:rPr>
  </w:style>
  <w:style w:type="paragraph" w:customStyle="1" w:styleId="A-Underline">
    <w:name w:val="A-Underline"/>
    <w:basedOn w:val="Underline"/>
    <w:rsid w:val="00E50EFE"/>
    <w:pPr>
      <w:widowControl w:val="0"/>
    </w:pPr>
  </w:style>
  <w:style w:type="paragraph" w:customStyle="1" w:styleId="AuthorsName">
    <w:name w:val="AuthorsName"/>
    <w:basedOn w:val="BodyText"/>
    <w:rsid w:val="00E50EFE"/>
    <w:pPr>
      <w:spacing w:after="0"/>
      <w:jc w:val="center"/>
    </w:pPr>
    <w:rPr>
      <w:b/>
      <w:sz w:val="28"/>
      <w:szCs w:val="20"/>
    </w:rPr>
  </w:style>
  <w:style w:type="paragraph" w:customStyle="1" w:styleId="Bullet-GallagherBlue">
    <w:name w:val="Bullet - Gallagher Blue"/>
    <w:basedOn w:val="BodyText"/>
    <w:rsid w:val="00263375"/>
    <w:pPr>
      <w:numPr>
        <w:numId w:val="2"/>
      </w:numPr>
      <w:spacing w:after="60"/>
    </w:pPr>
    <w:rPr>
      <w:noProof/>
    </w:rPr>
  </w:style>
  <w:style w:type="paragraph" w:customStyle="1" w:styleId="BlackBullet2">
    <w:name w:val="Black Bullet 2"/>
    <w:basedOn w:val="BodyText"/>
    <w:rsid w:val="00E50EFE"/>
    <w:pPr>
      <w:numPr>
        <w:ilvl w:val="1"/>
        <w:numId w:val="5"/>
      </w:numPr>
      <w:spacing w:after="0"/>
    </w:pPr>
  </w:style>
  <w:style w:type="paragraph" w:customStyle="1" w:styleId="BlackBullet3">
    <w:name w:val="Black Bullet 3"/>
    <w:basedOn w:val="BlackBullet2"/>
    <w:rsid w:val="00E50EFE"/>
    <w:pPr>
      <w:numPr>
        <w:ilvl w:val="2"/>
      </w:numPr>
    </w:pPr>
  </w:style>
  <w:style w:type="paragraph" w:customStyle="1" w:styleId="BlackBullet4">
    <w:name w:val="Black Bullet 4"/>
    <w:basedOn w:val="BlackBullet3"/>
    <w:rsid w:val="00E50EFE"/>
    <w:pPr>
      <w:numPr>
        <w:ilvl w:val="3"/>
      </w:numPr>
    </w:pPr>
  </w:style>
  <w:style w:type="paragraph" w:customStyle="1" w:styleId="blacktext">
    <w:name w:val="black text"/>
    <w:basedOn w:val="Normal"/>
    <w:rsid w:val="00E50EFE"/>
    <w:pPr>
      <w:autoSpaceDE w:val="0"/>
      <w:autoSpaceDN w:val="0"/>
      <w:adjustRightInd w:val="0"/>
      <w:spacing w:before="240"/>
    </w:pPr>
  </w:style>
  <w:style w:type="paragraph" w:customStyle="1" w:styleId="BlueBullet">
    <w:name w:val="Blue Bullet"/>
    <w:basedOn w:val="Bullet-GallagherBlue"/>
    <w:qFormat/>
    <w:rsid w:val="006A2EFE"/>
  </w:style>
  <w:style w:type="paragraph" w:customStyle="1" w:styleId="bluebullet0">
    <w:name w:val="blue bullet"/>
    <w:basedOn w:val="Normal"/>
    <w:rsid w:val="00E50EFE"/>
    <w:pPr>
      <w:autoSpaceDE w:val="0"/>
      <w:autoSpaceDN w:val="0"/>
      <w:adjustRightInd w:val="0"/>
    </w:pPr>
  </w:style>
  <w:style w:type="paragraph" w:customStyle="1" w:styleId="BlueBullet2">
    <w:name w:val="Blue Bullet 2"/>
    <w:basedOn w:val="Normal"/>
    <w:rsid w:val="00E50EFE"/>
    <w:pPr>
      <w:numPr>
        <w:ilvl w:val="1"/>
        <w:numId w:val="9"/>
      </w:numPr>
    </w:pPr>
    <w:rPr>
      <w:rFonts w:cs="Arial"/>
      <w:szCs w:val="20"/>
    </w:rPr>
  </w:style>
  <w:style w:type="paragraph" w:customStyle="1" w:styleId="BlueBullet3">
    <w:name w:val="Blue Bullet 3"/>
    <w:basedOn w:val="Normal"/>
    <w:rsid w:val="00E50EFE"/>
    <w:pPr>
      <w:numPr>
        <w:ilvl w:val="2"/>
        <w:numId w:val="9"/>
      </w:numPr>
    </w:pPr>
    <w:rPr>
      <w:rFonts w:cs="Arial"/>
      <w:szCs w:val="20"/>
    </w:rPr>
  </w:style>
  <w:style w:type="paragraph" w:customStyle="1" w:styleId="BlueBullet4">
    <w:name w:val="Blue Bullet 4"/>
    <w:basedOn w:val="Normal"/>
    <w:rsid w:val="00E50EFE"/>
    <w:pPr>
      <w:numPr>
        <w:ilvl w:val="3"/>
        <w:numId w:val="9"/>
      </w:numPr>
    </w:pPr>
    <w:rPr>
      <w:szCs w:val="20"/>
    </w:rPr>
  </w:style>
  <w:style w:type="character" w:customStyle="1" w:styleId="Heading1Char">
    <w:name w:val="Heading 1 Char"/>
    <w:basedOn w:val="DefaultParagraphFont"/>
    <w:link w:val="Heading1"/>
    <w:rsid w:val="00E50EFE"/>
    <w:rPr>
      <w:rFonts w:ascii="NewsGoth BT" w:eastAsia="Times New Roman" w:hAnsi="NewsGoth BT" w:cs="Arial"/>
      <w:b/>
      <w:bCs/>
      <w:color w:val="34657F"/>
      <w:sz w:val="36"/>
      <w:szCs w:val="32"/>
    </w:rPr>
  </w:style>
  <w:style w:type="paragraph" w:customStyle="1" w:styleId="BlueDate">
    <w:name w:val="Blue Date"/>
    <w:basedOn w:val="Heading1"/>
    <w:rsid w:val="00E50EFE"/>
    <w:pPr>
      <w:tabs>
        <w:tab w:val="left" w:pos="1620"/>
        <w:tab w:val="center" w:pos="4680"/>
        <w:tab w:val="left" w:pos="8460"/>
      </w:tabs>
      <w:autoSpaceDE w:val="0"/>
      <w:autoSpaceDN w:val="0"/>
      <w:adjustRightInd w:val="0"/>
      <w:spacing w:before="240" w:after="0"/>
    </w:pPr>
    <w:rPr>
      <w:rFonts w:ascii="Times" w:hAnsi="Times" w:cs="Times New Roman"/>
      <w:b w:val="0"/>
      <w:bCs w:val="0"/>
      <w:i/>
      <w:color w:val="3366FF"/>
      <w:sz w:val="32"/>
      <w:szCs w:val="24"/>
    </w:rPr>
  </w:style>
  <w:style w:type="character" w:customStyle="1" w:styleId="Heading5Char">
    <w:name w:val="Heading 5 Char"/>
    <w:aliases w:val="Heading Char"/>
    <w:basedOn w:val="DefaultParagraphFont"/>
    <w:link w:val="Heading5"/>
    <w:rsid w:val="0080189E"/>
    <w:rPr>
      <w:rFonts w:ascii="Arial" w:eastAsia="Times New Roman" w:hAnsi="Arial"/>
      <w:b/>
      <w:bCs/>
      <w:iCs/>
      <w:noProof/>
      <w:color w:val="6FACDE" w:themeColor="accent1"/>
      <w:sz w:val="36"/>
      <w:szCs w:val="26"/>
    </w:rPr>
  </w:style>
  <w:style w:type="paragraph" w:customStyle="1" w:styleId="BlueHeading">
    <w:name w:val="Blue Heading"/>
    <w:basedOn w:val="Heading5"/>
    <w:rsid w:val="00E50EFE"/>
    <w:rPr>
      <w:color w:val="0000FF"/>
    </w:rPr>
  </w:style>
  <w:style w:type="paragraph" w:customStyle="1" w:styleId="bluetext">
    <w:name w:val="blue text"/>
    <w:basedOn w:val="Normal"/>
    <w:rsid w:val="00E50EFE"/>
    <w:pPr>
      <w:autoSpaceDE w:val="0"/>
      <w:autoSpaceDN w:val="0"/>
      <w:adjustRightInd w:val="0"/>
      <w:spacing w:before="240"/>
    </w:pPr>
    <w:rPr>
      <w:color w:val="3366FF"/>
    </w:rPr>
  </w:style>
  <w:style w:type="paragraph" w:customStyle="1" w:styleId="BlueHeading0">
    <w:name w:val="BlueHeading"/>
    <w:basedOn w:val="Heading5"/>
    <w:rsid w:val="00E50EFE"/>
    <w:rPr>
      <w:color w:val="0000FF"/>
    </w:rPr>
  </w:style>
  <w:style w:type="paragraph" w:customStyle="1" w:styleId="BodyText9pt">
    <w:name w:val="Body Text 9pt"/>
    <w:basedOn w:val="Normal"/>
    <w:rsid w:val="00E50EFE"/>
    <w:pPr>
      <w:spacing w:before="120" w:after="120"/>
    </w:pPr>
    <w:rPr>
      <w:sz w:val="18"/>
    </w:rPr>
  </w:style>
  <w:style w:type="paragraph" w:styleId="BodyTextIndent2">
    <w:name w:val="Body Text Indent 2"/>
    <w:basedOn w:val="Normal"/>
    <w:link w:val="BodyTextIndent2Char"/>
    <w:rsid w:val="00E50EFE"/>
    <w:pPr>
      <w:spacing w:after="120" w:line="480" w:lineRule="auto"/>
      <w:ind w:left="360"/>
    </w:pPr>
  </w:style>
  <w:style w:type="character" w:customStyle="1" w:styleId="BodyTextIndent2Char">
    <w:name w:val="Body Text Indent 2 Char"/>
    <w:basedOn w:val="DefaultParagraphFont"/>
    <w:link w:val="BodyTextIndent2"/>
    <w:rsid w:val="00E50EFE"/>
    <w:rPr>
      <w:rFonts w:ascii="Arial" w:eastAsia="Times New Roman" w:hAnsi="Arial"/>
      <w:szCs w:val="24"/>
    </w:rPr>
  </w:style>
  <w:style w:type="paragraph" w:customStyle="1" w:styleId="bullet">
    <w:name w:val="bullet"/>
    <w:basedOn w:val="Normal"/>
    <w:rsid w:val="00E50EFE"/>
    <w:pPr>
      <w:numPr>
        <w:ilvl w:val="1"/>
        <w:numId w:val="10"/>
      </w:numPr>
    </w:pPr>
    <w:rPr>
      <w:szCs w:val="22"/>
    </w:rPr>
  </w:style>
  <w:style w:type="character" w:styleId="FollowedHyperlink">
    <w:name w:val="FollowedHyperlink"/>
    <w:basedOn w:val="DefaultParagraphFont"/>
    <w:rsid w:val="00E50EFE"/>
    <w:rPr>
      <w:color w:val="800080"/>
      <w:u w:val="single"/>
    </w:rPr>
  </w:style>
  <w:style w:type="character" w:customStyle="1" w:styleId="FooterClientName">
    <w:name w:val="Footer Client Name"/>
    <w:basedOn w:val="DefaultParagraphFont"/>
    <w:rsid w:val="00E50EFE"/>
    <w:rPr>
      <w:rFonts w:ascii="Garamond" w:hAnsi="Garamond"/>
      <w:b/>
      <w:color w:val="999999"/>
      <w:sz w:val="32"/>
      <w:szCs w:val="32"/>
    </w:rPr>
  </w:style>
  <w:style w:type="character" w:styleId="FootnoteReference">
    <w:name w:val="footnote reference"/>
    <w:basedOn w:val="DefaultParagraphFont"/>
    <w:semiHidden/>
    <w:rsid w:val="00E50EFE"/>
    <w:rPr>
      <w:vertAlign w:val="superscript"/>
    </w:rPr>
  </w:style>
  <w:style w:type="paragraph" w:customStyle="1" w:styleId="FootnoteSeparater">
    <w:name w:val="Footnote Separater"/>
    <w:basedOn w:val="Normal"/>
    <w:next w:val="FootnoteText"/>
    <w:autoRedefine/>
    <w:rsid w:val="00E50EFE"/>
    <w:pPr>
      <w:spacing w:after="120"/>
    </w:pPr>
    <w:rPr>
      <w:sz w:val="18"/>
    </w:rPr>
  </w:style>
  <w:style w:type="paragraph" w:styleId="FootnoteText">
    <w:name w:val="footnote text"/>
    <w:basedOn w:val="Normal"/>
    <w:link w:val="FootnoteTextChar"/>
    <w:autoRedefine/>
    <w:semiHidden/>
    <w:rsid w:val="00E50EFE"/>
    <w:pPr>
      <w:ind w:left="360" w:hanging="360"/>
    </w:pPr>
    <w:rPr>
      <w:sz w:val="18"/>
    </w:rPr>
  </w:style>
  <w:style w:type="character" w:customStyle="1" w:styleId="FootnoteTextChar">
    <w:name w:val="Footnote Text Char"/>
    <w:basedOn w:val="DefaultParagraphFont"/>
    <w:link w:val="FootnoteText"/>
    <w:semiHidden/>
    <w:rsid w:val="00E50EFE"/>
    <w:rPr>
      <w:rFonts w:ascii="Arial" w:eastAsia="Times New Roman" w:hAnsi="Arial"/>
      <w:sz w:val="18"/>
      <w:szCs w:val="24"/>
    </w:rPr>
  </w:style>
  <w:style w:type="paragraph" w:customStyle="1" w:styleId="GBA">
    <w:name w:val="GB A"/>
    <w:basedOn w:val="Normal"/>
    <w:next w:val="Normal"/>
    <w:rsid w:val="00E50EFE"/>
    <w:pPr>
      <w:numPr>
        <w:numId w:val="11"/>
      </w:numPr>
      <w:tabs>
        <w:tab w:val="left" w:pos="547"/>
      </w:tabs>
      <w:jc w:val="both"/>
    </w:pPr>
  </w:style>
  <w:style w:type="paragraph" w:customStyle="1" w:styleId="GBQ">
    <w:name w:val="GB Q"/>
    <w:basedOn w:val="Normal"/>
    <w:next w:val="GBA"/>
    <w:rsid w:val="00E50EFE"/>
    <w:pPr>
      <w:numPr>
        <w:numId w:val="12"/>
      </w:numPr>
      <w:tabs>
        <w:tab w:val="left" w:pos="547"/>
      </w:tabs>
      <w:jc w:val="both"/>
    </w:pPr>
  </w:style>
  <w:style w:type="paragraph" w:customStyle="1" w:styleId="GCSBullet">
    <w:name w:val="GCS Bullet"/>
    <w:basedOn w:val="Normal"/>
    <w:rsid w:val="00E50EFE"/>
    <w:pPr>
      <w:numPr>
        <w:ilvl w:val="2"/>
        <w:numId w:val="13"/>
      </w:numPr>
      <w:autoSpaceDE w:val="0"/>
      <w:autoSpaceDN w:val="0"/>
      <w:adjustRightInd w:val="0"/>
    </w:pPr>
  </w:style>
  <w:style w:type="character" w:customStyle="1" w:styleId="Heading2Char">
    <w:name w:val="Heading 2 Char"/>
    <w:basedOn w:val="DefaultParagraphFont"/>
    <w:link w:val="Heading2"/>
    <w:rsid w:val="00E50EFE"/>
    <w:rPr>
      <w:rFonts w:ascii="NewsGoth BT" w:eastAsia="Times New Roman" w:hAnsi="NewsGoth BT" w:cs="Arial"/>
      <w:b/>
      <w:bCs/>
      <w:iCs/>
      <w:color w:val="34657F"/>
      <w:sz w:val="36"/>
      <w:szCs w:val="28"/>
    </w:rPr>
  </w:style>
  <w:style w:type="character" w:customStyle="1" w:styleId="Heading3Char">
    <w:name w:val="Heading 3 Char"/>
    <w:basedOn w:val="DefaultParagraphFont"/>
    <w:link w:val="Heading3"/>
    <w:rsid w:val="00E50EFE"/>
    <w:rPr>
      <w:rFonts w:ascii="Arial" w:eastAsia="Times New Roman" w:hAnsi="Arial" w:cs="Arial"/>
      <w:b/>
      <w:bCs/>
      <w:color w:val="336699"/>
      <w:sz w:val="36"/>
      <w:szCs w:val="26"/>
    </w:rPr>
  </w:style>
  <w:style w:type="character" w:customStyle="1" w:styleId="Heading4Char">
    <w:name w:val="Heading 4 Char"/>
    <w:basedOn w:val="DefaultParagraphFont"/>
    <w:link w:val="Heading4"/>
    <w:rsid w:val="00E50EFE"/>
    <w:rPr>
      <w:rFonts w:ascii="Arial" w:eastAsia="Times New Roman" w:hAnsi="Arial"/>
      <w:b/>
      <w:bCs/>
      <w:color w:val="336699"/>
      <w:sz w:val="36"/>
      <w:szCs w:val="28"/>
    </w:rPr>
  </w:style>
  <w:style w:type="character" w:customStyle="1" w:styleId="Heading6Char">
    <w:name w:val="Heading 6 Char"/>
    <w:basedOn w:val="DefaultParagraphFont"/>
    <w:link w:val="Heading6"/>
    <w:rsid w:val="00E50EFE"/>
    <w:rPr>
      <w:rFonts w:ascii="Times New Roman" w:eastAsia="Times New Roman" w:hAnsi="Times New Roman"/>
      <w:b/>
      <w:bCs/>
      <w:szCs w:val="24"/>
    </w:rPr>
  </w:style>
  <w:style w:type="character" w:customStyle="1" w:styleId="Heading7Char">
    <w:name w:val="Heading 7 Char"/>
    <w:basedOn w:val="DefaultParagraphFont"/>
    <w:link w:val="Heading7"/>
    <w:rsid w:val="00E50EFE"/>
    <w:rPr>
      <w:rFonts w:ascii="Times New Roman" w:eastAsia="Times New Roman" w:hAnsi="Times New Roman"/>
      <w:sz w:val="24"/>
      <w:szCs w:val="24"/>
    </w:rPr>
  </w:style>
  <w:style w:type="character" w:customStyle="1" w:styleId="Heading8Char">
    <w:name w:val="Heading 8 Char"/>
    <w:basedOn w:val="DefaultParagraphFont"/>
    <w:link w:val="Heading8"/>
    <w:rsid w:val="00E50EFE"/>
    <w:rPr>
      <w:rFonts w:ascii="Times New Roman" w:eastAsia="Times New Roman" w:hAnsi="Times New Roman"/>
      <w:i/>
      <w:iCs/>
      <w:sz w:val="24"/>
      <w:szCs w:val="24"/>
    </w:rPr>
  </w:style>
  <w:style w:type="character" w:customStyle="1" w:styleId="Heading9Char">
    <w:name w:val="Heading 9 Char"/>
    <w:basedOn w:val="DefaultParagraphFont"/>
    <w:link w:val="Heading9"/>
    <w:rsid w:val="00E50EFE"/>
    <w:rPr>
      <w:rFonts w:ascii="Arial" w:eastAsia="Times New Roman" w:hAnsi="Arial" w:cs="Arial"/>
      <w:szCs w:val="24"/>
    </w:rPr>
  </w:style>
  <w:style w:type="character" w:styleId="Hyperlink">
    <w:name w:val="Hyperlink"/>
    <w:basedOn w:val="DefaultParagraphFont"/>
    <w:uiPriority w:val="99"/>
    <w:rsid w:val="00E50EFE"/>
    <w:rPr>
      <w:color w:val="0000FF"/>
      <w:u w:val="single"/>
    </w:rPr>
  </w:style>
  <w:style w:type="paragraph" w:customStyle="1" w:styleId="Table">
    <w:name w:val="Table"/>
    <w:basedOn w:val="Normal"/>
    <w:qFormat/>
    <w:rsid w:val="0080189E"/>
    <w:pPr>
      <w:spacing w:before="20" w:after="20"/>
    </w:pPr>
    <w:rPr>
      <w:sz w:val="22"/>
      <w:szCs w:val="22"/>
    </w:rPr>
  </w:style>
  <w:style w:type="paragraph" w:customStyle="1" w:styleId="icontable">
    <w:name w:val="icon table"/>
    <w:basedOn w:val="Table"/>
    <w:rsid w:val="00E50EFE"/>
    <w:pPr>
      <w:spacing w:before="0" w:after="0"/>
    </w:pPr>
    <w:rPr>
      <w:szCs w:val="20"/>
    </w:rPr>
  </w:style>
  <w:style w:type="paragraph" w:customStyle="1" w:styleId="Level">
    <w:name w:val="Level"/>
    <w:basedOn w:val="Normal"/>
    <w:rsid w:val="00E50EFE"/>
    <w:pPr>
      <w:tabs>
        <w:tab w:val="right" w:leader="dot" w:pos="2520"/>
        <w:tab w:val="left" w:pos="3480"/>
        <w:tab w:val="right" w:leader="dot" w:pos="5400"/>
        <w:tab w:val="left" w:pos="6300"/>
        <w:tab w:val="right" w:leader="dot" w:pos="9360"/>
      </w:tabs>
      <w:suppressAutoHyphens/>
      <w:spacing w:line="280" w:lineRule="exact"/>
      <w:ind w:left="72"/>
    </w:pPr>
    <w:rPr>
      <w:spacing w:val="-3"/>
      <w:szCs w:val="20"/>
    </w:rPr>
  </w:style>
  <w:style w:type="paragraph" w:styleId="ListBullet">
    <w:name w:val="List Bullet"/>
    <w:basedOn w:val="Normal"/>
    <w:autoRedefine/>
    <w:rsid w:val="00E50EFE"/>
    <w:pPr>
      <w:ind w:left="1440"/>
    </w:pPr>
  </w:style>
  <w:style w:type="paragraph" w:styleId="ListNumber">
    <w:name w:val="List Number"/>
    <w:basedOn w:val="Normal"/>
    <w:rsid w:val="00E50EFE"/>
  </w:style>
  <w:style w:type="paragraph" w:customStyle="1" w:styleId="Name">
    <w:name w:val="Name"/>
    <w:basedOn w:val="BodyText"/>
    <w:rsid w:val="00E50EFE"/>
    <w:pPr>
      <w:jc w:val="right"/>
    </w:pPr>
    <w:rPr>
      <w:i/>
    </w:rPr>
  </w:style>
  <w:style w:type="paragraph" w:customStyle="1" w:styleId="NormalGB">
    <w:name w:val="Normal GB"/>
    <w:basedOn w:val="Normal"/>
    <w:rsid w:val="00E50EFE"/>
    <w:pPr>
      <w:jc w:val="both"/>
    </w:pPr>
  </w:style>
  <w:style w:type="paragraph" w:customStyle="1" w:styleId="NormalGBDblSpace">
    <w:name w:val="Normal GB Dbl Space"/>
    <w:basedOn w:val="Normal"/>
    <w:rsid w:val="00E50EFE"/>
    <w:pPr>
      <w:spacing w:after="240"/>
      <w:jc w:val="both"/>
    </w:pPr>
    <w:rPr>
      <w:iCs/>
      <w:noProof/>
    </w:rPr>
  </w:style>
  <w:style w:type="paragraph" w:customStyle="1" w:styleId="NormalGB15Caption">
    <w:name w:val="Normal GB 1.5 Caption"/>
    <w:basedOn w:val="NormalGBDblSpace"/>
    <w:next w:val="NormalGBDblSpace"/>
    <w:rsid w:val="00E50EFE"/>
    <w:rPr>
      <w:b/>
    </w:rPr>
  </w:style>
  <w:style w:type="paragraph" w:customStyle="1" w:styleId="NormalGBAfterTableDblSp">
    <w:name w:val="Normal GB After Table Dbl Sp"/>
    <w:basedOn w:val="NormalGBDblSpace"/>
    <w:next w:val="NormalGBDblSpace"/>
    <w:rsid w:val="00E50EFE"/>
    <w:pPr>
      <w:tabs>
        <w:tab w:val="left" w:pos="360"/>
      </w:tabs>
      <w:spacing w:before="480"/>
    </w:pPr>
    <w:rPr>
      <w:bCs/>
      <w:iCs w:val="0"/>
      <w:noProof w:val="0"/>
    </w:rPr>
  </w:style>
  <w:style w:type="paragraph" w:customStyle="1" w:styleId="NormalGBClosing">
    <w:name w:val="Normal GB Closing"/>
    <w:basedOn w:val="NormalGBDblSpace"/>
    <w:next w:val="Normal"/>
    <w:rsid w:val="00E50EFE"/>
    <w:pPr>
      <w:tabs>
        <w:tab w:val="right" w:pos="9360"/>
      </w:tabs>
      <w:spacing w:after="720"/>
    </w:pPr>
    <w:rPr>
      <w:bCs/>
    </w:rPr>
  </w:style>
  <w:style w:type="paragraph" w:customStyle="1" w:styleId="NormalGBHeading">
    <w:name w:val="Normal GB Heading"/>
    <w:basedOn w:val="Normal"/>
    <w:next w:val="NormalGBDblSpace"/>
    <w:autoRedefine/>
    <w:rsid w:val="00E50EFE"/>
    <w:pPr>
      <w:tabs>
        <w:tab w:val="center" w:pos="4356"/>
        <w:tab w:val="right" w:pos="9360"/>
      </w:tabs>
      <w:spacing w:after="480"/>
      <w:jc w:val="center"/>
    </w:pPr>
    <w:rPr>
      <w:rFonts w:cs="Arial"/>
      <w:b/>
      <w:bCs/>
      <w:sz w:val="28"/>
      <w:szCs w:val="26"/>
    </w:rPr>
  </w:style>
  <w:style w:type="paragraph" w:customStyle="1" w:styleId="NormalGBLeftJustify">
    <w:name w:val="Normal GB Left Justify"/>
    <w:basedOn w:val="NormalGB"/>
    <w:next w:val="NormalGB"/>
    <w:rsid w:val="00E50EFE"/>
    <w:pPr>
      <w:tabs>
        <w:tab w:val="left" w:pos="360"/>
        <w:tab w:val="left" w:pos="720"/>
        <w:tab w:val="left" w:pos="1080"/>
        <w:tab w:val="right" w:pos="9360"/>
      </w:tabs>
      <w:jc w:val="left"/>
    </w:pPr>
    <w:rPr>
      <w:szCs w:val="20"/>
    </w:rPr>
  </w:style>
  <w:style w:type="paragraph" w:customStyle="1" w:styleId="NormalGBSingleSpace">
    <w:name w:val="Normal GB Single Space"/>
    <w:basedOn w:val="NormalGB"/>
    <w:rsid w:val="00E50EFE"/>
    <w:pPr>
      <w:tabs>
        <w:tab w:val="right" w:pos="9360"/>
      </w:tabs>
    </w:pPr>
  </w:style>
  <w:style w:type="paragraph" w:customStyle="1" w:styleId="NormalGBSubhead11">
    <w:name w:val="Normal GB Subhead 11"/>
    <w:basedOn w:val="Normal"/>
    <w:next w:val="NormalGB"/>
    <w:rsid w:val="00E50EFE"/>
    <w:pPr>
      <w:keepNext/>
      <w:keepLines/>
      <w:tabs>
        <w:tab w:val="right" w:pos="9360"/>
      </w:tabs>
    </w:pPr>
    <w:rPr>
      <w:rFonts w:cs="Arial"/>
      <w:b/>
      <w:bCs/>
    </w:rPr>
  </w:style>
  <w:style w:type="paragraph" w:customStyle="1" w:styleId="Number">
    <w:name w:val="Number"/>
    <w:basedOn w:val="ListNumber"/>
    <w:rsid w:val="00E50EFE"/>
    <w:pPr>
      <w:numPr>
        <w:numId w:val="22"/>
      </w:numPr>
      <w:spacing w:after="240"/>
    </w:pPr>
  </w:style>
  <w:style w:type="paragraph" w:customStyle="1" w:styleId="Number2">
    <w:name w:val="Number 2"/>
    <w:basedOn w:val="Number"/>
    <w:rsid w:val="00E50EFE"/>
    <w:pPr>
      <w:numPr>
        <w:ilvl w:val="1"/>
      </w:numPr>
    </w:pPr>
  </w:style>
  <w:style w:type="paragraph" w:customStyle="1" w:styleId="Number3">
    <w:name w:val="Number 3"/>
    <w:basedOn w:val="Number"/>
    <w:rsid w:val="00E50EFE"/>
    <w:pPr>
      <w:numPr>
        <w:ilvl w:val="2"/>
      </w:numPr>
    </w:pPr>
  </w:style>
  <w:style w:type="paragraph" w:customStyle="1" w:styleId="Number4">
    <w:name w:val="Number 4"/>
    <w:basedOn w:val="Number"/>
    <w:rsid w:val="00E50EFE"/>
    <w:pPr>
      <w:numPr>
        <w:ilvl w:val="3"/>
      </w:numPr>
    </w:pPr>
  </w:style>
  <w:style w:type="paragraph" w:customStyle="1" w:styleId="N-Underline">
    <w:name w:val="N-Underline"/>
    <w:basedOn w:val="Normal"/>
    <w:rsid w:val="00E50EFE"/>
    <w:pPr>
      <w:tabs>
        <w:tab w:val="left" w:pos="600"/>
        <w:tab w:val="left" w:pos="1200"/>
      </w:tabs>
      <w:overflowPunct w:val="0"/>
      <w:spacing w:line="-240" w:lineRule="auto"/>
      <w:jc w:val="center"/>
      <w:textAlignment w:val="baseline"/>
    </w:pPr>
    <w:rPr>
      <w:rFonts w:cs="Arial"/>
      <w:b/>
      <w:bCs/>
      <w:szCs w:val="20"/>
      <w:u w:val="thick"/>
    </w:rPr>
  </w:style>
  <w:style w:type="character" w:styleId="PageNumber">
    <w:name w:val="page number"/>
    <w:basedOn w:val="DefaultParagraphFont"/>
    <w:rsid w:val="00E50EFE"/>
    <w:rPr>
      <w:rFonts w:ascii="Arial" w:hAnsi="Arial"/>
      <w:sz w:val="20"/>
    </w:rPr>
  </w:style>
  <w:style w:type="paragraph" w:customStyle="1" w:styleId="Resume">
    <w:name w:val="Resume"/>
    <w:basedOn w:val="Normal"/>
    <w:rsid w:val="00E50EFE"/>
    <w:pPr>
      <w:pBdr>
        <w:bottom w:val="single" w:sz="12" w:space="1" w:color="auto"/>
      </w:pBdr>
      <w:tabs>
        <w:tab w:val="right" w:pos="9360"/>
      </w:tabs>
      <w:spacing w:after="120"/>
    </w:pPr>
    <w:rPr>
      <w:b/>
      <w:smallCaps/>
      <w:sz w:val="28"/>
      <w:szCs w:val="28"/>
      <w:lang w:bidi="he-IL"/>
    </w:rPr>
  </w:style>
  <w:style w:type="paragraph" w:customStyle="1" w:styleId="Spacer">
    <w:name w:val="Spacer"/>
    <w:basedOn w:val="Normal"/>
    <w:rsid w:val="00E50EFE"/>
    <w:rPr>
      <w:rFonts w:cs="Arial"/>
      <w:sz w:val="22"/>
      <w:szCs w:val="22"/>
    </w:rPr>
  </w:style>
  <w:style w:type="paragraph" w:customStyle="1" w:styleId="Subheader">
    <w:name w:val="Subheader"/>
    <w:basedOn w:val="Normal"/>
    <w:next w:val="BodyText"/>
    <w:qFormat/>
    <w:rsid w:val="0080189E"/>
    <w:pPr>
      <w:keepNext/>
      <w:spacing w:before="180" w:after="60"/>
    </w:pPr>
    <w:rPr>
      <w:rFonts w:ascii="Arial Bold" w:hAnsi="Arial Bold"/>
      <w:b/>
      <w:color w:val="00263E" w:themeColor="text2"/>
      <w:sz w:val="28"/>
      <w:szCs w:val="26"/>
    </w:rPr>
  </w:style>
  <w:style w:type="table" w:styleId="TableGrid">
    <w:name w:val="Table Grid"/>
    <w:basedOn w:val="TableNormal"/>
    <w:rsid w:val="00E50EFE"/>
    <w:pPr>
      <w:spacing w:before="60" w:after="60"/>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Text">
    <w:name w:val="Table of Contents Text"/>
    <w:basedOn w:val="DefaultParagraphFont"/>
    <w:rsid w:val="00E50EFE"/>
    <w:rPr>
      <w:rFonts w:ascii="Arial" w:hAnsi="Arial" w:cs="Arial"/>
      <w:sz w:val="22"/>
      <w:szCs w:val="22"/>
    </w:rPr>
  </w:style>
  <w:style w:type="paragraph" w:customStyle="1" w:styleId="TNR11">
    <w:name w:val="TNR 11"/>
    <w:basedOn w:val="Normal"/>
    <w:rsid w:val="00E50EFE"/>
    <w:pPr>
      <w:spacing w:after="240"/>
      <w:ind w:left="3067"/>
    </w:pPr>
    <w:rPr>
      <w:sz w:val="22"/>
      <w:szCs w:val="22"/>
    </w:rPr>
  </w:style>
  <w:style w:type="paragraph" w:styleId="TOC1">
    <w:name w:val="toc 1"/>
    <w:basedOn w:val="Normal"/>
    <w:next w:val="Normal"/>
    <w:autoRedefine/>
    <w:semiHidden/>
    <w:rsid w:val="00E50EFE"/>
    <w:pPr>
      <w:tabs>
        <w:tab w:val="right" w:leader="dot" w:pos="10368"/>
      </w:tabs>
      <w:spacing w:before="120"/>
      <w:ind w:left="432" w:right="720" w:hanging="432"/>
    </w:pPr>
    <w:rPr>
      <w:sz w:val="22"/>
      <w:szCs w:val="22"/>
    </w:rPr>
  </w:style>
  <w:style w:type="paragraph" w:styleId="TOC2">
    <w:name w:val="toc 2"/>
    <w:basedOn w:val="Normal"/>
    <w:next w:val="Normal"/>
    <w:autoRedefine/>
    <w:semiHidden/>
    <w:rsid w:val="00E50EFE"/>
    <w:pPr>
      <w:tabs>
        <w:tab w:val="right" w:leader="dot" w:pos="10368"/>
      </w:tabs>
      <w:ind w:left="1080" w:hanging="720"/>
    </w:pPr>
    <w:rPr>
      <w:sz w:val="22"/>
      <w:szCs w:val="20"/>
    </w:rPr>
  </w:style>
  <w:style w:type="paragraph" w:styleId="TOC3">
    <w:name w:val="toc 3"/>
    <w:basedOn w:val="Normal"/>
    <w:next w:val="Normal"/>
    <w:autoRedefine/>
    <w:semiHidden/>
    <w:rsid w:val="00E50EFE"/>
    <w:pPr>
      <w:tabs>
        <w:tab w:val="right" w:pos="10080"/>
      </w:tabs>
      <w:ind w:left="475"/>
    </w:pPr>
    <w:rPr>
      <w:sz w:val="22"/>
    </w:rPr>
  </w:style>
  <w:style w:type="paragraph" w:styleId="TOC4">
    <w:name w:val="toc 4"/>
    <w:basedOn w:val="Normal"/>
    <w:next w:val="Normal"/>
    <w:autoRedefine/>
    <w:semiHidden/>
    <w:rsid w:val="00E50EFE"/>
    <w:pPr>
      <w:ind w:left="720"/>
    </w:pPr>
    <w:rPr>
      <w:sz w:val="22"/>
    </w:rPr>
  </w:style>
  <w:style w:type="paragraph" w:styleId="TOC5">
    <w:name w:val="toc 5"/>
    <w:basedOn w:val="Normal"/>
    <w:next w:val="Normal"/>
    <w:autoRedefine/>
    <w:semiHidden/>
    <w:rsid w:val="00E50EFE"/>
    <w:pPr>
      <w:ind w:left="960"/>
    </w:pPr>
    <w:rPr>
      <w:sz w:val="22"/>
    </w:rPr>
  </w:style>
  <w:style w:type="paragraph" w:styleId="TOC6">
    <w:name w:val="toc 6"/>
    <w:basedOn w:val="Normal"/>
    <w:next w:val="Normal"/>
    <w:autoRedefine/>
    <w:semiHidden/>
    <w:rsid w:val="00E50EFE"/>
    <w:pPr>
      <w:ind w:left="1200"/>
    </w:pPr>
    <w:rPr>
      <w:sz w:val="22"/>
    </w:rPr>
  </w:style>
  <w:style w:type="paragraph" w:styleId="TOC7">
    <w:name w:val="toc 7"/>
    <w:basedOn w:val="Normal"/>
    <w:next w:val="Normal"/>
    <w:autoRedefine/>
    <w:semiHidden/>
    <w:rsid w:val="00E50EFE"/>
    <w:pPr>
      <w:ind w:left="1440"/>
    </w:pPr>
    <w:rPr>
      <w:sz w:val="22"/>
    </w:rPr>
  </w:style>
  <w:style w:type="paragraph" w:styleId="TOC8">
    <w:name w:val="toc 8"/>
    <w:basedOn w:val="Normal"/>
    <w:next w:val="Normal"/>
    <w:autoRedefine/>
    <w:semiHidden/>
    <w:rsid w:val="00E50EFE"/>
    <w:pPr>
      <w:ind w:left="1680"/>
    </w:pPr>
    <w:rPr>
      <w:sz w:val="22"/>
    </w:rPr>
  </w:style>
  <w:style w:type="paragraph" w:styleId="TOC9">
    <w:name w:val="toc 9"/>
    <w:basedOn w:val="Normal"/>
    <w:next w:val="Normal"/>
    <w:autoRedefine/>
    <w:semiHidden/>
    <w:rsid w:val="00E50EFE"/>
    <w:pPr>
      <w:ind w:left="1920"/>
    </w:pPr>
    <w:rPr>
      <w:sz w:val="22"/>
    </w:rPr>
  </w:style>
  <w:style w:type="paragraph" w:customStyle="1" w:styleId="TOC91">
    <w:name w:val="TOC 91"/>
    <w:basedOn w:val="Normal"/>
    <w:next w:val="Normal"/>
    <w:autoRedefine/>
    <w:semiHidden/>
    <w:rsid w:val="00E50EFE"/>
    <w:pPr>
      <w:ind w:left="1920"/>
    </w:pPr>
  </w:style>
  <w:style w:type="table" w:styleId="LightShading-Accent4">
    <w:name w:val="Light Shading Accent 4"/>
    <w:basedOn w:val="TableNormal"/>
    <w:uiPriority w:val="60"/>
    <w:rsid w:val="008E2245"/>
    <w:rPr>
      <w:color w:val="2B5D9A" w:themeColor="accent4" w:themeShade="BF"/>
    </w:rPr>
    <w:tblPr>
      <w:tblStyleRowBandSize w:val="1"/>
      <w:tblStyleColBandSize w:val="1"/>
      <w:tblBorders>
        <w:top w:val="single" w:sz="8" w:space="0" w:color="407EC9" w:themeColor="accent4"/>
        <w:bottom w:val="single" w:sz="8" w:space="0" w:color="407EC9" w:themeColor="accent4"/>
      </w:tblBorders>
    </w:tblPr>
    <w:tblStylePr w:type="firstRow">
      <w:pPr>
        <w:spacing w:before="0" w:after="0" w:line="240" w:lineRule="auto"/>
      </w:pPr>
      <w:rPr>
        <w:b/>
        <w:bCs/>
      </w:rPr>
      <w:tblPr/>
      <w:tcPr>
        <w:tcBorders>
          <w:top w:val="single" w:sz="8" w:space="0" w:color="407EC9" w:themeColor="accent4"/>
          <w:left w:val="nil"/>
          <w:bottom w:val="single" w:sz="8" w:space="0" w:color="407EC9" w:themeColor="accent4"/>
          <w:right w:val="nil"/>
          <w:insideH w:val="nil"/>
          <w:insideV w:val="nil"/>
        </w:tcBorders>
      </w:tcPr>
    </w:tblStylePr>
    <w:tblStylePr w:type="lastRow">
      <w:pPr>
        <w:spacing w:before="0" w:after="0" w:line="240" w:lineRule="auto"/>
      </w:pPr>
      <w:rPr>
        <w:b/>
        <w:bCs/>
      </w:rPr>
      <w:tblPr/>
      <w:tcPr>
        <w:tcBorders>
          <w:top w:val="single" w:sz="8" w:space="0" w:color="407EC9" w:themeColor="accent4"/>
          <w:left w:val="nil"/>
          <w:bottom w:val="single" w:sz="8" w:space="0" w:color="407E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FF1" w:themeFill="accent4" w:themeFillTint="3F"/>
      </w:tcPr>
    </w:tblStylePr>
    <w:tblStylePr w:type="band1Horz">
      <w:tblPr/>
      <w:tcPr>
        <w:tcBorders>
          <w:left w:val="nil"/>
          <w:right w:val="nil"/>
          <w:insideH w:val="nil"/>
          <w:insideV w:val="nil"/>
        </w:tcBorders>
        <w:shd w:val="clear" w:color="auto" w:fill="CFDFF1" w:themeFill="accent4" w:themeFillTint="3F"/>
      </w:tcPr>
    </w:tblStylePr>
  </w:style>
  <w:style w:type="table" w:styleId="MediumShading1-Accent4">
    <w:name w:val="Medium Shading 1 Accent 4"/>
    <w:basedOn w:val="TableNormal"/>
    <w:uiPriority w:val="63"/>
    <w:rsid w:val="008E2245"/>
    <w:tblPr>
      <w:tblStyleRowBandSize w:val="1"/>
      <w:tblStyleColBandSize w:val="1"/>
      <w:tblBorders>
        <w:top w:val="single" w:sz="8" w:space="0" w:color="6F9ED6" w:themeColor="accent4" w:themeTint="BF"/>
        <w:left w:val="single" w:sz="8" w:space="0" w:color="6F9ED6" w:themeColor="accent4" w:themeTint="BF"/>
        <w:bottom w:val="single" w:sz="8" w:space="0" w:color="6F9ED6" w:themeColor="accent4" w:themeTint="BF"/>
        <w:right w:val="single" w:sz="8" w:space="0" w:color="6F9ED6" w:themeColor="accent4" w:themeTint="BF"/>
        <w:insideH w:val="single" w:sz="8" w:space="0" w:color="6F9ED6" w:themeColor="accent4" w:themeTint="BF"/>
      </w:tblBorders>
    </w:tblPr>
    <w:tblStylePr w:type="firstRow">
      <w:pPr>
        <w:spacing w:before="0" w:after="0" w:line="240" w:lineRule="auto"/>
      </w:pPr>
      <w:rPr>
        <w:b/>
        <w:bCs/>
        <w:color w:val="FFFFFF" w:themeColor="background1"/>
      </w:rPr>
      <w:tblPr/>
      <w:tcPr>
        <w:tcBorders>
          <w:top w:val="single" w:sz="8" w:space="0" w:color="6F9ED6" w:themeColor="accent4" w:themeTint="BF"/>
          <w:left w:val="single" w:sz="8" w:space="0" w:color="6F9ED6" w:themeColor="accent4" w:themeTint="BF"/>
          <w:bottom w:val="single" w:sz="8" w:space="0" w:color="6F9ED6" w:themeColor="accent4" w:themeTint="BF"/>
          <w:right w:val="single" w:sz="8" w:space="0" w:color="6F9ED6" w:themeColor="accent4" w:themeTint="BF"/>
          <w:insideH w:val="nil"/>
          <w:insideV w:val="nil"/>
        </w:tcBorders>
        <w:shd w:val="clear" w:color="auto" w:fill="407EC9" w:themeFill="accent4"/>
      </w:tcPr>
    </w:tblStylePr>
    <w:tblStylePr w:type="lastRow">
      <w:pPr>
        <w:spacing w:before="0" w:after="0" w:line="240" w:lineRule="auto"/>
      </w:pPr>
      <w:rPr>
        <w:b/>
        <w:bCs/>
      </w:rPr>
      <w:tblPr/>
      <w:tcPr>
        <w:tcBorders>
          <w:top w:val="double" w:sz="6" w:space="0" w:color="6F9ED6" w:themeColor="accent4" w:themeTint="BF"/>
          <w:left w:val="single" w:sz="8" w:space="0" w:color="6F9ED6" w:themeColor="accent4" w:themeTint="BF"/>
          <w:bottom w:val="single" w:sz="8" w:space="0" w:color="6F9ED6" w:themeColor="accent4" w:themeTint="BF"/>
          <w:right w:val="single" w:sz="8" w:space="0" w:color="6F9E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DFF1" w:themeFill="accent4" w:themeFillTint="3F"/>
      </w:tcPr>
    </w:tblStylePr>
    <w:tblStylePr w:type="band1Horz">
      <w:tblPr/>
      <w:tcPr>
        <w:tcBorders>
          <w:insideH w:val="nil"/>
          <w:insideV w:val="nil"/>
        </w:tcBorders>
        <w:shd w:val="clear" w:color="auto" w:fill="CFDFF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E2245"/>
    <w:tblPr>
      <w:tblStyleRowBandSize w:val="1"/>
      <w:tblStyleColBandSize w:val="1"/>
      <w:tblBorders>
        <w:top w:val="single" w:sz="8" w:space="0" w:color="E79E6C" w:themeColor="accent3" w:themeTint="BF"/>
        <w:left w:val="single" w:sz="8" w:space="0" w:color="E79E6C" w:themeColor="accent3" w:themeTint="BF"/>
        <w:bottom w:val="single" w:sz="8" w:space="0" w:color="E79E6C" w:themeColor="accent3" w:themeTint="BF"/>
        <w:right w:val="single" w:sz="8" w:space="0" w:color="E79E6C" w:themeColor="accent3" w:themeTint="BF"/>
        <w:insideH w:val="single" w:sz="8" w:space="0" w:color="E79E6C" w:themeColor="accent3" w:themeTint="BF"/>
      </w:tblBorders>
    </w:tblPr>
    <w:tblStylePr w:type="firstRow">
      <w:pPr>
        <w:spacing w:before="0" w:after="0" w:line="240" w:lineRule="auto"/>
      </w:pPr>
      <w:rPr>
        <w:b/>
        <w:bCs/>
        <w:color w:val="FFFFFF" w:themeColor="background1"/>
      </w:rPr>
      <w:tblPr/>
      <w:tcPr>
        <w:tcBorders>
          <w:top w:val="single" w:sz="8" w:space="0" w:color="E79E6C" w:themeColor="accent3" w:themeTint="BF"/>
          <w:left w:val="single" w:sz="8" w:space="0" w:color="E79E6C" w:themeColor="accent3" w:themeTint="BF"/>
          <w:bottom w:val="single" w:sz="8" w:space="0" w:color="E79E6C" w:themeColor="accent3" w:themeTint="BF"/>
          <w:right w:val="single" w:sz="8" w:space="0" w:color="E79E6C" w:themeColor="accent3" w:themeTint="BF"/>
          <w:insideH w:val="nil"/>
          <w:insideV w:val="nil"/>
        </w:tcBorders>
        <w:shd w:val="clear" w:color="auto" w:fill="E07E3C" w:themeFill="accent3"/>
      </w:tcPr>
    </w:tblStylePr>
    <w:tblStylePr w:type="lastRow">
      <w:pPr>
        <w:spacing w:before="0" w:after="0" w:line="240" w:lineRule="auto"/>
      </w:pPr>
      <w:rPr>
        <w:b/>
        <w:bCs/>
      </w:rPr>
      <w:tblPr/>
      <w:tcPr>
        <w:tcBorders>
          <w:top w:val="double" w:sz="6" w:space="0" w:color="E79E6C" w:themeColor="accent3" w:themeTint="BF"/>
          <w:left w:val="single" w:sz="8" w:space="0" w:color="E79E6C" w:themeColor="accent3" w:themeTint="BF"/>
          <w:bottom w:val="single" w:sz="8" w:space="0" w:color="E79E6C" w:themeColor="accent3" w:themeTint="BF"/>
          <w:right w:val="single" w:sz="8" w:space="0" w:color="E79E6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7DECE" w:themeFill="accent3" w:themeFillTint="3F"/>
      </w:tcPr>
    </w:tblStylePr>
    <w:tblStylePr w:type="band1Horz">
      <w:tblPr/>
      <w:tcPr>
        <w:tcBorders>
          <w:insideH w:val="nil"/>
          <w:insideV w:val="nil"/>
        </w:tcBorders>
        <w:shd w:val="clear" w:color="auto" w:fill="F7DECE" w:themeFill="accent3"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8E2245"/>
    <w:tblPr>
      <w:tblStyleRowBandSize w:val="1"/>
      <w:tblStyleColBandSize w:val="1"/>
      <w:tblBorders>
        <w:top w:val="single" w:sz="8" w:space="0" w:color="E07E3C" w:themeColor="accent3"/>
        <w:left w:val="single" w:sz="8" w:space="0" w:color="E07E3C" w:themeColor="accent3"/>
        <w:bottom w:val="single" w:sz="8" w:space="0" w:color="E07E3C" w:themeColor="accent3"/>
        <w:right w:val="single" w:sz="8" w:space="0" w:color="E07E3C" w:themeColor="accent3"/>
      </w:tblBorders>
    </w:tblPr>
    <w:tblStylePr w:type="firstRow">
      <w:pPr>
        <w:spacing w:before="0" w:after="0" w:line="240" w:lineRule="auto"/>
      </w:pPr>
      <w:rPr>
        <w:b/>
        <w:bCs/>
        <w:color w:val="FFFFFF" w:themeColor="background1"/>
      </w:rPr>
      <w:tblPr/>
      <w:tcPr>
        <w:shd w:val="clear" w:color="auto" w:fill="E07E3C" w:themeFill="accent3"/>
      </w:tcPr>
    </w:tblStylePr>
    <w:tblStylePr w:type="lastRow">
      <w:pPr>
        <w:spacing w:before="0" w:after="0" w:line="240" w:lineRule="auto"/>
      </w:pPr>
      <w:rPr>
        <w:b/>
        <w:bCs/>
      </w:rPr>
      <w:tblPr/>
      <w:tcPr>
        <w:tcBorders>
          <w:top w:val="double" w:sz="6" w:space="0" w:color="E07E3C" w:themeColor="accent3"/>
          <w:left w:val="single" w:sz="8" w:space="0" w:color="E07E3C" w:themeColor="accent3"/>
          <w:bottom w:val="single" w:sz="8" w:space="0" w:color="E07E3C" w:themeColor="accent3"/>
          <w:right w:val="single" w:sz="8" w:space="0" w:color="E07E3C" w:themeColor="accent3"/>
        </w:tcBorders>
      </w:tcPr>
    </w:tblStylePr>
    <w:tblStylePr w:type="firstCol">
      <w:rPr>
        <w:b/>
        <w:bCs/>
      </w:rPr>
    </w:tblStylePr>
    <w:tblStylePr w:type="lastCol">
      <w:rPr>
        <w:b/>
        <w:bCs/>
      </w:rPr>
    </w:tblStylePr>
    <w:tblStylePr w:type="band1Vert">
      <w:tblPr/>
      <w:tcPr>
        <w:tcBorders>
          <w:top w:val="single" w:sz="8" w:space="0" w:color="E07E3C" w:themeColor="accent3"/>
          <w:left w:val="single" w:sz="8" w:space="0" w:color="E07E3C" w:themeColor="accent3"/>
          <w:bottom w:val="single" w:sz="8" w:space="0" w:color="E07E3C" w:themeColor="accent3"/>
          <w:right w:val="single" w:sz="8" w:space="0" w:color="E07E3C" w:themeColor="accent3"/>
        </w:tcBorders>
      </w:tcPr>
    </w:tblStylePr>
    <w:tblStylePr w:type="band1Horz">
      <w:tblPr/>
      <w:tcPr>
        <w:tcBorders>
          <w:top w:val="single" w:sz="8" w:space="0" w:color="E07E3C" w:themeColor="accent3"/>
          <w:left w:val="single" w:sz="8" w:space="0" w:color="E07E3C" w:themeColor="accent3"/>
          <w:bottom w:val="single" w:sz="8" w:space="0" w:color="E07E3C" w:themeColor="accent3"/>
          <w:right w:val="single" w:sz="8" w:space="0" w:color="E07E3C" w:themeColor="accent3"/>
        </w:tcBorders>
      </w:tcPr>
    </w:tblStylePr>
  </w:style>
  <w:style w:type="table" w:styleId="LightList-Accent2">
    <w:name w:val="Light List Accent 2"/>
    <w:basedOn w:val="TableNormal"/>
    <w:uiPriority w:val="61"/>
    <w:rsid w:val="008E2245"/>
    <w:tblPr>
      <w:tblStyleRowBandSize w:val="1"/>
      <w:tblStyleColBandSize w:val="1"/>
      <w:tblBorders>
        <w:top w:val="single" w:sz="8" w:space="0" w:color="949300" w:themeColor="accent2"/>
        <w:left w:val="single" w:sz="8" w:space="0" w:color="949300" w:themeColor="accent2"/>
        <w:bottom w:val="single" w:sz="8" w:space="0" w:color="949300" w:themeColor="accent2"/>
        <w:right w:val="single" w:sz="8" w:space="0" w:color="949300" w:themeColor="accent2"/>
      </w:tblBorders>
    </w:tblPr>
    <w:tblStylePr w:type="firstRow">
      <w:pPr>
        <w:spacing w:before="0" w:after="0" w:line="240" w:lineRule="auto"/>
      </w:pPr>
      <w:rPr>
        <w:b/>
        <w:bCs/>
        <w:color w:val="FFFFFF" w:themeColor="background1"/>
      </w:rPr>
      <w:tblPr/>
      <w:tcPr>
        <w:shd w:val="clear" w:color="auto" w:fill="949300" w:themeFill="accent2"/>
      </w:tcPr>
    </w:tblStylePr>
    <w:tblStylePr w:type="lastRow">
      <w:pPr>
        <w:spacing w:before="0" w:after="0" w:line="240" w:lineRule="auto"/>
      </w:pPr>
      <w:rPr>
        <w:b/>
        <w:bCs/>
      </w:rPr>
      <w:tblPr/>
      <w:tcPr>
        <w:tcBorders>
          <w:top w:val="double" w:sz="6" w:space="0" w:color="949300" w:themeColor="accent2"/>
          <w:left w:val="single" w:sz="8" w:space="0" w:color="949300" w:themeColor="accent2"/>
          <w:bottom w:val="single" w:sz="8" w:space="0" w:color="949300" w:themeColor="accent2"/>
          <w:right w:val="single" w:sz="8" w:space="0" w:color="949300" w:themeColor="accent2"/>
        </w:tcBorders>
      </w:tcPr>
    </w:tblStylePr>
    <w:tblStylePr w:type="firstCol">
      <w:rPr>
        <w:b/>
        <w:bCs/>
      </w:rPr>
    </w:tblStylePr>
    <w:tblStylePr w:type="lastCol">
      <w:rPr>
        <w:b/>
        <w:bCs/>
      </w:rPr>
    </w:tblStylePr>
    <w:tblStylePr w:type="band1Vert">
      <w:tblPr/>
      <w:tcPr>
        <w:tcBorders>
          <w:top w:val="single" w:sz="8" w:space="0" w:color="949300" w:themeColor="accent2"/>
          <w:left w:val="single" w:sz="8" w:space="0" w:color="949300" w:themeColor="accent2"/>
          <w:bottom w:val="single" w:sz="8" w:space="0" w:color="949300" w:themeColor="accent2"/>
          <w:right w:val="single" w:sz="8" w:space="0" w:color="949300" w:themeColor="accent2"/>
        </w:tcBorders>
      </w:tcPr>
    </w:tblStylePr>
    <w:tblStylePr w:type="band1Horz">
      <w:tblPr/>
      <w:tcPr>
        <w:tcBorders>
          <w:top w:val="single" w:sz="8" w:space="0" w:color="949300" w:themeColor="accent2"/>
          <w:left w:val="single" w:sz="8" w:space="0" w:color="949300" w:themeColor="accent2"/>
          <w:bottom w:val="single" w:sz="8" w:space="0" w:color="949300" w:themeColor="accent2"/>
          <w:right w:val="single" w:sz="8" w:space="0" w:color="949300" w:themeColor="accent2"/>
        </w:tcBorders>
      </w:tcPr>
    </w:tblStylePr>
  </w:style>
  <w:style w:type="table" w:styleId="LightList-Accent1">
    <w:name w:val="Light List Accent 1"/>
    <w:basedOn w:val="TableNormal"/>
    <w:uiPriority w:val="61"/>
    <w:rsid w:val="008E734E"/>
    <w:tblPr>
      <w:tblStyleRowBandSize w:val="1"/>
      <w:tblStyleColBandSize w:val="1"/>
      <w:tblBorders>
        <w:top w:val="single" w:sz="8" w:space="0" w:color="6FACDE" w:themeColor="accent1"/>
        <w:left w:val="single" w:sz="8" w:space="0" w:color="6FACDE" w:themeColor="accent1"/>
        <w:bottom w:val="single" w:sz="8" w:space="0" w:color="6FACDE" w:themeColor="accent1"/>
        <w:right w:val="single" w:sz="8" w:space="0" w:color="6FACDE" w:themeColor="accent1"/>
      </w:tblBorders>
    </w:tblPr>
    <w:tblStylePr w:type="firstRow">
      <w:pPr>
        <w:spacing w:before="0" w:after="0" w:line="240" w:lineRule="auto"/>
      </w:pPr>
      <w:rPr>
        <w:b/>
        <w:bCs/>
        <w:color w:val="FFFFFF" w:themeColor="background1"/>
      </w:rPr>
      <w:tblPr/>
      <w:tcPr>
        <w:shd w:val="clear" w:color="auto" w:fill="6FACDE" w:themeFill="accent1"/>
      </w:tcPr>
    </w:tblStylePr>
    <w:tblStylePr w:type="lastRow">
      <w:pPr>
        <w:spacing w:before="0" w:after="0" w:line="240" w:lineRule="auto"/>
      </w:pPr>
      <w:rPr>
        <w:b/>
        <w:bCs/>
      </w:rPr>
      <w:tblPr/>
      <w:tcPr>
        <w:tcBorders>
          <w:top w:val="double" w:sz="6" w:space="0" w:color="6FACDE" w:themeColor="accent1"/>
          <w:left w:val="single" w:sz="8" w:space="0" w:color="6FACDE" w:themeColor="accent1"/>
          <w:bottom w:val="single" w:sz="8" w:space="0" w:color="6FACDE" w:themeColor="accent1"/>
          <w:right w:val="single" w:sz="8" w:space="0" w:color="6FACDE" w:themeColor="accent1"/>
        </w:tcBorders>
      </w:tcPr>
    </w:tblStylePr>
    <w:tblStylePr w:type="firstCol">
      <w:rPr>
        <w:b/>
        <w:bCs/>
      </w:rPr>
    </w:tblStylePr>
    <w:tblStylePr w:type="lastCol">
      <w:rPr>
        <w:b/>
        <w:bCs/>
      </w:rPr>
    </w:tblStylePr>
    <w:tblStylePr w:type="band1Vert">
      <w:tblPr/>
      <w:tcPr>
        <w:tcBorders>
          <w:top w:val="single" w:sz="8" w:space="0" w:color="6FACDE" w:themeColor="accent1"/>
          <w:left w:val="single" w:sz="8" w:space="0" w:color="6FACDE" w:themeColor="accent1"/>
          <w:bottom w:val="single" w:sz="8" w:space="0" w:color="6FACDE" w:themeColor="accent1"/>
          <w:right w:val="single" w:sz="8" w:space="0" w:color="6FACDE" w:themeColor="accent1"/>
        </w:tcBorders>
      </w:tcPr>
    </w:tblStylePr>
    <w:tblStylePr w:type="band1Horz">
      <w:tblPr/>
      <w:tcPr>
        <w:tcBorders>
          <w:top w:val="single" w:sz="8" w:space="0" w:color="6FACDE" w:themeColor="accent1"/>
          <w:left w:val="single" w:sz="8" w:space="0" w:color="6FACDE" w:themeColor="accent1"/>
          <w:bottom w:val="single" w:sz="8" w:space="0" w:color="6FACDE" w:themeColor="accent1"/>
          <w:right w:val="single" w:sz="8" w:space="0" w:color="6FACDE" w:themeColor="accent1"/>
        </w:tcBorders>
      </w:tcPr>
    </w:tblStylePr>
  </w:style>
  <w:style w:type="paragraph" w:styleId="ListParagraph">
    <w:name w:val="List Paragraph"/>
    <w:basedOn w:val="Normal"/>
    <w:uiPriority w:val="34"/>
    <w:qFormat/>
    <w:rsid w:val="0035141D"/>
    <w:pPr>
      <w:spacing w:after="160" w:line="259" w:lineRule="auto"/>
      <w:ind w:left="720"/>
      <w:contextualSpacing/>
    </w:pPr>
    <w:rPr>
      <w:rFonts w:asciiTheme="minorHAnsi" w:eastAsiaTheme="minorHAnsi" w:hAnsiTheme="minorHAnsi" w:cstheme="minorBidi"/>
      <w:sz w:val="22"/>
      <w:szCs w:val="22"/>
    </w:rPr>
  </w:style>
  <w:style w:type="table" w:styleId="GridTable4-Accent4">
    <w:name w:val="Grid Table 4 Accent 4"/>
    <w:basedOn w:val="TableNormal"/>
    <w:uiPriority w:val="49"/>
    <w:rsid w:val="00DB03A9"/>
    <w:tblPr>
      <w:tblStyleRowBandSize w:val="1"/>
      <w:tblStyleColBandSize w:val="1"/>
      <w:tblBorders>
        <w:top w:val="single" w:sz="4" w:space="0" w:color="8CB1DE" w:themeColor="accent4" w:themeTint="99"/>
        <w:left w:val="single" w:sz="4" w:space="0" w:color="8CB1DE" w:themeColor="accent4" w:themeTint="99"/>
        <w:bottom w:val="single" w:sz="4" w:space="0" w:color="8CB1DE" w:themeColor="accent4" w:themeTint="99"/>
        <w:right w:val="single" w:sz="4" w:space="0" w:color="8CB1DE" w:themeColor="accent4" w:themeTint="99"/>
        <w:insideH w:val="single" w:sz="4" w:space="0" w:color="8CB1DE" w:themeColor="accent4" w:themeTint="99"/>
        <w:insideV w:val="single" w:sz="4" w:space="0" w:color="8CB1DE" w:themeColor="accent4" w:themeTint="99"/>
      </w:tblBorders>
    </w:tblPr>
    <w:tblStylePr w:type="firstRow">
      <w:rPr>
        <w:b/>
        <w:bCs/>
        <w:color w:val="FFFFFF" w:themeColor="background1"/>
      </w:rPr>
      <w:tblPr/>
      <w:tcPr>
        <w:tcBorders>
          <w:top w:val="single" w:sz="4" w:space="0" w:color="407EC9" w:themeColor="accent4"/>
          <w:left w:val="single" w:sz="4" w:space="0" w:color="407EC9" w:themeColor="accent4"/>
          <w:bottom w:val="single" w:sz="4" w:space="0" w:color="407EC9" w:themeColor="accent4"/>
          <w:right w:val="single" w:sz="4" w:space="0" w:color="407EC9" w:themeColor="accent4"/>
          <w:insideH w:val="nil"/>
          <w:insideV w:val="nil"/>
        </w:tcBorders>
        <w:shd w:val="clear" w:color="auto" w:fill="407EC9" w:themeFill="accent4"/>
      </w:tcPr>
    </w:tblStylePr>
    <w:tblStylePr w:type="lastRow">
      <w:rPr>
        <w:b/>
        <w:bCs/>
      </w:rPr>
      <w:tblPr/>
      <w:tcPr>
        <w:tcBorders>
          <w:top w:val="double" w:sz="4" w:space="0" w:color="407EC9" w:themeColor="accent4"/>
        </w:tcBorders>
      </w:tcPr>
    </w:tblStylePr>
    <w:tblStylePr w:type="firstCol">
      <w:rPr>
        <w:b/>
        <w:bCs/>
      </w:rPr>
    </w:tblStylePr>
    <w:tblStylePr w:type="lastCol">
      <w:rPr>
        <w:b/>
        <w:bCs/>
      </w:rPr>
    </w:tblStylePr>
    <w:tblStylePr w:type="band1Vert">
      <w:tblPr/>
      <w:tcPr>
        <w:shd w:val="clear" w:color="auto" w:fill="D8E5F4" w:themeFill="accent4" w:themeFillTint="33"/>
      </w:tcPr>
    </w:tblStylePr>
    <w:tblStylePr w:type="band1Horz">
      <w:tblPr/>
      <w:tcPr>
        <w:shd w:val="clear" w:color="auto" w:fill="D8E5F4" w:themeFill="accent4" w:themeFillTint="33"/>
      </w:tcPr>
    </w:tblStylePr>
  </w:style>
  <w:style w:type="table" w:styleId="GridTable4-Accent1">
    <w:name w:val="Grid Table 4 Accent 1"/>
    <w:basedOn w:val="TableNormal"/>
    <w:uiPriority w:val="49"/>
    <w:rsid w:val="00DB03A9"/>
    <w:tblPr>
      <w:tblStyleRowBandSize w:val="1"/>
      <w:tblStyleColBandSize w:val="1"/>
      <w:tblBorders>
        <w:top w:val="single" w:sz="4" w:space="0" w:color="A8CDEB" w:themeColor="accent1" w:themeTint="99"/>
        <w:left w:val="single" w:sz="4" w:space="0" w:color="A8CDEB" w:themeColor="accent1" w:themeTint="99"/>
        <w:bottom w:val="single" w:sz="4" w:space="0" w:color="A8CDEB" w:themeColor="accent1" w:themeTint="99"/>
        <w:right w:val="single" w:sz="4" w:space="0" w:color="A8CDEB" w:themeColor="accent1" w:themeTint="99"/>
        <w:insideH w:val="single" w:sz="4" w:space="0" w:color="A8CDEB" w:themeColor="accent1" w:themeTint="99"/>
        <w:insideV w:val="single" w:sz="4" w:space="0" w:color="A8CDEB" w:themeColor="accent1" w:themeTint="99"/>
      </w:tblBorders>
    </w:tblPr>
    <w:tblStylePr w:type="firstRow">
      <w:rPr>
        <w:b/>
        <w:bCs/>
        <w:color w:val="FFFFFF" w:themeColor="background1"/>
      </w:rPr>
      <w:tblPr/>
      <w:tcPr>
        <w:tcBorders>
          <w:top w:val="single" w:sz="4" w:space="0" w:color="6FACDE" w:themeColor="accent1"/>
          <w:left w:val="single" w:sz="4" w:space="0" w:color="6FACDE" w:themeColor="accent1"/>
          <w:bottom w:val="single" w:sz="4" w:space="0" w:color="6FACDE" w:themeColor="accent1"/>
          <w:right w:val="single" w:sz="4" w:space="0" w:color="6FACDE" w:themeColor="accent1"/>
          <w:insideH w:val="nil"/>
          <w:insideV w:val="nil"/>
        </w:tcBorders>
        <w:shd w:val="clear" w:color="auto" w:fill="6FACDE" w:themeFill="accent1"/>
      </w:tcPr>
    </w:tblStylePr>
    <w:tblStylePr w:type="lastRow">
      <w:rPr>
        <w:b/>
        <w:bCs/>
      </w:rPr>
      <w:tblPr/>
      <w:tcPr>
        <w:tcBorders>
          <w:top w:val="double" w:sz="4" w:space="0" w:color="6FACDE" w:themeColor="accent1"/>
        </w:tcBorders>
      </w:tcPr>
    </w:tblStylePr>
    <w:tblStylePr w:type="firstCol">
      <w:rPr>
        <w:b/>
        <w:bCs/>
      </w:rPr>
    </w:tblStylePr>
    <w:tblStylePr w:type="lastCol">
      <w:rPr>
        <w:b/>
        <w:bCs/>
      </w:rPr>
    </w:tblStylePr>
    <w:tblStylePr w:type="band1Vert">
      <w:tblPr/>
      <w:tcPr>
        <w:shd w:val="clear" w:color="auto" w:fill="E1EEF8" w:themeFill="accent1" w:themeFillTint="33"/>
      </w:tcPr>
    </w:tblStylePr>
    <w:tblStylePr w:type="band1Horz">
      <w:tblPr/>
      <w:tcPr>
        <w:shd w:val="clear" w:color="auto" w:fill="E1EEF8"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183394">
      <w:bodyDiv w:val="1"/>
      <w:marLeft w:val="0"/>
      <w:marRight w:val="0"/>
      <w:marTop w:val="0"/>
      <w:marBottom w:val="0"/>
      <w:divBdr>
        <w:top w:val="none" w:sz="0" w:space="0" w:color="auto"/>
        <w:left w:val="none" w:sz="0" w:space="0" w:color="auto"/>
        <w:bottom w:val="none" w:sz="0" w:space="0" w:color="auto"/>
        <w:right w:val="none" w:sz="0" w:space="0" w:color="auto"/>
      </w:divBdr>
    </w:div>
    <w:div w:id="207253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erbaljudo.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risispreventio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rp Palette">
      <a:dk1>
        <a:srgbClr val="000000"/>
      </a:dk1>
      <a:lt1>
        <a:srgbClr val="FFFFFF"/>
      </a:lt1>
      <a:dk2>
        <a:srgbClr val="00263E"/>
      </a:dk2>
      <a:lt2>
        <a:srgbClr val="A4C8E1"/>
      </a:lt2>
      <a:accent1>
        <a:srgbClr val="6FACDE"/>
      </a:accent1>
      <a:accent2>
        <a:srgbClr val="949300"/>
      </a:accent2>
      <a:accent3>
        <a:srgbClr val="E07E3C"/>
      </a:accent3>
      <a:accent4>
        <a:srgbClr val="407EC9"/>
      </a:accent4>
      <a:accent5>
        <a:srgbClr val="F0B323"/>
      </a:accent5>
      <a:accent6>
        <a:srgbClr val="C6AA76"/>
      </a:accent6>
      <a:hlink>
        <a:srgbClr val="407EC9"/>
      </a:hlink>
      <a:folHlink>
        <a:srgbClr val="A4C8E1"/>
      </a:folHlink>
    </a:clrScheme>
    <a:fontScheme name="BSD/GBS Theme - Al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BOSS_x0020_-_x0020_Document_x0020_Status xmlns="2cc20d44-25e2-42c8-b7c6-0a08ac232e09">Current</BOSS_x0020_-_x0020_Document_x0020_Status>
    <BOSS_x0020_-_x0020_Review_x0020_Date xmlns="2cc20d44-25e2-42c8-b7c6-0a08ac232e09">2013-12-31T06:00:00+00:00</BOSS_x0020_-_x0020_Review_x0020_Date>
    <BOSS_x0020_-_x0020_Revision_x0020_Date xmlns="2cc20d44-25e2-42c8-b7c6-0a08ac232e09">2014-03-06T06:00:00+00:00</BOSS_x0020_-_x0020_Revision_x0020_Date>
    <Quick_x0020_Link xmlns="2cc20d44-25e2-42c8-b7c6-0a08ac232e09">false</Quick_x0020_Link>
    <TaxCatchAll xmlns="0e770d08-728b-4a77-bcf7-6637b6aaabd8"/>
    <Marketing_x0020_Document_x0020_Type xmlns="2cc20d44-25e2-42c8-b7c6-0a08ac232e09">Presentation</Marketing_x0020_Document_x0020_Type>
    <k565ee17aae346f19700890b1b4bd05f xmlns="2cc20d44-25e2-42c8-b7c6-0a08ac232e09">
      <Terms xmlns="http://schemas.microsoft.com/office/infopath/2007/PartnerControls"/>
    </k565ee17aae346f19700890b1b4bd05f>
    <lc9bfd2beb304d11aaa340f0774d0c98 xmlns="2cc20d44-25e2-42c8-b7c6-0a08ac232e09">
      <Terms xmlns="http://schemas.microsoft.com/office/infopath/2007/PartnerControls"/>
    </lc9bfd2beb304d11aaa340f0774d0c98>
    <Marketing_x0020_Level_x0020_II_x0020_Navigation xmlns="51f58718-2655-4806-9278-5aaf2ff3751b">
      <Value>22</Value>
    </Marketing_x0020_Level_x0020_II_x0020_Navigation>
    <Marketing_x0020_Document_x0020_Topic xmlns="2cc20d44-25e2-42c8-b7c6-0a08ac232e09">AJG &amp; Co. branded Word template in portrait format with 1/2 inch margins</Marketing_x0020_Document_x0020_Topic>
    <BOSS_x0020_-_x0020_Publishing_x0020_Sort_x0020_Order xmlns="2cc20d44-25e2-42c8-b7c6-0a08ac232e09">1</BOSS_x0020_-_x0020_Publishing_x0020_Sort_x0020_Order>
    <kb4a1a4d3a8343e0bbbb531a31de72d3 xmlns="2cc20d44-25e2-42c8-b7c6-0a08ac232e09">
      <Terms xmlns="http://schemas.microsoft.com/office/infopath/2007/PartnerControls"/>
    </kb4a1a4d3a8343e0bbbb531a31de72d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arketing Knowledge Center Document" ma:contentTypeID="0x01010052B8B3715B5D814ABFE786832253A71B00A6C856FD3E292F48A0E40C5C79078988" ma:contentTypeVersion="3" ma:contentTypeDescription="Marketing Knowledge Center Document" ma:contentTypeScope="" ma:versionID="b30d6017a2dc55c1601f5294adb11716">
  <xsd:schema xmlns:xsd="http://www.w3.org/2001/XMLSchema" xmlns:xs="http://www.w3.org/2001/XMLSchema" xmlns:p="http://schemas.microsoft.com/office/2006/metadata/properties" xmlns:ns2="2cc20d44-25e2-42c8-b7c6-0a08ac232e09" xmlns:ns3="0e770d08-728b-4a77-bcf7-6637b6aaabd8" xmlns:ns4="51f58718-2655-4806-9278-5aaf2ff3751b" targetNamespace="http://schemas.microsoft.com/office/2006/metadata/properties" ma:root="true" ma:fieldsID="00d813107fa89c4bbb18f4612bae405d" ns2:_="" ns3:_="" ns4:_="">
    <xsd:import namespace="2cc20d44-25e2-42c8-b7c6-0a08ac232e09"/>
    <xsd:import namespace="0e770d08-728b-4a77-bcf7-6637b6aaabd8"/>
    <xsd:import namespace="51f58718-2655-4806-9278-5aaf2ff3751b"/>
    <xsd:element name="properties">
      <xsd:complexType>
        <xsd:sequence>
          <xsd:element name="documentManagement">
            <xsd:complexType>
              <xsd:all>
                <xsd:element ref="ns2:Quick_x0020_Link" minOccurs="0"/>
                <xsd:element ref="ns2:kb4a1a4d3a8343e0bbbb531a31de72d3" minOccurs="0"/>
                <xsd:element ref="ns3:TaxCatchAll" minOccurs="0"/>
                <xsd:element ref="ns3:TaxCatchAllLabel" minOccurs="0"/>
                <xsd:element ref="ns2:k565ee17aae346f19700890b1b4bd05f" minOccurs="0"/>
                <xsd:element ref="ns2:lc9bfd2beb304d11aaa340f0774d0c98" minOccurs="0"/>
                <xsd:element ref="ns2:Marketing_x0020_Document_x0020_Topic" minOccurs="0"/>
                <xsd:element ref="ns2:Marketing_x0020_Document_x0020_Type" minOccurs="0"/>
                <xsd:element ref="ns4:Marketing_x0020_Level_x0020_II_x0020_Navigation" minOccurs="0"/>
                <xsd:element ref="ns2:BOSS_x0020_-_x0020_Review_x0020_Date"/>
                <xsd:element ref="ns2:BOSS_x0020_-_x0020_Revision_x0020_Date" minOccurs="0"/>
                <xsd:element ref="ns2:BOSS_x0020_-_x0020_Document_x0020_Status"/>
                <xsd:element ref="ns2:BOSS_x0020_-_x0020_Publishing_x0020_Sort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20d44-25e2-42c8-b7c6-0a08ac232e09" elementFormDefault="qualified">
    <xsd:import namespace="http://schemas.microsoft.com/office/2006/documentManagement/types"/>
    <xsd:import namespace="http://schemas.microsoft.com/office/infopath/2007/PartnerControls"/>
    <xsd:element name="Quick_x0020_Link" ma:index="8" nillable="true" ma:displayName="Quick Link" ma:default="0" ma:description="Indicates whether this item should be added to custom GBS Web Parts on GO GBS Publishing sites." ma:internalName="Quick_x0020_Link">
      <xsd:simpleType>
        <xsd:restriction base="dms:Boolean"/>
      </xsd:simpleType>
    </xsd:element>
    <xsd:element name="kb4a1a4d3a8343e0bbbb531a31de72d3" ma:index="9" nillable="true" ma:taxonomy="true" ma:internalName="kb4a1a4d3a8343e0bbbb531a31de72d3" ma:taxonomyFieldName="Consulting_x0020_Practices" ma:displayName="Consulting Practices" ma:default="" ma:fieldId="{4b4a1a4d-3a83-43e0-bbbb-531a31de72d3}" ma:taxonomyMulti="true" ma:sspId="2f4db4f6-c044-4f17-9f6b-8e9b8718ddf5" ma:termSetId="7444e89b-94fc-4411-b0f1-b577be918726" ma:anchorId="00000000-0000-0000-0000-000000000000" ma:open="true" ma:isKeyword="false">
      <xsd:complexType>
        <xsd:sequence>
          <xsd:element ref="pc:Terms" minOccurs="0" maxOccurs="1"/>
        </xsd:sequence>
      </xsd:complexType>
    </xsd:element>
    <xsd:element name="k565ee17aae346f19700890b1b4bd05f" ma:index="13" nillable="true" ma:taxonomy="true" ma:internalName="k565ee17aae346f19700890b1b4bd05f" ma:taxonomyFieldName="Industry_x0020_Practices" ma:displayName="Industry Practices" ma:default="" ma:fieldId="{4565ee17-aae3-46f1-9700-890b1b4bd05f}" ma:taxonomyMulti="true" ma:sspId="2f4db4f6-c044-4f17-9f6b-8e9b8718ddf5" ma:termSetId="6107b7d8-2441-44d6-98cd-1089f74cbaaf" ma:anchorId="00000000-0000-0000-0000-000000000000" ma:open="false" ma:isKeyword="false">
      <xsd:complexType>
        <xsd:sequence>
          <xsd:element ref="pc:Terms" minOccurs="0" maxOccurs="1"/>
        </xsd:sequence>
      </xsd:complexType>
    </xsd:element>
    <xsd:element name="lc9bfd2beb304d11aaa340f0774d0c98" ma:index="15" nillable="true" ma:taxonomy="true" ma:internalName="lc9bfd2beb304d11aaa340f0774d0c98" ma:taxonomyFieldName="Marketing_x0020_Keywords" ma:displayName="Marketing Keywords" ma:default="" ma:fieldId="{5c9bfd2b-eb30-4d11-aaa3-40f0774d0c98}" ma:taxonomyMulti="true" ma:sspId="2f4db4f6-c044-4f17-9f6b-8e9b8718ddf5" ma:termSetId="6de29aa4-7239-47fe-b87d-35c69c4c6441" ma:anchorId="00000000-0000-0000-0000-000000000000" ma:open="true" ma:isKeyword="false">
      <xsd:complexType>
        <xsd:sequence>
          <xsd:element ref="pc:Terms" minOccurs="0" maxOccurs="1"/>
        </xsd:sequence>
      </xsd:complexType>
    </xsd:element>
    <xsd:element name="Marketing_x0020_Document_x0020_Topic" ma:index="17" nillable="true" ma:displayName="Marketing Document Topic" ma:description="Describe the Marketing Topic\Description for this document" ma:internalName="Marketing_x0020_Document_x0020_Topic">
      <xsd:simpleType>
        <xsd:restriction base="dms:Note">
          <xsd:maxLength value="255"/>
        </xsd:restriction>
      </xsd:simpleType>
    </xsd:element>
    <xsd:element name="Marketing_x0020_Document_x0020_Type" ma:index="18" nillable="true" ma:displayName="Marketing Document Type" ma:description="Select the Marketing Document Type as displayed on the page to visitors" ma:format="RadioButtons" ma:internalName="Marketing_x0020_Document_x0020_Type">
      <xsd:simpleType>
        <xsd:restriction base="dms:Choice">
          <xsd:enumeration value="Brochure"/>
          <xsd:enumeration value="Case Study"/>
          <xsd:enumeration value="Newsletter"/>
          <xsd:enumeration value="Presentation"/>
          <xsd:enumeration value="Report"/>
          <xsd:enumeration value="Testimonial"/>
          <xsd:enumeration value="Tutorial"/>
          <xsd:enumeration value="Webinar"/>
          <xsd:enumeration value="White Paper"/>
        </xsd:restriction>
      </xsd:simpleType>
    </xsd:element>
    <xsd:element name="BOSS_x0020_-_x0020_Review_x0020_Date" ma:index="20" ma:displayName="Document Review Date" ma:description="The date by which a document's Document Status should be reviewed; documents with Document Status of &quot;New&quot; or &quot;Revised&quot; will cease to appear in New and Revised web parts following this date." ma:format="DateOnly" ma:internalName="BOSS_x0020__x002d__x0020_Review_x0020_Date">
      <xsd:simpleType>
        <xsd:restriction base="dms:DateTime"/>
      </xsd:simpleType>
    </xsd:element>
    <xsd:element name="BOSS_x0020_-_x0020_Revision_x0020_Date" ma:index="21" nillable="true" ma:displayName="Document Revision Date" ma:description="The date the Document Status was changed.  This change should signal the change in Document Review date." ma:format="DateOnly" ma:internalName="BOSS_x0020__x002d__x0020_Revision_x0020_Date">
      <xsd:simpleType>
        <xsd:restriction base="dms:DateTime"/>
      </xsd:simpleType>
    </xsd:element>
    <xsd:element name="BOSS_x0020_-_x0020_Document_x0020_Status" ma:index="22" ma:displayName="Document Status" ma:default="New" ma:description="Indicates the status of this document." ma:format="Dropdown" ma:internalName="BOSS_x0020__x002d__x0020_Document_x0020_Status">
      <xsd:simpleType>
        <xsd:restriction base="dms:Choice">
          <xsd:enumeration value="New"/>
          <xsd:enumeration value="Revised"/>
          <xsd:enumeration value="Current"/>
        </xsd:restriction>
      </xsd:simpleType>
    </xsd:element>
    <xsd:element name="BOSS_x0020_-_x0020_Publishing_x0020_Sort_x0020_Order" ma:index="23" nillable="true" ma:displayName="Publishing Sort Order" ma:decimals="0" ma:default="1" ma:description="Use this field to sort Navigation pages." ma:internalName="BOSS_x0020__x002d__x0020_Publishing_x0020_Sort_x0020_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e770d08-728b-4a77-bcf7-6637b6aaabd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16cd99c-8d02-418b-b697-f0f24661cc96}" ma:internalName="TaxCatchAll" ma:showField="CatchAllData" ma:web="2cc20d44-25e2-42c8-b7c6-0a08ac232e0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16cd99c-8d02-418b-b697-f0f24661cc96}" ma:internalName="TaxCatchAllLabel" ma:readOnly="true" ma:showField="CatchAllDataLabel" ma:web="2cc20d44-25e2-42c8-b7c6-0a08ac232e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f58718-2655-4806-9278-5aaf2ff3751b" elementFormDefault="qualified">
    <xsd:import namespace="http://schemas.microsoft.com/office/2006/documentManagement/types"/>
    <xsd:import namespace="http://schemas.microsoft.com/office/infopath/2007/PartnerControls"/>
    <xsd:element name="Marketing_x0020_Level_x0020_II_x0020_Navigation" ma:index="19" nillable="true" ma:displayName="Marketing Level II Navigation" ma:description="Marketing Level II Navigation Pages" ma:list="{cc04d8d6-5d2e-4bbf-bf1e-a4d5bbdc569d}" ma:internalName="Marketing_x0020_Level_x0020_II_x0020_Navigation" ma:showField="Title" ma:web="51f58718-2655-4806-9278-5aaf2ff375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72516-3B74-47DB-AD44-47B452A2400F}">
  <ds:schemaRefs>
    <ds:schemaRef ds:uri="http://schemas.microsoft.com/office/2006/documentManagement/types"/>
    <ds:schemaRef ds:uri="http://schemas.openxmlformats.org/package/2006/metadata/core-properties"/>
    <ds:schemaRef ds:uri="2cc20d44-25e2-42c8-b7c6-0a08ac232e09"/>
    <ds:schemaRef ds:uri="51f58718-2655-4806-9278-5aaf2ff3751b"/>
    <ds:schemaRef ds:uri="http://purl.org/dc/elements/1.1/"/>
    <ds:schemaRef ds:uri="0e770d08-728b-4a77-bcf7-6637b6aaabd8"/>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CD60663-65B6-4C08-B78E-C608239ED85B}">
  <ds:schemaRefs>
    <ds:schemaRef ds:uri="http://schemas.microsoft.com/sharepoint/v3/contenttype/forms"/>
  </ds:schemaRefs>
</ds:datastoreItem>
</file>

<file path=customXml/itemProps3.xml><?xml version="1.0" encoding="utf-8"?>
<ds:datastoreItem xmlns:ds="http://schemas.openxmlformats.org/officeDocument/2006/customXml" ds:itemID="{DE98F488-0AA6-4509-A3E7-1B9C1F347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20d44-25e2-42c8-b7c6-0a08ac232e09"/>
    <ds:schemaRef ds:uri="0e770d08-728b-4a77-bcf7-6637b6aaabd8"/>
    <ds:schemaRef ds:uri="51f58718-2655-4806-9278-5aaf2ff37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58F0C1-F9C3-4957-9DF0-2C98686CEB46}">
  <ds:schemaRefs>
    <ds:schemaRef ds:uri="http://schemas.microsoft.com/office/2006/metadata/longProperties"/>
  </ds:schemaRefs>
</ds:datastoreItem>
</file>

<file path=customXml/itemProps5.xml><?xml version="1.0" encoding="utf-8"?>
<ds:datastoreItem xmlns:ds="http://schemas.openxmlformats.org/officeDocument/2006/customXml" ds:itemID="{94339953-9A3D-4E98-B419-2AD873BF3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E5AE778D</Template>
  <TotalTime>1</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Template-Word - .5 margins</vt:lpstr>
    </vt:vector>
  </TitlesOfParts>
  <Company>Gallagher Benefit Services, Inc.</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Template-Word - .5 margins</dc:title>
  <dc:creator>GBS</dc:creator>
  <cp:lastModifiedBy>Brett Beoubay</cp:lastModifiedBy>
  <cp:revision>5</cp:revision>
  <cp:lastPrinted>2019-04-08T20:12:00Z</cp:lastPrinted>
  <dcterms:created xsi:type="dcterms:W3CDTF">2021-03-09T19:13:00Z</dcterms:created>
  <dcterms:modified xsi:type="dcterms:W3CDTF">2021-03-09T19:14:00Z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Chris Johnson</vt:lpwstr>
  </property>
  <property fmtid="{D5CDD505-2E9C-101B-9397-08002B2CF9AE}" pid="3" name="NotesUNID">
    <vt:lpwstr>ffb40fe6bbdbd4168525759f00568401</vt:lpwstr>
  </property>
  <property fmtid="{D5CDD505-2E9C-101B-9397-08002B2CF9AE}" pid="4" name="BOSS - Practice Area">
    <vt:lpwstr>16;#Consulting Services|7f8b86ff-7274-457b-8599-9e8dd433300c</vt:lpwstr>
  </property>
  <property fmtid="{D5CDD505-2E9C-101B-9397-08002B2CF9AE}" pid="5" name="Link to Page">
    <vt:lpwstr/>
  </property>
  <property fmtid="{D5CDD505-2E9C-101B-9397-08002B2CF9AE}" pid="6" name="NotesTimeStamp">
    <vt:lpwstr>2012-05-10T12:13:57Z</vt:lpwstr>
  </property>
  <property fmtid="{D5CDD505-2E9C-101B-9397-08002B2CF9AE}" pid="7" name="NotesPart">
    <vt:lpwstr>$AlternateFile</vt:lpwstr>
  </property>
  <property fmtid="{D5CDD505-2E9C-101B-9397-08002B2CF9AE}" pid="8" name="BOSS - Process">
    <vt:lpwstr/>
  </property>
  <property fmtid="{D5CDD505-2E9C-101B-9397-08002B2CF9AE}" pid="9" name="Order">
    <vt:lpwstr>501800.000000000</vt:lpwstr>
  </property>
  <property fmtid="{D5CDD505-2E9C-101B-9397-08002B2CF9AE}" pid="10" name="ContentTypeId">
    <vt:lpwstr>0x01010052B8B3715B5D814ABFE786832253A71B00A6C856FD3E292F48A0E40C5C79078988</vt:lpwstr>
  </property>
  <property fmtid="{D5CDD505-2E9C-101B-9397-08002B2CF9AE}" pid="11" name="Consulting Practices">
    <vt:lpwstr/>
  </property>
  <property fmtid="{D5CDD505-2E9C-101B-9397-08002B2CF9AE}" pid="12" name="Industry Practices">
    <vt:lpwstr/>
  </property>
  <property fmtid="{D5CDD505-2E9C-101B-9397-08002B2CF9AE}" pid="13" name="Marketing Keywords">
    <vt:lpwstr/>
  </property>
</Properties>
</file>