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5D8" w:rsidRPr="00B85D8F" w:rsidRDefault="00F855D8" w:rsidP="0080276F">
      <w:pPr>
        <w:ind w:left="720"/>
        <w:rPr>
          <w:rFonts w:ascii="Arial" w:hAnsi="Arial" w:cs="Arial"/>
        </w:rPr>
      </w:pPr>
      <w:bookmarkStart w:id="0" w:name="_GoBack"/>
      <w:bookmarkEnd w:id="0"/>
    </w:p>
    <w:p w:rsidR="003E6889" w:rsidRDefault="00540BBF" w:rsidP="0080276F">
      <w:pPr>
        <w:ind w:left="720"/>
        <w:rPr>
          <w:rFonts w:asciiTheme="minorHAnsi" w:hAnsiTheme="minorHAnsi" w:cstheme="minorHAnsi"/>
          <w:b/>
          <w:sz w:val="24"/>
          <w:szCs w:val="24"/>
        </w:rPr>
      </w:pPr>
      <w:r w:rsidRPr="00540BBF">
        <w:rPr>
          <w:rFonts w:asciiTheme="minorHAnsi" w:hAnsiTheme="minorHAnsi" w:cstheme="minorHAnsi"/>
          <w:b/>
          <w:sz w:val="24"/>
          <w:szCs w:val="24"/>
        </w:rPr>
        <w:t xml:space="preserve">INSTRUCTIONS FOR </w:t>
      </w:r>
      <w:r>
        <w:rPr>
          <w:rFonts w:asciiTheme="minorHAnsi" w:hAnsiTheme="minorHAnsi" w:cstheme="minorHAnsi"/>
          <w:b/>
          <w:sz w:val="24"/>
          <w:szCs w:val="24"/>
        </w:rPr>
        <w:t xml:space="preserve">EMERGENCY </w:t>
      </w:r>
      <w:r w:rsidRPr="00540BBF">
        <w:rPr>
          <w:rFonts w:asciiTheme="minorHAnsi" w:hAnsiTheme="minorHAnsi" w:cstheme="minorHAnsi"/>
          <w:b/>
          <w:sz w:val="24"/>
          <w:szCs w:val="24"/>
        </w:rPr>
        <w:t xml:space="preserve">PROFESSIONAL SERVICES CONTRACTS </w:t>
      </w:r>
      <w:r>
        <w:rPr>
          <w:rFonts w:asciiTheme="minorHAnsi" w:hAnsiTheme="minorHAnsi" w:cstheme="minorHAnsi"/>
          <w:b/>
          <w:sz w:val="24"/>
          <w:szCs w:val="24"/>
        </w:rPr>
        <w:t>-</w:t>
      </w:r>
      <w:r w:rsidRPr="00540BBF">
        <w:rPr>
          <w:rFonts w:asciiTheme="minorHAnsi" w:hAnsiTheme="minorHAnsi" w:cstheme="minorHAnsi"/>
          <w:b/>
          <w:sz w:val="24"/>
          <w:szCs w:val="24"/>
        </w:rPr>
        <w:t xml:space="preserve"> COVID-19 </w:t>
      </w:r>
    </w:p>
    <w:p w:rsidR="00540BBF" w:rsidRPr="00B85D8F" w:rsidRDefault="00540BBF" w:rsidP="0080276F">
      <w:pPr>
        <w:ind w:left="720"/>
        <w:rPr>
          <w:rFonts w:asciiTheme="minorHAnsi" w:hAnsiTheme="minorHAnsi" w:cstheme="minorHAnsi"/>
          <w:sz w:val="24"/>
          <w:szCs w:val="24"/>
        </w:rPr>
      </w:pPr>
    </w:p>
    <w:p w:rsidR="00F855D8" w:rsidRPr="00B85D8F" w:rsidRDefault="00F855D8" w:rsidP="0080276F">
      <w:pPr>
        <w:ind w:left="720"/>
        <w:rPr>
          <w:rFonts w:asciiTheme="minorHAnsi" w:hAnsiTheme="minorHAnsi" w:cstheme="minorHAnsi"/>
          <w:sz w:val="24"/>
          <w:szCs w:val="24"/>
        </w:rPr>
      </w:pPr>
      <w:r w:rsidRPr="00B85D8F">
        <w:rPr>
          <w:rFonts w:asciiTheme="minorHAnsi" w:hAnsiTheme="minorHAnsi" w:cstheme="minorHAnsi"/>
          <w:sz w:val="24"/>
          <w:szCs w:val="24"/>
        </w:rPr>
        <w:t>Governor</w:t>
      </w:r>
      <w:r w:rsidR="003E6889" w:rsidRPr="00B85D8F">
        <w:rPr>
          <w:rFonts w:asciiTheme="minorHAnsi" w:hAnsiTheme="minorHAnsi" w:cstheme="minorHAnsi"/>
          <w:sz w:val="24"/>
          <w:szCs w:val="24"/>
        </w:rPr>
        <w:t xml:space="preserve"> John Bel Edwards </w:t>
      </w:r>
      <w:r w:rsidRPr="00B85D8F">
        <w:rPr>
          <w:rFonts w:asciiTheme="minorHAnsi" w:hAnsiTheme="minorHAnsi" w:cstheme="minorHAnsi"/>
          <w:sz w:val="24"/>
          <w:szCs w:val="24"/>
        </w:rPr>
        <w:t>Proclamation</w:t>
      </w:r>
      <w:r w:rsidR="00415E0C" w:rsidRPr="00B85D8F">
        <w:rPr>
          <w:rFonts w:asciiTheme="minorHAnsi" w:hAnsiTheme="minorHAnsi" w:cstheme="minorHAnsi"/>
          <w:sz w:val="24"/>
          <w:szCs w:val="24"/>
        </w:rPr>
        <w:t xml:space="preserve">s </w:t>
      </w:r>
      <w:r w:rsidRPr="00B85D8F">
        <w:rPr>
          <w:rFonts w:asciiTheme="minorHAnsi" w:hAnsiTheme="minorHAnsi" w:cstheme="minorHAnsi"/>
          <w:sz w:val="24"/>
          <w:szCs w:val="24"/>
        </w:rPr>
        <w:t>JBE 20</w:t>
      </w:r>
      <w:r w:rsidR="003E6889" w:rsidRPr="00B85D8F">
        <w:rPr>
          <w:rFonts w:asciiTheme="minorHAnsi" w:hAnsiTheme="minorHAnsi" w:cstheme="minorHAnsi"/>
          <w:sz w:val="24"/>
          <w:szCs w:val="24"/>
        </w:rPr>
        <w:t>20</w:t>
      </w:r>
      <w:r w:rsidRPr="00B85D8F">
        <w:rPr>
          <w:rFonts w:asciiTheme="minorHAnsi" w:hAnsiTheme="minorHAnsi" w:cstheme="minorHAnsi"/>
          <w:sz w:val="24"/>
          <w:szCs w:val="24"/>
        </w:rPr>
        <w:t>-</w:t>
      </w:r>
      <w:r w:rsidR="003E6889" w:rsidRPr="00B85D8F">
        <w:rPr>
          <w:rFonts w:asciiTheme="minorHAnsi" w:hAnsiTheme="minorHAnsi" w:cstheme="minorHAnsi"/>
          <w:sz w:val="24"/>
          <w:szCs w:val="24"/>
        </w:rPr>
        <w:t>30, 2020-27 and 2020-25,</w:t>
      </w:r>
      <w:r w:rsidR="00415E0C" w:rsidRPr="00B85D8F">
        <w:rPr>
          <w:rFonts w:asciiTheme="minorHAnsi" w:hAnsiTheme="minorHAnsi" w:cstheme="minorHAnsi"/>
          <w:sz w:val="24"/>
          <w:szCs w:val="24"/>
        </w:rPr>
        <w:t xml:space="preserve"> </w:t>
      </w:r>
      <w:r w:rsidR="00D9168D" w:rsidRPr="00B85D8F">
        <w:rPr>
          <w:rFonts w:asciiTheme="minorHAnsi" w:hAnsiTheme="minorHAnsi" w:cstheme="minorHAnsi"/>
          <w:sz w:val="24"/>
          <w:szCs w:val="24"/>
        </w:rPr>
        <w:t xml:space="preserve">declaring a Public Health Emergency, </w:t>
      </w:r>
      <w:r w:rsidRPr="00B85D8F">
        <w:rPr>
          <w:rFonts w:asciiTheme="minorHAnsi" w:hAnsiTheme="minorHAnsi" w:cstheme="minorHAnsi"/>
          <w:sz w:val="24"/>
          <w:szCs w:val="24"/>
        </w:rPr>
        <w:t xml:space="preserve">provide authority for agencies to contract for emergency </w:t>
      </w:r>
      <w:r w:rsidR="00502A63" w:rsidRPr="00B85D8F">
        <w:rPr>
          <w:rFonts w:asciiTheme="minorHAnsi" w:hAnsiTheme="minorHAnsi" w:cstheme="minorHAnsi"/>
          <w:sz w:val="24"/>
          <w:szCs w:val="24"/>
        </w:rPr>
        <w:t xml:space="preserve">PPCS </w:t>
      </w:r>
      <w:r w:rsidRPr="00B85D8F">
        <w:rPr>
          <w:rFonts w:asciiTheme="minorHAnsi" w:hAnsiTheme="minorHAnsi" w:cstheme="minorHAnsi"/>
          <w:sz w:val="24"/>
          <w:szCs w:val="24"/>
        </w:rPr>
        <w:t>services needed in response to the COVID-19 pandemic</w:t>
      </w:r>
      <w:r w:rsidR="00502A63" w:rsidRPr="00B85D8F">
        <w:rPr>
          <w:rFonts w:asciiTheme="minorHAnsi" w:hAnsiTheme="minorHAnsi" w:cstheme="minorHAnsi"/>
          <w:sz w:val="24"/>
          <w:szCs w:val="24"/>
        </w:rPr>
        <w:t>,</w:t>
      </w:r>
      <w:r w:rsidRPr="00B85D8F">
        <w:rPr>
          <w:rFonts w:asciiTheme="minorHAnsi" w:hAnsiTheme="minorHAnsi" w:cstheme="minorHAnsi"/>
          <w:sz w:val="24"/>
          <w:szCs w:val="24"/>
        </w:rPr>
        <w:t xml:space="preserve"> without receiving the approval of OSP.</w:t>
      </w:r>
    </w:p>
    <w:p w:rsidR="005233E0" w:rsidRPr="00B85D8F" w:rsidRDefault="005233E0" w:rsidP="0080276F">
      <w:pPr>
        <w:ind w:left="720"/>
        <w:rPr>
          <w:rFonts w:asciiTheme="minorHAnsi" w:hAnsiTheme="minorHAnsi" w:cstheme="minorHAnsi"/>
          <w:sz w:val="24"/>
          <w:szCs w:val="24"/>
        </w:rPr>
      </w:pPr>
    </w:p>
    <w:p w:rsidR="00D9168D" w:rsidRPr="00B85D8F" w:rsidRDefault="00F7224C" w:rsidP="00F7224C">
      <w:pPr>
        <w:ind w:left="720"/>
        <w:rPr>
          <w:rFonts w:asciiTheme="minorHAnsi" w:hAnsiTheme="minorHAnsi" w:cstheme="minorHAnsi"/>
          <w:sz w:val="24"/>
          <w:szCs w:val="24"/>
        </w:rPr>
      </w:pPr>
      <w:r w:rsidRPr="00B85D8F">
        <w:rPr>
          <w:rFonts w:asciiTheme="minorHAnsi" w:hAnsiTheme="minorHAnsi" w:cstheme="minorHAnsi"/>
          <w:sz w:val="24"/>
          <w:szCs w:val="24"/>
        </w:rPr>
        <w:t xml:space="preserve">The </w:t>
      </w:r>
      <w:r w:rsidR="00502A63" w:rsidRPr="00B85D8F">
        <w:rPr>
          <w:rFonts w:asciiTheme="minorHAnsi" w:hAnsiTheme="minorHAnsi" w:cstheme="minorHAnsi"/>
          <w:sz w:val="24"/>
          <w:szCs w:val="24"/>
        </w:rPr>
        <w:t>p</w:t>
      </w:r>
      <w:r w:rsidRPr="00B85D8F">
        <w:rPr>
          <w:rFonts w:asciiTheme="minorHAnsi" w:hAnsiTheme="minorHAnsi" w:cstheme="minorHAnsi"/>
          <w:sz w:val="24"/>
          <w:szCs w:val="24"/>
        </w:rPr>
        <w:t xml:space="preserve">roclamations advise that </w:t>
      </w:r>
      <w:r w:rsidR="000F353F">
        <w:rPr>
          <w:rFonts w:asciiTheme="minorHAnsi" w:hAnsiTheme="minorHAnsi" w:cstheme="minorHAnsi"/>
          <w:sz w:val="24"/>
          <w:szCs w:val="24"/>
        </w:rPr>
        <w:t>f</w:t>
      </w:r>
      <w:r w:rsidR="00D9168D" w:rsidRPr="00B85D8F">
        <w:rPr>
          <w:rFonts w:asciiTheme="minorHAnsi" w:hAnsiTheme="minorHAnsi" w:cstheme="minorHAnsi"/>
          <w:sz w:val="24"/>
          <w:szCs w:val="24"/>
        </w:rPr>
        <w:t xml:space="preserve">or procurement and contracting, strict compliance with the Louisiana Procurement Code (La. R.S. 39:1551, </w:t>
      </w:r>
      <w:r w:rsidR="00D9168D" w:rsidRPr="00B85D8F">
        <w:rPr>
          <w:rFonts w:asciiTheme="minorHAnsi" w:hAnsiTheme="minorHAnsi" w:cstheme="minorHAnsi"/>
          <w:i/>
          <w:iCs/>
          <w:sz w:val="24"/>
          <w:szCs w:val="24"/>
        </w:rPr>
        <w:t>et seq.</w:t>
      </w:r>
      <w:r w:rsidR="00D9168D" w:rsidRPr="00B85D8F">
        <w:rPr>
          <w:rFonts w:asciiTheme="minorHAnsi" w:hAnsiTheme="minorHAnsi" w:cstheme="minorHAnsi"/>
          <w:sz w:val="24"/>
          <w:szCs w:val="24"/>
        </w:rPr>
        <w:t>)</w:t>
      </w:r>
      <w:r w:rsidR="00D9168D" w:rsidRPr="00B85D8F">
        <w:rPr>
          <w:rFonts w:asciiTheme="minorHAnsi" w:hAnsiTheme="minorHAnsi" w:cstheme="minorHAnsi"/>
          <w:i/>
          <w:iCs/>
          <w:sz w:val="24"/>
          <w:szCs w:val="24"/>
        </w:rPr>
        <w:t xml:space="preserve">, </w:t>
      </w:r>
      <w:r w:rsidR="00D9168D" w:rsidRPr="00B85D8F">
        <w:rPr>
          <w:rFonts w:asciiTheme="minorHAnsi" w:hAnsiTheme="minorHAnsi" w:cstheme="minorHAnsi"/>
          <w:sz w:val="24"/>
          <w:szCs w:val="24"/>
        </w:rPr>
        <w:t xml:space="preserve">Telecommunications Procurement (La. R.S. 39:1751-1755) and Information Technology Procurement (La. R.S. 39:196-200), shall not be required. </w:t>
      </w:r>
    </w:p>
    <w:p w:rsidR="00D9168D" w:rsidRPr="00B85D8F" w:rsidRDefault="00D9168D" w:rsidP="00D9168D">
      <w:pPr>
        <w:spacing w:before="100" w:beforeAutospacing="1" w:after="100" w:afterAutospacing="1"/>
        <w:jc w:val="both"/>
        <w:rPr>
          <w:rFonts w:asciiTheme="minorHAnsi" w:hAnsiTheme="minorHAnsi" w:cstheme="minorHAnsi"/>
          <w:sz w:val="24"/>
          <w:szCs w:val="24"/>
        </w:rPr>
      </w:pPr>
      <w:r w:rsidRPr="00B85D8F">
        <w:rPr>
          <w:rFonts w:asciiTheme="minorHAnsi" w:hAnsiTheme="minorHAnsi" w:cstheme="minorHAnsi"/>
          <w:sz w:val="24"/>
          <w:szCs w:val="24"/>
        </w:rPr>
        <w:tab/>
        <w:t xml:space="preserve">However, all state agencies should comply with the conditions listed in the Proclamation. </w:t>
      </w:r>
      <w:r w:rsidR="00B85D8F">
        <w:rPr>
          <w:rFonts w:asciiTheme="minorHAnsi" w:hAnsiTheme="minorHAnsi" w:cstheme="minorHAnsi"/>
          <w:sz w:val="24"/>
          <w:szCs w:val="24"/>
        </w:rPr>
        <w:tab/>
      </w:r>
      <w:r w:rsidRPr="00B85D8F">
        <w:rPr>
          <w:rFonts w:asciiTheme="minorHAnsi" w:hAnsiTheme="minorHAnsi" w:cstheme="minorHAnsi"/>
          <w:sz w:val="24"/>
          <w:szCs w:val="24"/>
        </w:rPr>
        <w:t xml:space="preserve">They include: </w:t>
      </w:r>
    </w:p>
    <w:p w:rsidR="00D9168D" w:rsidRPr="00B85D8F" w:rsidRDefault="00D9168D" w:rsidP="00D9168D">
      <w:pPr>
        <w:pStyle w:val="ListParagraph"/>
        <w:numPr>
          <w:ilvl w:val="0"/>
          <w:numId w:val="2"/>
        </w:numPr>
        <w:spacing w:before="100" w:beforeAutospacing="1" w:after="100" w:afterAutospacing="1"/>
        <w:jc w:val="both"/>
        <w:rPr>
          <w:rFonts w:asciiTheme="minorHAnsi" w:hAnsiTheme="minorHAnsi" w:cstheme="minorHAnsi"/>
        </w:rPr>
      </w:pPr>
      <w:r w:rsidRPr="00B85D8F">
        <w:rPr>
          <w:rFonts w:asciiTheme="minorHAnsi" w:hAnsiTheme="minorHAnsi" w:cstheme="minorHAnsi"/>
        </w:rPr>
        <w:t xml:space="preserve">An appointed official within the agency, or the equivalent for officials in higher education, must determine that the failure to strictly comply with the statutory restriction is necessary due to the emergency; </w:t>
      </w:r>
    </w:p>
    <w:p w:rsidR="00D9168D" w:rsidRPr="00B85D8F" w:rsidRDefault="00D9168D" w:rsidP="00D9168D">
      <w:pPr>
        <w:pStyle w:val="ListParagraph"/>
        <w:numPr>
          <w:ilvl w:val="0"/>
          <w:numId w:val="2"/>
        </w:numPr>
        <w:spacing w:before="100" w:beforeAutospacing="1" w:after="100" w:afterAutospacing="1"/>
        <w:jc w:val="both"/>
        <w:rPr>
          <w:rFonts w:asciiTheme="minorHAnsi" w:hAnsiTheme="minorHAnsi" w:cstheme="minorHAnsi"/>
        </w:rPr>
      </w:pPr>
      <w:r w:rsidRPr="00B85D8F">
        <w:rPr>
          <w:rFonts w:asciiTheme="minorHAnsi" w:hAnsiTheme="minorHAnsi" w:cstheme="minorHAnsi"/>
        </w:rPr>
        <w:t xml:space="preserve">A centralized point of contact for each agency must monitor all transactions conducted without strict statutory compliance, maintaining copies of all documentation. Documentation should specify whether the purchase falls into the "emergency" or "permanent" category and whether the purchase relates to the COVID-19 event referenced in Proclamation Number 25 JBE 2020 and all documentation must be maintained and available for audit and FEMA reimbursement purposes; </w:t>
      </w:r>
    </w:p>
    <w:p w:rsidR="00D9168D" w:rsidRPr="00B85D8F" w:rsidRDefault="00D9168D" w:rsidP="00D9168D">
      <w:pPr>
        <w:pStyle w:val="ListParagraph"/>
        <w:numPr>
          <w:ilvl w:val="0"/>
          <w:numId w:val="2"/>
        </w:numPr>
        <w:spacing w:before="100" w:beforeAutospacing="1" w:after="100" w:afterAutospacing="1"/>
        <w:jc w:val="both"/>
        <w:rPr>
          <w:rFonts w:asciiTheme="minorHAnsi" w:hAnsiTheme="minorHAnsi" w:cstheme="minorHAnsi"/>
        </w:rPr>
      </w:pPr>
      <w:r w:rsidRPr="00B85D8F">
        <w:rPr>
          <w:rFonts w:asciiTheme="minorHAnsi" w:hAnsiTheme="minorHAnsi" w:cstheme="minorHAnsi"/>
        </w:rPr>
        <w:t xml:space="preserve">Written competitive quotes and/or offers must be obtained whenever possible and agencies must take the necessary steps to assess that fair and equitable pricing is being offered; </w:t>
      </w:r>
    </w:p>
    <w:p w:rsidR="00D9168D" w:rsidRPr="00B85D8F" w:rsidRDefault="00D9168D" w:rsidP="00D9168D">
      <w:pPr>
        <w:pStyle w:val="ListParagraph"/>
        <w:numPr>
          <w:ilvl w:val="0"/>
          <w:numId w:val="2"/>
        </w:numPr>
        <w:spacing w:before="100" w:beforeAutospacing="1" w:after="100" w:afterAutospacing="1"/>
        <w:jc w:val="both"/>
        <w:rPr>
          <w:rFonts w:asciiTheme="minorHAnsi" w:hAnsiTheme="minorHAnsi" w:cstheme="minorHAnsi"/>
        </w:rPr>
      </w:pPr>
      <w:r w:rsidRPr="00B85D8F">
        <w:rPr>
          <w:rFonts w:asciiTheme="minorHAnsi" w:hAnsiTheme="minorHAnsi" w:cstheme="minorHAnsi"/>
        </w:rPr>
        <w:t xml:space="preserve">Performance-based contracting should be used where practical; </w:t>
      </w:r>
    </w:p>
    <w:p w:rsidR="00D9168D" w:rsidRPr="00B85D8F" w:rsidRDefault="00D9168D" w:rsidP="00D9168D">
      <w:pPr>
        <w:pStyle w:val="ListParagraph"/>
        <w:numPr>
          <w:ilvl w:val="0"/>
          <w:numId w:val="2"/>
        </w:numPr>
        <w:spacing w:before="100" w:beforeAutospacing="1" w:after="100" w:afterAutospacing="1"/>
        <w:jc w:val="both"/>
        <w:rPr>
          <w:rFonts w:asciiTheme="minorHAnsi" w:hAnsiTheme="minorHAnsi" w:cstheme="minorHAnsi"/>
        </w:rPr>
      </w:pPr>
      <w:r w:rsidRPr="00B85D8F">
        <w:rPr>
          <w:rFonts w:asciiTheme="minorHAnsi" w:hAnsiTheme="minorHAnsi" w:cstheme="minorHAnsi"/>
        </w:rPr>
        <w:t xml:space="preserve">Statewide contracts should be used where practical; </w:t>
      </w:r>
    </w:p>
    <w:p w:rsidR="00D9168D" w:rsidRPr="00B85D8F" w:rsidRDefault="00D9168D" w:rsidP="00D9168D">
      <w:pPr>
        <w:pStyle w:val="ListParagraph"/>
        <w:numPr>
          <w:ilvl w:val="0"/>
          <w:numId w:val="2"/>
        </w:numPr>
        <w:spacing w:before="100" w:beforeAutospacing="1" w:after="100" w:afterAutospacing="1"/>
        <w:jc w:val="both"/>
        <w:rPr>
          <w:rFonts w:asciiTheme="minorHAnsi" w:hAnsiTheme="minorHAnsi" w:cstheme="minorHAnsi"/>
        </w:rPr>
      </w:pPr>
      <w:r w:rsidRPr="00B85D8F">
        <w:rPr>
          <w:rFonts w:asciiTheme="minorHAnsi" w:hAnsiTheme="minorHAnsi" w:cstheme="minorHAnsi"/>
        </w:rPr>
        <w:t>To the maximum extent possible, such emergency contracts should be only for the duration of the emergency or to allow the agency time to comply with normal competitive bidding requirements if the goods or services will be required for an extended period of time;</w:t>
      </w:r>
    </w:p>
    <w:p w:rsidR="00D9168D" w:rsidRPr="00B85D8F" w:rsidRDefault="00D9168D" w:rsidP="00D9168D">
      <w:pPr>
        <w:pStyle w:val="ListParagraph"/>
        <w:numPr>
          <w:ilvl w:val="0"/>
          <w:numId w:val="2"/>
        </w:numPr>
        <w:spacing w:before="100" w:beforeAutospacing="1" w:after="100" w:afterAutospacing="1"/>
        <w:jc w:val="both"/>
        <w:rPr>
          <w:rFonts w:asciiTheme="minorHAnsi" w:hAnsiTheme="minorHAnsi" w:cstheme="minorHAnsi"/>
        </w:rPr>
      </w:pPr>
      <w:r w:rsidRPr="00B85D8F">
        <w:rPr>
          <w:rFonts w:asciiTheme="minorHAnsi" w:hAnsiTheme="minorHAnsi" w:cstheme="minorHAnsi"/>
        </w:rPr>
        <w:t xml:space="preserve">Copies of contracts which would otherwise require approval by the Office of State Procurement and the supporting documentation discussed above must be provided to the Office of State Procurement within thirty (30) days or sooner, if practical.  Additionally, LaGov agencies should enter small purchases into the LaGov system as soon as practical.  The Office of State Procurement shall review the contracts and documentation to determine compliance with this Executive Order; and </w:t>
      </w:r>
    </w:p>
    <w:p w:rsidR="00D9168D" w:rsidRPr="00B85D8F" w:rsidRDefault="00D9168D" w:rsidP="00D9168D">
      <w:pPr>
        <w:pStyle w:val="ListParagraph"/>
        <w:numPr>
          <w:ilvl w:val="0"/>
          <w:numId w:val="2"/>
        </w:numPr>
        <w:spacing w:before="100" w:beforeAutospacing="1" w:after="100" w:afterAutospacing="1"/>
        <w:jc w:val="both"/>
        <w:rPr>
          <w:rFonts w:asciiTheme="minorHAnsi" w:hAnsiTheme="minorHAnsi" w:cstheme="minorHAnsi"/>
        </w:rPr>
      </w:pPr>
      <w:r w:rsidRPr="00B85D8F">
        <w:rPr>
          <w:rFonts w:asciiTheme="minorHAnsi" w:hAnsiTheme="minorHAnsi" w:cstheme="minorHAnsi"/>
        </w:rPr>
        <w:t xml:space="preserve">Payments to contractors should be made only after verification that all goods and services meet contract requirements. </w:t>
      </w:r>
    </w:p>
    <w:p w:rsidR="00D9168D" w:rsidRPr="00B85D8F" w:rsidRDefault="00D9168D" w:rsidP="00D9168D">
      <w:pPr>
        <w:pStyle w:val="ListParagraph"/>
        <w:numPr>
          <w:ilvl w:val="0"/>
          <w:numId w:val="2"/>
        </w:numPr>
        <w:spacing w:before="100" w:beforeAutospacing="1" w:after="100" w:afterAutospacing="1"/>
        <w:jc w:val="both"/>
        <w:rPr>
          <w:rFonts w:asciiTheme="minorHAnsi" w:hAnsiTheme="minorHAnsi" w:cstheme="minorHAnsi"/>
        </w:rPr>
      </w:pPr>
      <w:r w:rsidRPr="00B85D8F">
        <w:rPr>
          <w:rFonts w:asciiTheme="minorHAnsi" w:hAnsiTheme="minorHAnsi" w:cstheme="minorHAnsi"/>
        </w:rPr>
        <w:lastRenderedPageBreak/>
        <w:t xml:space="preserve">All Public Bid Openings shall be suspended.  Bid openings will continue, however public openings will not occur in order to limit the potential for exposure.  Bid openings will be made available via phone conference or web conference. </w:t>
      </w:r>
    </w:p>
    <w:p w:rsidR="00D9168D" w:rsidRPr="00B85D8F" w:rsidRDefault="00D9168D" w:rsidP="00D9168D">
      <w:pPr>
        <w:pStyle w:val="ListParagraph"/>
        <w:numPr>
          <w:ilvl w:val="0"/>
          <w:numId w:val="2"/>
        </w:numPr>
        <w:spacing w:before="100" w:beforeAutospacing="1" w:after="100" w:afterAutospacing="1"/>
        <w:jc w:val="both"/>
        <w:rPr>
          <w:rFonts w:asciiTheme="minorHAnsi" w:hAnsiTheme="minorHAnsi" w:cstheme="minorHAnsi"/>
        </w:rPr>
      </w:pPr>
      <w:r w:rsidRPr="00B85D8F">
        <w:rPr>
          <w:rFonts w:asciiTheme="minorHAnsi" w:hAnsiTheme="minorHAnsi" w:cstheme="minorHAnsi"/>
        </w:rPr>
        <w:t>All required Procurement Support Team meetings will be held via phone conference or web conference.</w:t>
      </w:r>
    </w:p>
    <w:p w:rsidR="00213E58" w:rsidRPr="00B85D8F" w:rsidRDefault="00213E58" w:rsidP="00D9168D">
      <w:pPr>
        <w:rPr>
          <w:rFonts w:asciiTheme="minorHAnsi" w:hAnsiTheme="minorHAnsi" w:cstheme="minorHAnsi"/>
          <w:sz w:val="24"/>
          <w:szCs w:val="24"/>
        </w:rPr>
      </w:pPr>
    </w:p>
    <w:p w:rsidR="00D9168D" w:rsidRPr="00B85D8F" w:rsidRDefault="00D9168D" w:rsidP="00D9168D">
      <w:pPr>
        <w:rPr>
          <w:rFonts w:asciiTheme="minorHAnsi" w:hAnsiTheme="minorHAnsi" w:cstheme="minorHAnsi"/>
          <w:b/>
          <w:sz w:val="24"/>
          <w:szCs w:val="24"/>
        </w:rPr>
      </w:pPr>
      <w:r w:rsidRPr="00B85D8F">
        <w:rPr>
          <w:rFonts w:asciiTheme="minorHAnsi" w:hAnsiTheme="minorHAnsi" w:cstheme="minorHAnsi"/>
          <w:b/>
          <w:sz w:val="24"/>
          <w:szCs w:val="24"/>
        </w:rPr>
        <w:t xml:space="preserve"> HOW TO ENTER </w:t>
      </w:r>
      <w:r w:rsidR="00F7224C" w:rsidRPr="00B85D8F">
        <w:rPr>
          <w:rFonts w:asciiTheme="minorHAnsi" w:hAnsiTheme="minorHAnsi" w:cstheme="minorHAnsi"/>
          <w:b/>
          <w:sz w:val="24"/>
          <w:szCs w:val="24"/>
        </w:rPr>
        <w:t xml:space="preserve">EMERGENCY PC </w:t>
      </w:r>
      <w:r w:rsidRPr="00B85D8F">
        <w:rPr>
          <w:rFonts w:asciiTheme="minorHAnsi" w:hAnsiTheme="minorHAnsi" w:cstheme="minorHAnsi"/>
          <w:b/>
          <w:sz w:val="24"/>
          <w:szCs w:val="24"/>
        </w:rPr>
        <w:t>CONTRACTS IN L</w:t>
      </w:r>
      <w:r w:rsidR="000F353F">
        <w:rPr>
          <w:rFonts w:asciiTheme="minorHAnsi" w:hAnsiTheme="minorHAnsi" w:cstheme="minorHAnsi"/>
          <w:b/>
          <w:sz w:val="24"/>
          <w:szCs w:val="24"/>
        </w:rPr>
        <w:t>a</w:t>
      </w:r>
      <w:r w:rsidRPr="00B85D8F">
        <w:rPr>
          <w:rFonts w:asciiTheme="minorHAnsi" w:hAnsiTheme="minorHAnsi" w:cstheme="minorHAnsi"/>
          <w:b/>
          <w:sz w:val="24"/>
          <w:szCs w:val="24"/>
        </w:rPr>
        <w:t xml:space="preserve">GOV: </w:t>
      </w:r>
    </w:p>
    <w:p w:rsidR="00D9168D" w:rsidRPr="00B85D8F" w:rsidRDefault="00D9168D" w:rsidP="0080276F">
      <w:pPr>
        <w:ind w:left="720"/>
        <w:rPr>
          <w:rFonts w:asciiTheme="minorHAnsi" w:hAnsiTheme="minorHAnsi" w:cstheme="minorHAnsi"/>
          <w:sz w:val="24"/>
          <w:szCs w:val="24"/>
        </w:rPr>
      </w:pPr>
    </w:p>
    <w:p w:rsidR="00F855D8" w:rsidRPr="00B85D8F" w:rsidRDefault="00D9168D" w:rsidP="00EF2E8A">
      <w:pPr>
        <w:pStyle w:val="ListParagraph"/>
        <w:numPr>
          <w:ilvl w:val="0"/>
          <w:numId w:val="6"/>
        </w:numPr>
        <w:rPr>
          <w:rFonts w:asciiTheme="minorHAnsi" w:hAnsiTheme="minorHAnsi" w:cstheme="minorHAnsi"/>
        </w:rPr>
      </w:pPr>
      <w:r w:rsidRPr="00B85D8F">
        <w:rPr>
          <w:rFonts w:asciiTheme="minorHAnsi" w:hAnsiTheme="minorHAnsi" w:cstheme="minorHAnsi"/>
        </w:rPr>
        <w:t>Since</w:t>
      </w:r>
      <w:r w:rsidR="0080276F" w:rsidRPr="00B85D8F">
        <w:rPr>
          <w:rFonts w:asciiTheme="minorHAnsi" w:hAnsiTheme="minorHAnsi" w:cstheme="minorHAnsi"/>
        </w:rPr>
        <w:t xml:space="preserve"> OSP-PC approval of an OSP-PC relevant LaGov Service Type PO greater than the</w:t>
      </w:r>
      <w:r w:rsidR="00F7224C" w:rsidRPr="00B85D8F">
        <w:rPr>
          <w:rFonts w:asciiTheme="minorHAnsi" w:hAnsiTheme="minorHAnsi" w:cstheme="minorHAnsi"/>
        </w:rPr>
        <w:t xml:space="preserve"> agency’s </w:t>
      </w:r>
      <w:r w:rsidR="0080276F" w:rsidRPr="00B85D8F">
        <w:rPr>
          <w:rFonts w:asciiTheme="minorHAnsi" w:hAnsiTheme="minorHAnsi" w:cstheme="minorHAnsi"/>
        </w:rPr>
        <w:t>DPA is not required</w:t>
      </w:r>
      <w:r w:rsidRPr="00B85D8F">
        <w:rPr>
          <w:rFonts w:asciiTheme="minorHAnsi" w:hAnsiTheme="minorHAnsi" w:cstheme="minorHAnsi"/>
        </w:rPr>
        <w:t xml:space="preserve"> </w:t>
      </w:r>
      <w:r w:rsidRPr="00B85D8F">
        <w:rPr>
          <w:rFonts w:asciiTheme="minorHAnsi" w:hAnsiTheme="minorHAnsi" w:cstheme="minorHAnsi"/>
          <w:u w:val="single"/>
        </w:rPr>
        <w:t>only for COVID-19 contracts</w:t>
      </w:r>
      <w:r w:rsidRPr="00B85D8F">
        <w:rPr>
          <w:rFonts w:asciiTheme="minorHAnsi" w:hAnsiTheme="minorHAnsi" w:cstheme="minorHAnsi"/>
        </w:rPr>
        <w:t xml:space="preserve">, </w:t>
      </w:r>
      <w:r w:rsidR="0080276F" w:rsidRPr="00B85D8F">
        <w:rPr>
          <w:rFonts w:asciiTheme="minorHAnsi" w:hAnsiTheme="minorHAnsi" w:cstheme="minorHAnsi"/>
        </w:rPr>
        <w:t>the agency can use a “CEMR Emergency” type Purchase Order</w:t>
      </w:r>
      <w:r w:rsidR="00F855D8" w:rsidRPr="00B85D8F">
        <w:rPr>
          <w:rFonts w:asciiTheme="minorHAnsi" w:hAnsiTheme="minorHAnsi" w:cstheme="minorHAnsi"/>
        </w:rPr>
        <w:t>.</w:t>
      </w:r>
    </w:p>
    <w:p w:rsidR="00F855D8" w:rsidRPr="00B85D8F" w:rsidRDefault="00F855D8" w:rsidP="0080276F">
      <w:pPr>
        <w:ind w:left="720"/>
        <w:rPr>
          <w:rFonts w:asciiTheme="minorHAnsi" w:hAnsiTheme="minorHAnsi" w:cstheme="minorHAnsi"/>
          <w:sz w:val="24"/>
          <w:szCs w:val="24"/>
        </w:rPr>
      </w:pPr>
    </w:p>
    <w:p w:rsidR="0080276F" w:rsidRPr="00B85D8F" w:rsidRDefault="00EF2E8A" w:rsidP="00EF2E8A">
      <w:pPr>
        <w:pStyle w:val="ListParagraph"/>
        <w:numPr>
          <w:ilvl w:val="0"/>
          <w:numId w:val="5"/>
        </w:numPr>
        <w:rPr>
          <w:rFonts w:asciiTheme="minorHAnsi" w:hAnsiTheme="minorHAnsi" w:cstheme="minorHAnsi"/>
        </w:rPr>
      </w:pPr>
      <w:r w:rsidRPr="00B85D8F">
        <w:rPr>
          <w:rFonts w:asciiTheme="minorHAnsi" w:hAnsiTheme="minorHAnsi" w:cstheme="minorHAnsi"/>
        </w:rPr>
        <w:t>A</w:t>
      </w:r>
      <w:r w:rsidR="00F855D8" w:rsidRPr="00B85D8F">
        <w:rPr>
          <w:rFonts w:asciiTheme="minorHAnsi" w:hAnsiTheme="minorHAnsi" w:cstheme="minorHAnsi"/>
        </w:rPr>
        <w:t xml:space="preserve">gencies </w:t>
      </w:r>
      <w:r w:rsidR="0080276F" w:rsidRPr="00B85D8F">
        <w:rPr>
          <w:rFonts w:asciiTheme="minorHAnsi" w:hAnsiTheme="minorHAnsi" w:cstheme="minorHAnsi"/>
        </w:rPr>
        <w:t xml:space="preserve">must begin with a shopping cart that has the OSP-PC relevant LaGov Service Type on it.  </w:t>
      </w:r>
      <w:r w:rsidR="00D9168D" w:rsidRPr="00B85D8F">
        <w:rPr>
          <w:rFonts w:asciiTheme="minorHAnsi" w:hAnsiTheme="minorHAnsi" w:cstheme="minorHAnsi"/>
        </w:rPr>
        <w:t xml:space="preserve">(for example: PRO, PER, SOC, CON, AGY, GOV) </w:t>
      </w:r>
    </w:p>
    <w:p w:rsidR="00F855D8" w:rsidRPr="00B85D8F" w:rsidRDefault="00F855D8" w:rsidP="0080276F">
      <w:pPr>
        <w:ind w:left="720"/>
        <w:rPr>
          <w:rFonts w:asciiTheme="minorHAnsi" w:hAnsiTheme="minorHAnsi" w:cstheme="minorHAnsi"/>
          <w:sz w:val="24"/>
          <w:szCs w:val="24"/>
        </w:rPr>
      </w:pPr>
    </w:p>
    <w:p w:rsidR="00F855D8" w:rsidRPr="00B85D8F" w:rsidRDefault="0080276F" w:rsidP="00EF2E8A">
      <w:pPr>
        <w:pStyle w:val="ListParagraph"/>
        <w:numPr>
          <w:ilvl w:val="0"/>
          <w:numId w:val="5"/>
        </w:numPr>
        <w:rPr>
          <w:rFonts w:asciiTheme="minorHAnsi" w:hAnsiTheme="minorHAnsi" w:cstheme="minorHAnsi"/>
        </w:rPr>
      </w:pPr>
      <w:r w:rsidRPr="00B85D8F">
        <w:rPr>
          <w:rFonts w:asciiTheme="minorHAnsi" w:hAnsiTheme="minorHAnsi" w:cstheme="minorHAnsi"/>
        </w:rPr>
        <w:t xml:space="preserve">The shopping cart </w:t>
      </w:r>
      <w:r w:rsidRPr="00B85D8F">
        <w:rPr>
          <w:rFonts w:asciiTheme="minorHAnsi" w:hAnsiTheme="minorHAnsi" w:cstheme="minorHAnsi"/>
          <w:i/>
          <w:iCs/>
        </w:rPr>
        <w:t>w</w:t>
      </w:r>
      <w:r w:rsidR="00502A63" w:rsidRPr="00B85D8F">
        <w:rPr>
          <w:rFonts w:asciiTheme="minorHAnsi" w:hAnsiTheme="minorHAnsi" w:cstheme="minorHAnsi"/>
          <w:i/>
          <w:iCs/>
        </w:rPr>
        <w:t xml:space="preserve">ill </w:t>
      </w:r>
      <w:r w:rsidRPr="00B85D8F">
        <w:rPr>
          <w:rFonts w:asciiTheme="minorHAnsi" w:hAnsiTheme="minorHAnsi" w:cstheme="minorHAnsi"/>
        </w:rPr>
        <w:t xml:space="preserve">require agency approvals (Cost Center, Fiscal &amp; Signature Authority) and </w:t>
      </w:r>
      <w:r w:rsidR="00D9168D" w:rsidRPr="00B85D8F">
        <w:rPr>
          <w:rFonts w:asciiTheme="minorHAnsi" w:hAnsiTheme="minorHAnsi" w:cstheme="minorHAnsi"/>
        </w:rPr>
        <w:t>sh</w:t>
      </w:r>
      <w:r w:rsidRPr="00B85D8F">
        <w:rPr>
          <w:rFonts w:asciiTheme="minorHAnsi" w:hAnsiTheme="minorHAnsi" w:cstheme="minorHAnsi"/>
        </w:rPr>
        <w:t xml:space="preserve">ould be marked with LaGov Process Type “Emergency”.  </w:t>
      </w:r>
    </w:p>
    <w:p w:rsidR="00F855D8" w:rsidRPr="00B85D8F" w:rsidRDefault="00F855D8" w:rsidP="0080276F">
      <w:pPr>
        <w:ind w:left="720"/>
        <w:rPr>
          <w:rFonts w:asciiTheme="minorHAnsi" w:hAnsiTheme="minorHAnsi" w:cstheme="minorHAnsi"/>
          <w:sz w:val="24"/>
          <w:szCs w:val="24"/>
        </w:rPr>
      </w:pPr>
    </w:p>
    <w:p w:rsidR="00213E58" w:rsidRPr="00B85D8F" w:rsidRDefault="00213E58" w:rsidP="00213E58">
      <w:pPr>
        <w:ind w:left="720"/>
        <w:rPr>
          <w:rFonts w:asciiTheme="minorHAnsi" w:hAnsiTheme="minorHAnsi" w:cstheme="minorHAnsi"/>
          <w:color w:val="1F497D"/>
          <w:sz w:val="24"/>
          <w:szCs w:val="24"/>
        </w:rPr>
      </w:pPr>
    </w:p>
    <w:p w:rsidR="00213E58" w:rsidRPr="00B85D8F" w:rsidRDefault="00213E58" w:rsidP="00213E58">
      <w:pPr>
        <w:rPr>
          <w:rFonts w:asciiTheme="minorHAnsi" w:hAnsiTheme="minorHAnsi" w:cstheme="minorHAnsi"/>
          <w:sz w:val="24"/>
          <w:szCs w:val="24"/>
        </w:rPr>
      </w:pPr>
      <w:r w:rsidRPr="00B85D8F">
        <w:rPr>
          <w:rFonts w:asciiTheme="minorHAnsi" w:hAnsiTheme="minorHAnsi" w:cstheme="minorHAnsi"/>
          <w:noProof/>
          <w:sz w:val="24"/>
          <w:szCs w:val="24"/>
        </w:rPr>
        <w:drawing>
          <wp:inline distT="0" distB="0" distL="0" distR="0">
            <wp:extent cx="5943600" cy="248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482850"/>
                    </a:xfrm>
                    <a:prstGeom prst="rect">
                      <a:avLst/>
                    </a:prstGeom>
                    <a:noFill/>
                    <a:ln>
                      <a:noFill/>
                    </a:ln>
                  </pic:spPr>
                </pic:pic>
              </a:graphicData>
            </a:graphic>
          </wp:inline>
        </w:drawing>
      </w:r>
    </w:p>
    <w:p w:rsidR="00213E58" w:rsidRPr="00B85D8F" w:rsidRDefault="00213E58" w:rsidP="00213E58">
      <w:pPr>
        <w:rPr>
          <w:rFonts w:asciiTheme="minorHAnsi" w:hAnsiTheme="minorHAnsi" w:cstheme="minorHAnsi"/>
          <w:sz w:val="24"/>
          <w:szCs w:val="24"/>
        </w:rPr>
      </w:pPr>
    </w:p>
    <w:p w:rsidR="00213E58" w:rsidRPr="00B85D8F" w:rsidRDefault="00213E58" w:rsidP="00213E58">
      <w:pPr>
        <w:rPr>
          <w:rFonts w:asciiTheme="minorHAnsi" w:hAnsiTheme="minorHAnsi" w:cstheme="minorHAnsi"/>
          <w:color w:val="1F497D"/>
          <w:sz w:val="24"/>
          <w:szCs w:val="24"/>
        </w:rPr>
      </w:pPr>
    </w:p>
    <w:p w:rsidR="00213E58" w:rsidRPr="00B85D8F" w:rsidRDefault="00213E58" w:rsidP="00213E58">
      <w:pPr>
        <w:rPr>
          <w:rFonts w:asciiTheme="minorHAnsi" w:hAnsiTheme="minorHAnsi" w:cstheme="minorHAnsi"/>
          <w:color w:val="1F497D"/>
          <w:sz w:val="24"/>
          <w:szCs w:val="24"/>
        </w:rPr>
      </w:pPr>
    </w:p>
    <w:p w:rsidR="00213E58" w:rsidRPr="00B85D8F" w:rsidRDefault="00213E58" w:rsidP="00944E49">
      <w:pPr>
        <w:pStyle w:val="ListParagraph"/>
        <w:numPr>
          <w:ilvl w:val="0"/>
          <w:numId w:val="5"/>
        </w:numPr>
        <w:ind w:left="720"/>
        <w:rPr>
          <w:rFonts w:asciiTheme="minorHAnsi" w:hAnsiTheme="minorHAnsi" w:cstheme="minorHAnsi"/>
        </w:rPr>
      </w:pPr>
      <w:r w:rsidRPr="00B85D8F">
        <w:rPr>
          <w:rFonts w:asciiTheme="minorHAnsi" w:hAnsiTheme="minorHAnsi" w:cstheme="minorHAnsi"/>
        </w:rPr>
        <w:t xml:space="preserve">The Emergency Pre-approval checkbox on the agency tab </w:t>
      </w:r>
      <w:r w:rsidRPr="00B85D8F">
        <w:rPr>
          <w:rFonts w:asciiTheme="minorHAnsi" w:hAnsiTheme="minorHAnsi" w:cstheme="minorHAnsi"/>
          <w:b/>
          <w:u w:val="single"/>
        </w:rPr>
        <w:t>should not</w:t>
      </w:r>
      <w:r w:rsidRPr="00B85D8F">
        <w:rPr>
          <w:rFonts w:asciiTheme="minorHAnsi" w:hAnsiTheme="minorHAnsi" w:cstheme="minorHAnsi"/>
        </w:rPr>
        <w:t xml:space="preserve"> be checked for pre-approval for COVID-19 emergencies, since OSP-PC pre-approval is not required.</w:t>
      </w:r>
    </w:p>
    <w:p w:rsidR="00213E58" w:rsidRPr="00B85D8F" w:rsidRDefault="00213E58" w:rsidP="00213E58">
      <w:pPr>
        <w:rPr>
          <w:rFonts w:asciiTheme="minorHAnsi" w:hAnsiTheme="minorHAnsi" w:cstheme="minorHAnsi"/>
          <w:sz w:val="24"/>
          <w:szCs w:val="24"/>
        </w:rPr>
      </w:pPr>
    </w:p>
    <w:p w:rsidR="00213E58" w:rsidRPr="00B85D8F" w:rsidRDefault="00213E58" w:rsidP="00213E58">
      <w:pPr>
        <w:rPr>
          <w:rFonts w:asciiTheme="minorHAnsi" w:hAnsiTheme="minorHAnsi" w:cstheme="minorHAnsi"/>
          <w:sz w:val="24"/>
          <w:szCs w:val="24"/>
        </w:rPr>
      </w:pPr>
      <w:r w:rsidRPr="00B85D8F">
        <w:rPr>
          <w:rFonts w:asciiTheme="minorHAnsi" w:hAnsiTheme="minorHAnsi" w:cstheme="minorHAnsi"/>
          <w:noProof/>
          <w:sz w:val="24"/>
          <w:szCs w:val="24"/>
        </w:rPr>
        <w:lastRenderedPageBreak/>
        <w:drawing>
          <wp:inline distT="0" distB="0" distL="0" distR="0">
            <wp:extent cx="5937250" cy="2813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250" cy="2813050"/>
                    </a:xfrm>
                    <a:prstGeom prst="rect">
                      <a:avLst/>
                    </a:prstGeom>
                    <a:noFill/>
                    <a:ln>
                      <a:noFill/>
                    </a:ln>
                  </pic:spPr>
                </pic:pic>
              </a:graphicData>
            </a:graphic>
          </wp:inline>
        </w:drawing>
      </w:r>
    </w:p>
    <w:p w:rsidR="00213E58" w:rsidRPr="00B85D8F" w:rsidRDefault="00213E58" w:rsidP="00213E58">
      <w:pPr>
        <w:rPr>
          <w:rFonts w:asciiTheme="minorHAnsi" w:hAnsiTheme="minorHAnsi" w:cstheme="minorHAnsi"/>
          <w:sz w:val="24"/>
          <w:szCs w:val="24"/>
        </w:rPr>
      </w:pPr>
    </w:p>
    <w:p w:rsidR="00213E58" w:rsidRPr="00B85D8F" w:rsidRDefault="00213E58" w:rsidP="00213E58">
      <w:pPr>
        <w:rPr>
          <w:rFonts w:asciiTheme="minorHAnsi" w:hAnsiTheme="minorHAnsi" w:cstheme="minorHAnsi"/>
          <w:sz w:val="24"/>
          <w:szCs w:val="24"/>
        </w:rPr>
      </w:pPr>
    </w:p>
    <w:p w:rsidR="00213E58" w:rsidRPr="00B85D8F" w:rsidRDefault="00213E58" w:rsidP="00213E58">
      <w:pPr>
        <w:pStyle w:val="ListParagraph"/>
        <w:numPr>
          <w:ilvl w:val="0"/>
          <w:numId w:val="5"/>
        </w:numPr>
        <w:rPr>
          <w:rFonts w:asciiTheme="minorHAnsi" w:hAnsiTheme="minorHAnsi" w:cstheme="minorHAnsi"/>
        </w:rPr>
      </w:pPr>
      <w:r w:rsidRPr="00B85D8F">
        <w:rPr>
          <w:rFonts w:asciiTheme="minorHAnsi" w:hAnsiTheme="minorHAnsi" w:cstheme="minorHAnsi"/>
        </w:rPr>
        <w:t xml:space="preserve">The shopping cart, once fully approved by agency approvers, can be turned into a CEMR type Purchase Order through Perform Sourcing.  The Purchase Order will not build approval to OSP-PC, even if greater than the agency’s Delegated Authority.  </w:t>
      </w:r>
    </w:p>
    <w:p w:rsidR="00213E58" w:rsidRPr="00B85D8F" w:rsidRDefault="00213E58" w:rsidP="00213E58">
      <w:pPr>
        <w:ind w:left="720"/>
        <w:rPr>
          <w:rFonts w:asciiTheme="minorHAnsi" w:hAnsiTheme="minorHAnsi" w:cstheme="minorHAnsi"/>
          <w:sz w:val="24"/>
          <w:szCs w:val="24"/>
        </w:rPr>
      </w:pPr>
    </w:p>
    <w:p w:rsidR="00213E58" w:rsidRPr="00B85D8F" w:rsidRDefault="00213E58" w:rsidP="00213E58">
      <w:pPr>
        <w:rPr>
          <w:rFonts w:asciiTheme="minorHAnsi" w:hAnsiTheme="minorHAnsi" w:cstheme="minorHAnsi"/>
          <w:sz w:val="24"/>
          <w:szCs w:val="24"/>
        </w:rPr>
      </w:pPr>
      <w:r w:rsidRPr="00B85D8F">
        <w:rPr>
          <w:rFonts w:asciiTheme="minorHAnsi" w:hAnsiTheme="minorHAnsi" w:cstheme="minorHAnsi"/>
          <w:sz w:val="24"/>
          <w:szCs w:val="24"/>
        </w:rPr>
        <w:t xml:space="preserve">  </w:t>
      </w:r>
      <w:r w:rsidRPr="00B85D8F">
        <w:rPr>
          <w:rFonts w:asciiTheme="minorHAnsi" w:hAnsiTheme="minorHAnsi" w:cstheme="minorHAnsi"/>
          <w:sz w:val="24"/>
          <w:szCs w:val="24"/>
        </w:rPr>
        <w:tab/>
        <w:t>See below for instructions.</w:t>
      </w:r>
    </w:p>
    <w:p w:rsidR="00213E58" w:rsidRPr="00B85D8F" w:rsidRDefault="00213E58" w:rsidP="00213E58">
      <w:pPr>
        <w:rPr>
          <w:rFonts w:asciiTheme="minorHAnsi" w:hAnsiTheme="minorHAnsi" w:cstheme="minorHAnsi"/>
          <w:sz w:val="24"/>
          <w:szCs w:val="24"/>
        </w:rPr>
      </w:pPr>
    </w:p>
    <w:p w:rsidR="00213E58" w:rsidRPr="00B85D8F" w:rsidRDefault="00213E58" w:rsidP="00213E58">
      <w:pPr>
        <w:rPr>
          <w:rFonts w:asciiTheme="minorHAnsi" w:hAnsiTheme="minorHAnsi" w:cstheme="minorHAnsi"/>
          <w:sz w:val="24"/>
          <w:szCs w:val="24"/>
        </w:rPr>
      </w:pPr>
      <w:r w:rsidRPr="00B85D8F">
        <w:rPr>
          <w:rFonts w:asciiTheme="minorHAnsi" w:hAnsiTheme="minorHAnsi" w:cstheme="minorHAnsi"/>
          <w:sz w:val="24"/>
          <w:szCs w:val="24"/>
        </w:rPr>
        <w:tab/>
        <w:t>In the Perform Sourcing Function:</w:t>
      </w:r>
    </w:p>
    <w:p w:rsidR="00213E58" w:rsidRPr="00B85D8F" w:rsidRDefault="00213E58" w:rsidP="00213E58">
      <w:pPr>
        <w:ind w:left="360"/>
        <w:rPr>
          <w:rFonts w:asciiTheme="minorHAnsi" w:hAnsiTheme="minorHAnsi" w:cstheme="minorHAnsi"/>
          <w:sz w:val="24"/>
          <w:szCs w:val="24"/>
        </w:rPr>
      </w:pPr>
    </w:p>
    <w:p w:rsidR="00213E58" w:rsidRPr="00B85D8F" w:rsidRDefault="00213E58" w:rsidP="00213E58">
      <w:pPr>
        <w:pStyle w:val="ListParagraph"/>
        <w:numPr>
          <w:ilvl w:val="0"/>
          <w:numId w:val="7"/>
        </w:numPr>
        <w:rPr>
          <w:rFonts w:asciiTheme="minorHAnsi" w:hAnsiTheme="minorHAnsi" w:cstheme="minorHAnsi"/>
        </w:rPr>
      </w:pPr>
      <w:r w:rsidRPr="00B85D8F">
        <w:rPr>
          <w:rFonts w:asciiTheme="minorHAnsi" w:hAnsiTheme="minorHAnsi" w:cstheme="minorHAnsi"/>
        </w:rPr>
        <w:t>Enter shopping cart # in “Number of Requisition”, click “Search”</w:t>
      </w:r>
    </w:p>
    <w:p w:rsidR="00213E58" w:rsidRPr="00B85D8F" w:rsidRDefault="00213E58" w:rsidP="00213E58">
      <w:pPr>
        <w:pStyle w:val="ListParagraph"/>
        <w:numPr>
          <w:ilvl w:val="0"/>
          <w:numId w:val="7"/>
        </w:numPr>
        <w:rPr>
          <w:rFonts w:asciiTheme="minorHAnsi" w:hAnsiTheme="minorHAnsi" w:cstheme="minorHAnsi"/>
        </w:rPr>
      </w:pPr>
      <w:r w:rsidRPr="00B85D8F">
        <w:rPr>
          <w:rFonts w:asciiTheme="minorHAnsi" w:hAnsiTheme="minorHAnsi" w:cstheme="minorHAnsi"/>
        </w:rPr>
        <w:t>When cart pulls up, click “Select All”.</w:t>
      </w:r>
    </w:p>
    <w:p w:rsidR="00213E58" w:rsidRPr="00B85D8F" w:rsidRDefault="00213E58" w:rsidP="00213E58">
      <w:pPr>
        <w:pStyle w:val="ListParagraph"/>
        <w:numPr>
          <w:ilvl w:val="0"/>
          <w:numId w:val="7"/>
        </w:numPr>
        <w:rPr>
          <w:rFonts w:asciiTheme="minorHAnsi" w:hAnsiTheme="minorHAnsi" w:cstheme="minorHAnsi"/>
        </w:rPr>
      </w:pPr>
      <w:r w:rsidRPr="00B85D8F">
        <w:rPr>
          <w:rFonts w:asciiTheme="minorHAnsi" w:hAnsiTheme="minorHAnsi" w:cstheme="minorHAnsi"/>
        </w:rPr>
        <w:t>Click “Next” at top. Step 2: Assign Sources of Supply</w:t>
      </w:r>
    </w:p>
    <w:p w:rsidR="00213E58" w:rsidRPr="00B85D8F" w:rsidRDefault="00213E58" w:rsidP="00213E58">
      <w:pPr>
        <w:pStyle w:val="ListParagraph"/>
        <w:numPr>
          <w:ilvl w:val="0"/>
          <w:numId w:val="7"/>
        </w:numPr>
        <w:rPr>
          <w:rFonts w:asciiTheme="minorHAnsi" w:hAnsiTheme="minorHAnsi" w:cstheme="minorHAnsi"/>
        </w:rPr>
      </w:pPr>
      <w:r w:rsidRPr="00B85D8F">
        <w:rPr>
          <w:rFonts w:asciiTheme="minorHAnsi" w:hAnsiTheme="minorHAnsi" w:cstheme="minorHAnsi"/>
        </w:rPr>
        <w:t>Click “Create Draft” – select “Purchase Order”</w:t>
      </w:r>
    </w:p>
    <w:p w:rsidR="00213E58" w:rsidRPr="00B85D8F" w:rsidRDefault="00213E58" w:rsidP="00213E58">
      <w:pPr>
        <w:pStyle w:val="ListParagraph"/>
        <w:numPr>
          <w:ilvl w:val="0"/>
          <w:numId w:val="7"/>
        </w:numPr>
        <w:rPr>
          <w:rFonts w:asciiTheme="minorHAnsi" w:hAnsiTheme="minorHAnsi" w:cstheme="minorHAnsi"/>
        </w:rPr>
      </w:pPr>
      <w:r w:rsidRPr="00B85D8F">
        <w:rPr>
          <w:rFonts w:asciiTheme="minorHAnsi" w:hAnsiTheme="minorHAnsi" w:cstheme="minorHAnsi"/>
        </w:rPr>
        <w:t>Click dropdown on Transaction Type (far right).  Choose type – CEMR Emergency</w:t>
      </w:r>
    </w:p>
    <w:p w:rsidR="00213E58" w:rsidRPr="00B85D8F" w:rsidRDefault="00213E58" w:rsidP="00213E58">
      <w:pPr>
        <w:ind w:left="360"/>
        <w:rPr>
          <w:rFonts w:asciiTheme="minorHAnsi" w:hAnsiTheme="minorHAnsi" w:cstheme="minorHAnsi"/>
          <w:sz w:val="24"/>
          <w:szCs w:val="24"/>
        </w:rPr>
      </w:pPr>
    </w:p>
    <w:p w:rsidR="00213E58" w:rsidRPr="00B85D8F" w:rsidRDefault="00213E58" w:rsidP="00213E58">
      <w:pPr>
        <w:pStyle w:val="ListParagraph"/>
        <w:numPr>
          <w:ilvl w:val="0"/>
          <w:numId w:val="5"/>
        </w:numPr>
        <w:rPr>
          <w:rFonts w:asciiTheme="minorHAnsi" w:hAnsiTheme="minorHAnsi" w:cstheme="minorHAnsi"/>
        </w:rPr>
      </w:pPr>
      <w:r w:rsidRPr="00B85D8F">
        <w:rPr>
          <w:rFonts w:asciiTheme="minorHAnsi" w:hAnsiTheme="minorHAnsi" w:cstheme="minorHAnsi"/>
        </w:rPr>
        <w:t xml:space="preserve">The agency should use the Notes &amp; Attachments utility to upload the contract and supporting documents to the Purchase Order. </w:t>
      </w:r>
      <w:r w:rsidR="00390AFA" w:rsidRPr="00B85D8F">
        <w:rPr>
          <w:rFonts w:asciiTheme="minorHAnsi" w:hAnsiTheme="minorHAnsi" w:cstheme="minorHAnsi"/>
        </w:rPr>
        <w:t xml:space="preserve"> Approval notes should be annotated with “COVID-19 emergency.” </w:t>
      </w:r>
    </w:p>
    <w:p w:rsidR="00213E58" w:rsidRPr="00B85D8F" w:rsidRDefault="00213E58" w:rsidP="00213E58">
      <w:pPr>
        <w:ind w:left="720"/>
        <w:rPr>
          <w:rFonts w:asciiTheme="minorHAnsi" w:hAnsiTheme="minorHAnsi" w:cstheme="minorHAnsi"/>
          <w:sz w:val="24"/>
          <w:szCs w:val="24"/>
        </w:rPr>
      </w:pPr>
    </w:p>
    <w:p w:rsidR="00502A63" w:rsidRPr="00B85D8F" w:rsidRDefault="00502A63" w:rsidP="00B44433">
      <w:pPr>
        <w:pStyle w:val="ListParagraph"/>
        <w:numPr>
          <w:ilvl w:val="0"/>
          <w:numId w:val="5"/>
        </w:numPr>
        <w:rPr>
          <w:rFonts w:asciiTheme="minorHAnsi" w:hAnsiTheme="minorHAnsi" w:cstheme="minorHAnsi"/>
        </w:rPr>
      </w:pPr>
      <w:r w:rsidRPr="00B85D8F">
        <w:rPr>
          <w:rFonts w:asciiTheme="minorHAnsi" w:hAnsiTheme="minorHAnsi" w:cstheme="minorHAnsi"/>
        </w:rPr>
        <w:t xml:space="preserve"> Agencies should notify OSP of their emergency contracts, in accordance with Section 8.G of </w:t>
      </w:r>
      <w:r w:rsidR="00DA7C3C" w:rsidRPr="00B85D8F">
        <w:rPr>
          <w:rFonts w:asciiTheme="minorHAnsi" w:hAnsiTheme="minorHAnsi" w:cstheme="minorHAnsi"/>
        </w:rPr>
        <w:t>P</w:t>
      </w:r>
      <w:r w:rsidRPr="00B85D8F">
        <w:rPr>
          <w:rFonts w:asciiTheme="minorHAnsi" w:hAnsiTheme="minorHAnsi" w:cstheme="minorHAnsi"/>
        </w:rPr>
        <w:t>roclamation</w:t>
      </w:r>
      <w:r w:rsidR="00DA7C3C" w:rsidRPr="00B85D8F">
        <w:rPr>
          <w:rFonts w:asciiTheme="minorHAnsi" w:hAnsiTheme="minorHAnsi" w:cstheme="minorHAnsi"/>
        </w:rPr>
        <w:t xml:space="preserve"> 20-30</w:t>
      </w:r>
      <w:r w:rsidRPr="00B85D8F">
        <w:rPr>
          <w:rFonts w:asciiTheme="minorHAnsi" w:hAnsiTheme="minorHAnsi" w:cstheme="minorHAnsi"/>
        </w:rPr>
        <w:t xml:space="preserve">, by emailing the PO number, name of contractor, and </w:t>
      </w:r>
      <w:r w:rsidR="00DA7C3C" w:rsidRPr="00B85D8F">
        <w:rPr>
          <w:rFonts w:asciiTheme="minorHAnsi" w:hAnsiTheme="minorHAnsi" w:cstheme="minorHAnsi"/>
        </w:rPr>
        <w:t>subject line: “</w:t>
      </w:r>
      <w:r w:rsidRPr="00B85D8F">
        <w:rPr>
          <w:rFonts w:asciiTheme="minorHAnsi" w:hAnsiTheme="minorHAnsi" w:cstheme="minorHAnsi"/>
        </w:rPr>
        <w:t xml:space="preserve">COVID-19 </w:t>
      </w:r>
      <w:r w:rsidR="00DA7C3C" w:rsidRPr="00B85D8F">
        <w:rPr>
          <w:rFonts w:asciiTheme="minorHAnsi" w:hAnsiTheme="minorHAnsi" w:cstheme="minorHAnsi"/>
        </w:rPr>
        <w:t xml:space="preserve">Agency-approved emergency” </w:t>
      </w:r>
      <w:r w:rsidRPr="00B85D8F">
        <w:rPr>
          <w:rFonts w:asciiTheme="minorHAnsi" w:hAnsiTheme="minorHAnsi" w:cstheme="minorHAnsi"/>
        </w:rPr>
        <w:t>to OSP-PC He</w:t>
      </w:r>
      <w:r w:rsidR="00213E58" w:rsidRPr="00B85D8F">
        <w:rPr>
          <w:rFonts w:asciiTheme="minorHAnsi" w:hAnsiTheme="minorHAnsi" w:cstheme="minorHAnsi"/>
        </w:rPr>
        <w:t>lpdesk: DOA-PCHelpdesk@la.gov.  (The email address is not provided by the system). </w:t>
      </w:r>
    </w:p>
    <w:p w:rsidR="00502A63" w:rsidRPr="00B85D8F" w:rsidRDefault="00502A63" w:rsidP="00502A63">
      <w:pPr>
        <w:pStyle w:val="ListParagraph"/>
        <w:rPr>
          <w:rFonts w:asciiTheme="minorHAnsi" w:hAnsiTheme="minorHAnsi" w:cstheme="minorHAnsi"/>
        </w:rPr>
      </w:pPr>
    </w:p>
    <w:p w:rsidR="0080276F" w:rsidRPr="00DA7C3C" w:rsidRDefault="00213E58" w:rsidP="00735301">
      <w:pPr>
        <w:pStyle w:val="ListParagraph"/>
        <w:numPr>
          <w:ilvl w:val="0"/>
          <w:numId w:val="5"/>
        </w:numPr>
        <w:rPr>
          <w:rFonts w:ascii="Arial" w:hAnsi="Arial" w:cs="Arial"/>
          <w:sz w:val="22"/>
          <w:szCs w:val="22"/>
        </w:rPr>
      </w:pPr>
      <w:r w:rsidRPr="00B85D8F">
        <w:rPr>
          <w:rFonts w:asciiTheme="minorHAnsi" w:hAnsiTheme="minorHAnsi" w:cstheme="minorHAnsi"/>
        </w:rPr>
        <w:t xml:space="preserve"> OSP-PC will be able to view</w:t>
      </w:r>
      <w:r w:rsidR="00502A63" w:rsidRPr="00B85D8F">
        <w:rPr>
          <w:rFonts w:asciiTheme="minorHAnsi" w:hAnsiTheme="minorHAnsi" w:cstheme="minorHAnsi"/>
        </w:rPr>
        <w:t xml:space="preserve"> the documents to determine compliance with the</w:t>
      </w:r>
      <w:r w:rsidR="00502A63" w:rsidRPr="00B85D8F">
        <w:rPr>
          <w:rFonts w:ascii="Arial" w:hAnsi="Arial" w:cs="Arial"/>
          <w:sz w:val="22"/>
          <w:szCs w:val="22"/>
        </w:rPr>
        <w:t xml:space="preserve"> Proclamation</w:t>
      </w:r>
      <w:r w:rsidRPr="00B85D8F">
        <w:rPr>
          <w:rFonts w:ascii="Arial" w:hAnsi="Arial" w:cs="Arial"/>
          <w:sz w:val="22"/>
          <w:szCs w:val="22"/>
        </w:rPr>
        <w:t xml:space="preserve">.  </w:t>
      </w:r>
    </w:p>
    <w:sectPr w:rsidR="0080276F" w:rsidRPr="00DA7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E1B8E"/>
    <w:multiLevelType w:val="hybridMultilevel"/>
    <w:tmpl w:val="E904F16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 w15:restartNumberingAfterBreak="0">
    <w:nsid w:val="15BD24E7"/>
    <w:multiLevelType w:val="hybridMultilevel"/>
    <w:tmpl w:val="B47A2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E5B219A"/>
    <w:multiLevelType w:val="hybridMultilevel"/>
    <w:tmpl w:val="5290AFB4"/>
    <w:lvl w:ilvl="0" w:tplc="04090001">
      <w:start w:val="1"/>
      <w:numFmt w:val="bullet"/>
      <w:lvlText w:val=""/>
      <w:lvlJc w:val="left"/>
      <w:pPr>
        <w:ind w:left="816" w:hanging="360"/>
      </w:pPr>
      <w:rPr>
        <w:rFonts w:ascii="Symbol" w:hAnsi="Symbol" w:hint="default"/>
      </w:rPr>
    </w:lvl>
    <w:lvl w:ilvl="1" w:tplc="04090003">
      <w:start w:val="1"/>
      <w:numFmt w:val="bullet"/>
      <w:lvlText w:val="o"/>
      <w:lvlJc w:val="left"/>
      <w:pPr>
        <w:ind w:left="1536" w:hanging="360"/>
      </w:pPr>
      <w:rPr>
        <w:rFonts w:ascii="Courier New" w:hAnsi="Courier New" w:cs="Courier New" w:hint="default"/>
      </w:rPr>
    </w:lvl>
    <w:lvl w:ilvl="2" w:tplc="04090005">
      <w:start w:val="1"/>
      <w:numFmt w:val="bullet"/>
      <w:lvlText w:val=""/>
      <w:lvlJc w:val="left"/>
      <w:pPr>
        <w:ind w:left="2256" w:hanging="360"/>
      </w:pPr>
      <w:rPr>
        <w:rFonts w:ascii="Wingdings" w:hAnsi="Wingdings" w:hint="default"/>
      </w:rPr>
    </w:lvl>
    <w:lvl w:ilvl="3" w:tplc="04090001">
      <w:start w:val="1"/>
      <w:numFmt w:val="bullet"/>
      <w:lvlText w:val=""/>
      <w:lvlJc w:val="left"/>
      <w:pPr>
        <w:ind w:left="2976" w:hanging="360"/>
      </w:pPr>
      <w:rPr>
        <w:rFonts w:ascii="Symbol" w:hAnsi="Symbol" w:hint="default"/>
      </w:rPr>
    </w:lvl>
    <w:lvl w:ilvl="4" w:tplc="04090003">
      <w:start w:val="1"/>
      <w:numFmt w:val="bullet"/>
      <w:lvlText w:val="o"/>
      <w:lvlJc w:val="left"/>
      <w:pPr>
        <w:ind w:left="3696" w:hanging="360"/>
      </w:pPr>
      <w:rPr>
        <w:rFonts w:ascii="Courier New" w:hAnsi="Courier New" w:cs="Courier New" w:hint="default"/>
      </w:rPr>
    </w:lvl>
    <w:lvl w:ilvl="5" w:tplc="04090005">
      <w:start w:val="1"/>
      <w:numFmt w:val="bullet"/>
      <w:lvlText w:val=""/>
      <w:lvlJc w:val="left"/>
      <w:pPr>
        <w:ind w:left="4416" w:hanging="360"/>
      </w:pPr>
      <w:rPr>
        <w:rFonts w:ascii="Wingdings" w:hAnsi="Wingdings" w:hint="default"/>
      </w:rPr>
    </w:lvl>
    <w:lvl w:ilvl="6" w:tplc="04090001">
      <w:start w:val="1"/>
      <w:numFmt w:val="bullet"/>
      <w:lvlText w:val=""/>
      <w:lvlJc w:val="left"/>
      <w:pPr>
        <w:ind w:left="5136" w:hanging="360"/>
      </w:pPr>
      <w:rPr>
        <w:rFonts w:ascii="Symbol" w:hAnsi="Symbol" w:hint="default"/>
      </w:rPr>
    </w:lvl>
    <w:lvl w:ilvl="7" w:tplc="04090003">
      <w:start w:val="1"/>
      <w:numFmt w:val="bullet"/>
      <w:lvlText w:val="o"/>
      <w:lvlJc w:val="left"/>
      <w:pPr>
        <w:ind w:left="5856" w:hanging="360"/>
      </w:pPr>
      <w:rPr>
        <w:rFonts w:ascii="Courier New" w:hAnsi="Courier New" w:cs="Courier New" w:hint="default"/>
      </w:rPr>
    </w:lvl>
    <w:lvl w:ilvl="8" w:tplc="04090005">
      <w:start w:val="1"/>
      <w:numFmt w:val="bullet"/>
      <w:lvlText w:val=""/>
      <w:lvlJc w:val="left"/>
      <w:pPr>
        <w:ind w:left="6576" w:hanging="360"/>
      </w:pPr>
      <w:rPr>
        <w:rFonts w:ascii="Wingdings" w:hAnsi="Wingdings" w:hint="default"/>
      </w:rPr>
    </w:lvl>
  </w:abstractNum>
  <w:abstractNum w:abstractNumId="3" w15:restartNumberingAfterBreak="0">
    <w:nsid w:val="6066666E"/>
    <w:multiLevelType w:val="hybridMultilevel"/>
    <w:tmpl w:val="98509D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591085A"/>
    <w:multiLevelType w:val="hybridMultilevel"/>
    <w:tmpl w:val="4C20F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76F"/>
    <w:rsid w:val="000F353F"/>
    <w:rsid w:val="00197921"/>
    <w:rsid w:val="00213E58"/>
    <w:rsid w:val="00390AFA"/>
    <w:rsid w:val="003A781E"/>
    <w:rsid w:val="003E6889"/>
    <w:rsid w:val="00415E0C"/>
    <w:rsid w:val="00502A63"/>
    <w:rsid w:val="005233E0"/>
    <w:rsid w:val="00540BBF"/>
    <w:rsid w:val="00696DE3"/>
    <w:rsid w:val="006C6583"/>
    <w:rsid w:val="007D5F11"/>
    <w:rsid w:val="0080276F"/>
    <w:rsid w:val="0083654C"/>
    <w:rsid w:val="008816A8"/>
    <w:rsid w:val="00A73E86"/>
    <w:rsid w:val="00B44433"/>
    <w:rsid w:val="00B85D8F"/>
    <w:rsid w:val="00D9168D"/>
    <w:rsid w:val="00DA7C3C"/>
    <w:rsid w:val="00EF2E8A"/>
    <w:rsid w:val="00F7224C"/>
    <w:rsid w:val="00F8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07F00-C39B-4835-BEDB-4168B5A5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76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6583"/>
    <w:rPr>
      <w:color w:val="0563C1" w:themeColor="hyperlink"/>
      <w:u w:val="single"/>
    </w:rPr>
  </w:style>
  <w:style w:type="paragraph" w:styleId="ListParagraph">
    <w:name w:val="List Paragraph"/>
    <w:basedOn w:val="Normal"/>
    <w:uiPriority w:val="34"/>
    <w:qFormat/>
    <w:rsid w:val="00D9168D"/>
    <w:pPr>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02A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A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732822">
      <w:bodyDiv w:val="1"/>
      <w:marLeft w:val="0"/>
      <w:marRight w:val="0"/>
      <w:marTop w:val="0"/>
      <w:marBottom w:val="0"/>
      <w:divBdr>
        <w:top w:val="none" w:sz="0" w:space="0" w:color="auto"/>
        <w:left w:val="none" w:sz="0" w:space="0" w:color="auto"/>
        <w:bottom w:val="none" w:sz="0" w:space="0" w:color="auto"/>
        <w:right w:val="none" w:sz="0" w:space="0" w:color="auto"/>
      </w:divBdr>
    </w:div>
    <w:div w:id="1405688775">
      <w:bodyDiv w:val="1"/>
      <w:marLeft w:val="0"/>
      <w:marRight w:val="0"/>
      <w:marTop w:val="0"/>
      <w:marBottom w:val="0"/>
      <w:divBdr>
        <w:top w:val="none" w:sz="0" w:space="0" w:color="auto"/>
        <w:left w:val="none" w:sz="0" w:space="0" w:color="auto"/>
        <w:bottom w:val="none" w:sz="0" w:space="0" w:color="auto"/>
        <w:right w:val="none" w:sz="0" w:space="0" w:color="auto"/>
      </w:divBdr>
    </w:div>
    <w:div w:id="210641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0375201E3F8418434AE71ACD52813" ma:contentTypeVersion="0" ma:contentTypeDescription="Create a new document." ma:contentTypeScope="" ma:versionID="e85fbd2aa0994b6491f5f2381f1de6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BD73BF-4796-4F81-A79E-CE5048E8923E}"/>
</file>

<file path=customXml/itemProps2.xml><?xml version="1.0" encoding="utf-8"?>
<ds:datastoreItem xmlns:ds="http://schemas.openxmlformats.org/officeDocument/2006/customXml" ds:itemID="{B51679BE-F0BD-453C-A300-985DC27B5E59}"/>
</file>

<file path=customXml/itemProps3.xml><?xml version="1.0" encoding="utf-8"?>
<ds:datastoreItem xmlns:ds="http://schemas.openxmlformats.org/officeDocument/2006/customXml" ds:itemID="{886BBFF9-69CA-487A-9BB7-BD3F5BAE5B22}"/>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Rice</dc:creator>
  <cp:keywords/>
  <dc:description/>
  <cp:lastModifiedBy>Caroline Eidson</cp:lastModifiedBy>
  <cp:revision>2</cp:revision>
  <cp:lastPrinted>2020-03-19T19:03:00Z</cp:lastPrinted>
  <dcterms:created xsi:type="dcterms:W3CDTF">2020-03-19T19:57:00Z</dcterms:created>
  <dcterms:modified xsi:type="dcterms:W3CDTF">2020-03-19T19:57:00Z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0x0101001890375201E3F8418434AE71ACD52813</vt:lpwstr>
  </property>
  <property fmtid="{D5CDD505-2E9C-101B-9397-08002B2CF9AE}" pid="3" name="Order">
    <vt:r8>230100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