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17" w:rsidRPr="00C96717" w:rsidRDefault="004D1126" w:rsidP="00C96717">
      <w:pPr>
        <w:pStyle w:val="Heading1"/>
        <w:spacing w:before="76"/>
        <w:rPr>
          <w:u w:val="none"/>
        </w:rPr>
      </w:pPr>
      <w:r w:rsidRPr="00C96717">
        <w:rPr>
          <w:u w:val="none"/>
        </w:rPr>
        <w:t>Citizen Participation Requirements</w:t>
      </w:r>
      <w:r>
        <w:rPr>
          <w:u w:val="none"/>
        </w:rPr>
        <w:t xml:space="preserve"> for </w:t>
      </w:r>
    </w:p>
    <w:p w:rsidR="009F6B6C" w:rsidRPr="00C96717" w:rsidRDefault="004D1126" w:rsidP="00C96717">
      <w:pPr>
        <w:pStyle w:val="Heading1"/>
        <w:spacing w:before="76"/>
        <w:rPr>
          <w:u w:val="none"/>
        </w:rPr>
      </w:pPr>
      <w:r w:rsidRPr="00C96717">
        <w:rPr>
          <w:u w:val="none"/>
        </w:rPr>
        <w:t>L</w:t>
      </w:r>
      <w:r w:rsidR="00C96717" w:rsidRPr="00C96717">
        <w:rPr>
          <w:u w:val="none"/>
        </w:rPr>
        <w:t xml:space="preserve">ouisiana Community Development Block Grant </w:t>
      </w:r>
      <w:r w:rsidR="00C96717">
        <w:rPr>
          <w:u w:val="none"/>
        </w:rPr>
        <w:t xml:space="preserve">(CDBG) </w:t>
      </w:r>
      <w:r w:rsidRPr="00C96717">
        <w:rPr>
          <w:u w:val="none"/>
        </w:rPr>
        <w:t>Applicants</w:t>
      </w:r>
    </w:p>
    <w:p w:rsidR="009F6B6C" w:rsidRDefault="009F6B6C">
      <w:pPr>
        <w:pStyle w:val="BodyText"/>
        <w:spacing w:before="5"/>
        <w:rPr>
          <w:b/>
          <w:sz w:val="20"/>
        </w:rPr>
      </w:pPr>
    </w:p>
    <w:p w:rsidR="009F6B6C" w:rsidRDefault="004D1126">
      <w:pPr>
        <w:pStyle w:val="BodyText"/>
        <w:spacing w:before="1"/>
        <w:ind w:left="120" w:right="255"/>
        <w:jc w:val="both"/>
      </w:pPr>
      <w:r>
        <w:t>Each applicant/grantee shall provide citizens with adequate opportunity to participate in the planning, implementation, and assessment of the CDBG program. The applicant/grantee shall provide adequate information to citizens, hold a public hearing at the i</w:t>
      </w:r>
      <w:r>
        <w:t>nitial stage of the planning process to obtain views and proposals of citizens, and provide opportunity to comment on the applicant's/grantee's community development performance.</w:t>
      </w:r>
    </w:p>
    <w:p w:rsidR="009F6B6C" w:rsidRPr="00C96717" w:rsidRDefault="004D1126">
      <w:pPr>
        <w:pStyle w:val="Heading1"/>
        <w:spacing w:before="125"/>
        <w:jc w:val="left"/>
        <w:rPr>
          <w:b w:val="0"/>
        </w:rPr>
      </w:pPr>
      <w:r w:rsidRPr="00C96717">
        <w:rPr>
          <w:b w:val="0"/>
        </w:rPr>
        <w:t>Developing a Citizen Participation Plan</w:t>
      </w:r>
    </w:p>
    <w:p w:rsidR="009F6B6C" w:rsidRDefault="009F6B6C">
      <w:pPr>
        <w:pStyle w:val="BodyText"/>
        <w:spacing w:before="5"/>
        <w:rPr>
          <w:b/>
          <w:sz w:val="20"/>
        </w:rPr>
      </w:pPr>
    </w:p>
    <w:p w:rsidR="009F6B6C" w:rsidRDefault="004D1126" w:rsidP="00C315F2">
      <w:pPr>
        <w:pStyle w:val="BodyText"/>
        <w:ind w:left="119" w:right="255"/>
        <w:jc w:val="both"/>
      </w:pPr>
      <w:r>
        <w:t xml:space="preserve">All applicants and grantees must </w:t>
      </w:r>
      <w:r w:rsidRPr="00C96717">
        <w:t>dev</w:t>
      </w:r>
      <w:r w:rsidRPr="00C96717">
        <w:t xml:space="preserve">elop </w:t>
      </w:r>
      <w:r w:rsidRPr="00C96717">
        <w:t xml:space="preserve">and </w:t>
      </w:r>
      <w:r w:rsidRPr="00C96717">
        <w:t xml:space="preserve">adopt </w:t>
      </w:r>
      <w:r>
        <w:t xml:space="preserve">a Citizen Participation Plan prior to application preparation in order to be in compliance with </w:t>
      </w:r>
      <w:r w:rsidR="00C315F2" w:rsidRPr="00C315F2">
        <w:t>Section 104(a)(2) of the Housing and Community Development Act and by regulations at 24 CFR 570.486(a)(6)</w:t>
      </w:r>
      <w:r w:rsidR="00C315F2">
        <w:t xml:space="preserve">. </w:t>
      </w:r>
      <w:r>
        <w:t>The Plan at a minimum should:</w:t>
      </w:r>
    </w:p>
    <w:p w:rsidR="009F6B6C" w:rsidRDefault="004D1126">
      <w:pPr>
        <w:pStyle w:val="ListParagraph"/>
        <w:numPr>
          <w:ilvl w:val="0"/>
          <w:numId w:val="7"/>
        </w:numPr>
        <w:tabs>
          <w:tab w:val="left" w:pos="840"/>
        </w:tabs>
        <w:ind w:right="979"/>
        <w:jc w:val="both"/>
        <w:rPr>
          <w:sz w:val="24"/>
        </w:rPr>
      </w:pPr>
      <w:r>
        <w:rPr>
          <w:sz w:val="24"/>
        </w:rPr>
        <w:t>provide for and encourages citizen pa</w:t>
      </w:r>
      <w:r>
        <w:rPr>
          <w:sz w:val="24"/>
        </w:rPr>
        <w:t>rticipation, with particular emphasis on participation by persons of low and moderate income who are residents of slum and blighted areas and of areas in which funds are proposed to be</w:t>
      </w:r>
      <w:r>
        <w:rPr>
          <w:spacing w:val="-4"/>
          <w:sz w:val="24"/>
        </w:rPr>
        <w:t xml:space="preserve"> </w:t>
      </w:r>
      <w:r>
        <w:rPr>
          <w:sz w:val="24"/>
        </w:rPr>
        <w:t>used;</w:t>
      </w:r>
    </w:p>
    <w:p w:rsidR="009F6B6C" w:rsidRDefault="004D1126">
      <w:pPr>
        <w:pStyle w:val="ListParagraph"/>
        <w:numPr>
          <w:ilvl w:val="0"/>
          <w:numId w:val="7"/>
        </w:numPr>
        <w:tabs>
          <w:tab w:val="left" w:pos="840"/>
        </w:tabs>
        <w:spacing w:before="60"/>
        <w:ind w:right="976"/>
        <w:jc w:val="both"/>
        <w:rPr>
          <w:sz w:val="24"/>
        </w:rPr>
      </w:pPr>
      <w:r>
        <w:rPr>
          <w:sz w:val="24"/>
        </w:rPr>
        <w:t>provide citizens with reasonable and timely access to local meeti</w:t>
      </w:r>
      <w:r>
        <w:rPr>
          <w:sz w:val="24"/>
        </w:rPr>
        <w:t>ngs, information, and records relating to the unit of local government proposed method of distribution and relating to the actual use of funds under Title I of the Housing and Community Development Act of 1974, as</w:t>
      </w:r>
      <w:r>
        <w:rPr>
          <w:spacing w:val="-10"/>
          <w:sz w:val="24"/>
        </w:rPr>
        <w:t xml:space="preserve"> </w:t>
      </w:r>
      <w:r>
        <w:rPr>
          <w:sz w:val="24"/>
        </w:rPr>
        <w:t>amended;</w:t>
      </w:r>
    </w:p>
    <w:p w:rsidR="009F6B6C" w:rsidRDefault="004D1126">
      <w:pPr>
        <w:pStyle w:val="ListParagraph"/>
        <w:numPr>
          <w:ilvl w:val="0"/>
          <w:numId w:val="7"/>
        </w:numPr>
        <w:tabs>
          <w:tab w:val="left" w:pos="840"/>
        </w:tabs>
        <w:spacing w:before="60"/>
        <w:ind w:right="975"/>
        <w:jc w:val="both"/>
        <w:rPr>
          <w:sz w:val="24"/>
        </w:rPr>
      </w:pPr>
      <w:r>
        <w:rPr>
          <w:sz w:val="24"/>
        </w:rPr>
        <w:t xml:space="preserve">provide for technical assistance </w:t>
      </w:r>
      <w:r>
        <w:rPr>
          <w:sz w:val="24"/>
        </w:rPr>
        <w:t>to groups representative of persons of low and moderate income that request such assistance in developing proposals with the level and type of assistance to be determined by the</w:t>
      </w:r>
      <w:r>
        <w:rPr>
          <w:spacing w:val="-10"/>
          <w:sz w:val="24"/>
        </w:rPr>
        <w:t xml:space="preserve"> </w:t>
      </w:r>
      <w:r>
        <w:rPr>
          <w:sz w:val="24"/>
        </w:rPr>
        <w:t>grantee;</w:t>
      </w:r>
    </w:p>
    <w:p w:rsidR="009F6B6C" w:rsidRDefault="004D1126">
      <w:pPr>
        <w:pStyle w:val="ListParagraph"/>
        <w:numPr>
          <w:ilvl w:val="0"/>
          <w:numId w:val="7"/>
        </w:numPr>
        <w:tabs>
          <w:tab w:val="left" w:pos="840"/>
        </w:tabs>
        <w:spacing w:before="60"/>
        <w:ind w:right="977"/>
        <w:jc w:val="both"/>
        <w:rPr>
          <w:sz w:val="24"/>
        </w:rPr>
      </w:pPr>
      <w:r>
        <w:rPr>
          <w:sz w:val="24"/>
        </w:rPr>
        <w:t>provide for public hearings to obtain citizen views and to respond to</w:t>
      </w:r>
      <w:r>
        <w:rPr>
          <w:sz w:val="24"/>
        </w:rPr>
        <w:t xml:space="preserve"> proposals and questions at all stages of the community development program, including at least the development of needs, the review of proposed activities, and review of program performance; which hearings shall be held after adequate notice, at times and</w:t>
      </w:r>
      <w:r>
        <w:rPr>
          <w:sz w:val="24"/>
        </w:rPr>
        <w:t xml:space="preserve"> locations convenient to potential or actual beneficiaries, and with accommodations for </w:t>
      </w:r>
      <w:r w:rsidR="00C96717">
        <w:rPr>
          <w:sz w:val="24"/>
        </w:rPr>
        <w:t>p</w:t>
      </w:r>
      <w:r w:rsidR="007C62BC">
        <w:rPr>
          <w:sz w:val="24"/>
        </w:rPr>
        <w:t>ersons with disabilities</w:t>
      </w:r>
      <w:r>
        <w:rPr>
          <w:sz w:val="24"/>
        </w:rPr>
        <w:t>;</w:t>
      </w:r>
    </w:p>
    <w:p w:rsidR="009F6B6C" w:rsidRDefault="004D1126">
      <w:pPr>
        <w:pStyle w:val="ListParagraph"/>
        <w:numPr>
          <w:ilvl w:val="0"/>
          <w:numId w:val="7"/>
        </w:numPr>
        <w:tabs>
          <w:tab w:val="left" w:pos="840"/>
        </w:tabs>
        <w:spacing w:before="60"/>
        <w:ind w:right="978"/>
        <w:jc w:val="both"/>
        <w:rPr>
          <w:sz w:val="24"/>
        </w:rPr>
      </w:pPr>
      <w:r>
        <w:rPr>
          <w:sz w:val="24"/>
        </w:rPr>
        <w:t>provide for a formal written procedure which will accommodate a timely written response to written complaints and grievances, within 15 days where prac</w:t>
      </w:r>
      <w:r>
        <w:rPr>
          <w:sz w:val="24"/>
        </w:rPr>
        <w:t>ticable; and</w:t>
      </w:r>
    </w:p>
    <w:p w:rsidR="009F6B6C" w:rsidRDefault="004D1126">
      <w:pPr>
        <w:pStyle w:val="ListParagraph"/>
        <w:numPr>
          <w:ilvl w:val="0"/>
          <w:numId w:val="7"/>
        </w:numPr>
        <w:tabs>
          <w:tab w:val="left" w:pos="840"/>
        </w:tabs>
        <w:spacing w:before="60"/>
        <w:ind w:right="976"/>
        <w:jc w:val="both"/>
        <w:rPr>
          <w:sz w:val="24"/>
        </w:rPr>
      </w:pPr>
      <w:r>
        <w:rPr>
          <w:sz w:val="24"/>
        </w:rPr>
        <w:t>identify how the needs of non-English speaking residents will be met in the case of public hearings where a significant number of non-English speaking residents can be reasonably expected to</w:t>
      </w:r>
      <w:r>
        <w:rPr>
          <w:spacing w:val="-5"/>
          <w:sz w:val="24"/>
        </w:rPr>
        <w:t xml:space="preserve"> </w:t>
      </w:r>
      <w:r>
        <w:rPr>
          <w:sz w:val="24"/>
        </w:rPr>
        <w:t>participate.</w:t>
      </w:r>
    </w:p>
    <w:p w:rsidR="009F6B6C" w:rsidRDefault="004D1126">
      <w:pPr>
        <w:pStyle w:val="BodyText"/>
        <w:spacing w:before="120"/>
        <w:ind w:left="119" w:right="258"/>
        <w:jc w:val="both"/>
      </w:pPr>
      <w:r>
        <w:t>For grant applications, the plan must be made available to the public at the beginning of the planning stage, i.e., the first public hearing. The plan must include procedures that meet the following requirements.</w:t>
      </w:r>
    </w:p>
    <w:p w:rsidR="009F6B6C" w:rsidRDefault="004D1126">
      <w:pPr>
        <w:pStyle w:val="BodyText"/>
        <w:spacing w:before="120"/>
        <w:ind w:left="120"/>
      </w:pPr>
      <w:r>
        <w:rPr>
          <w:u w:val="single"/>
        </w:rPr>
        <w:t xml:space="preserve">Scheduling and Providing Notices of Public </w:t>
      </w:r>
      <w:r>
        <w:rPr>
          <w:u w:val="single"/>
        </w:rPr>
        <w:t>Hearings</w:t>
      </w:r>
    </w:p>
    <w:p w:rsidR="009F6B6C" w:rsidRDefault="004D1126">
      <w:pPr>
        <w:pStyle w:val="BodyText"/>
        <w:spacing w:before="1"/>
        <w:ind w:left="119" w:right="257"/>
        <w:jc w:val="both"/>
      </w:pPr>
      <w:r>
        <w:t xml:space="preserve">Adequate notice must be given of the public hearing. A minimum of </w:t>
      </w:r>
      <w:r>
        <w:rPr>
          <w:u w:val="single"/>
        </w:rPr>
        <w:t>five</w:t>
      </w:r>
      <w:r>
        <w:t xml:space="preserve"> </w:t>
      </w:r>
      <w:r>
        <w:rPr>
          <w:u w:val="single"/>
        </w:rPr>
        <w:t>calendar</w:t>
      </w:r>
      <w:r>
        <w:t xml:space="preserve"> </w:t>
      </w:r>
      <w:r w:rsidR="00C315F2">
        <w:rPr>
          <w:u w:val="single"/>
        </w:rPr>
        <w:t>days</w:t>
      </w:r>
      <w:r w:rsidR="00C315F2">
        <w:t>’ notice</w:t>
      </w:r>
      <w:r>
        <w:t xml:space="preserve"> shall be given. Public hearings must be scheduled early in the planning process to ensure adequate public participation and still have time to develop an a</w:t>
      </w:r>
      <w:r>
        <w:t>pplication. In addition, the applicant/grantee must provide citizens with reasonable and timely access to the public hearings. The location and times of these hearings must be scheduled in such a manner as to be convenient to potential or actual beneficiar</w:t>
      </w:r>
      <w:r>
        <w:t xml:space="preserve">ies with accommodations for </w:t>
      </w:r>
      <w:r w:rsidR="007C62BC">
        <w:t xml:space="preserve">persons with disabilities and/or limited </w:t>
      </w:r>
      <w:r>
        <w:t xml:space="preserve">English </w:t>
      </w:r>
      <w:r w:rsidR="007C62BC">
        <w:t>proficiency.</w:t>
      </w:r>
    </w:p>
    <w:p w:rsidR="009F6B6C" w:rsidRDefault="004D1126">
      <w:pPr>
        <w:pStyle w:val="BodyText"/>
        <w:spacing w:before="72"/>
        <w:ind w:left="120" w:right="255"/>
        <w:jc w:val="both"/>
      </w:pPr>
      <w:r>
        <w:t>Citizens, with particular emphasis on persons of low and moderate income</w:t>
      </w:r>
      <w:r w:rsidR="006373F1">
        <w:t>, and those</w:t>
      </w:r>
      <w:r>
        <w:t xml:space="preserve"> who are </w:t>
      </w:r>
      <w:r>
        <w:lastRenderedPageBreak/>
        <w:t>residents of slum and blighted areas, must be encouraged to submit their views and proposals regarding community development and housing needs. Citizens must be made aware of where they may submit their views and proposals should they be unable to</w:t>
      </w:r>
      <w:r>
        <w:t xml:space="preserve"> attend the public hearing. Where a significant number of non-English speaking residents can be reasonably expected to participate in a public hearing, an interpreter must be present to accommodate the needs of the non-English speaking residents. Citizens </w:t>
      </w:r>
      <w:r>
        <w:t xml:space="preserve">must be provided with the following information at the public hearing prior to application submittal to the state. The following items must be included in the </w:t>
      </w:r>
      <w:r>
        <w:rPr>
          <w:u w:val="single"/>
        </w:rPr>
        <w:t>first</w:t>
      </w:r>
      <w:r>
        <w:t xml:space="preserve"> public</w:t>
      </w:r>
      <w:r>
        <w:rPr>
          <w:spacing w:val="-2"/>
        </w:rPr>
        <w:t xml:space="preserve"> </w:t>
      </w:r>
      <w:r>
        <w:t>notice:</w:t>
      </w:r>
    </w:p>
    <w:p w:rsidR="009F6B6C" w:rsidRDefault="004D1126">
      <w:pPr>
        <w:pStyle w:val="ListParagraph"/>
        <w:numPr>
          <w:ilvl w:val="1"/>
          <w:numId w:val="7"/>
        </w:numPr>
        <w:tabs>
          <w:tab w:val="left" w:pos="1559"/>
          <w:tab w:val="left" w:pos="1560"/>
        </w:tabs>
        <w:jc w:val="left"/>
        <w:rPr>
          <w:sz w:val="24"/>
        </w:rPr>
      </w:pPr>
      <w:r>
        <w:rPr>
          <w:sz w:val="24"/>
        </w:rPr>
        <w:t>the amount of funds available for proposed community</w:t>
      </w:r>
      <w:r>
        <w:rPr>
          <w:spacing w:val="-10"/>
          <w:sz w:val="24"/>
        </w:rPr>
        <w:t xml:space="preserve"> </w:t>
      </w:r>
      <w:r>
        <w:rPr>
          <w:sz w:val="24"/>
        </w:rPr>
        <w:t>development.</w:t>
      </w:r>
    </w:p>
    <w:p w:rsidR="009F6B6C" w:rsidRDefault="004D1126">
      <w:pPr>
        <w:pStyle w:val="ListParagraph"/>
        <w:numPr>
          <w:ilvl w:val="1"/>
          <w:numId w:val="7"/>
        </w:numPr>
        <w:tabs>
          <w:tab w:val="left" w:pos="1560"/>
        </w:tabs>
        <w:ind w:right="1427" w:hanging="555"/>
        <w:jc w:val="both"/>
        <w:rPr>
          <w:sz w:val="24"/>
        </w:rPr>
      </w:pPr>
      <w:r>
        <w:rPr>
          <w:sz w:val="24"/>
        </w:rPr>
        <w:t>the range of activities that may be undertaken, including the estimated amount proposed to be used for activities that will benefit persons of low and moderate</w:t>
      </w:r>
      <w:r>
        <w:rPr>
          <w:spacing w:val="-3"/>
          <w:sz w:val="24"/>
        </w:rPr>
        <w:t xml:space="preserve"> </w:t>
      </w:r>
      <w:r>
        <w:rPr>
          <w:sz w:val="24"/>
        </w:rPr>
        <w:t>income.</w:t>
      </w:r>
    </w:p>
    <w:p w:rsidR="009F6B6C" w:rsidRDefault="004D1126">
      <w:pPr>
        <w:pStyle w:val="ListParagraph"/>
        <w:numPr>
          <w:ilvl w:val="1"/>
          <w:numId w:val="7"/>
        </w:numPr>
        <w:tabs>
          <w:tab w:val="left" w:pos="1560"/>
        </w:tabs>
        <w:ind w:right="1426" w:hanging="620"/>
        <w:jc w:val="both"/>
        <w:rPr>
          <w:sz w:val="24"/>
        </w:rPr>
      </w:pPr>
      <w:r>
        <w:rPr>
          <w:sz w:val="24"/>
        </w:rPr>
        <w:t>the plans of the applicant for minimizing displacement of persons as a result of activit</w:t>
      </w:r>
      <w:r>
        <w:rPr>
          <w:sz w:val="24"/>
        </w:rPr>
        <w:t>ies assisted with such funds and the benefits to be provided by persons actually displaced as a result of such</w:t>
      </w:r>
      <w:r>
        <w:rPr>
          <w:spacing w:val="-12"/>
          <w:sz w:val="24"/>
        </w:rPr>
        <w:t xml:space="preserve"> </w:t>
      </w:r>
      <w:r>
        <w:rPr>
          <w:sz w:val="24"/>
        </w:rPr>
        <w:t>activities.</w:t>
      </w:r>
    </w:p>
    <w:p w:rsidR="009F6B6C" w:rsidRDefault="004D1126">
      <w:pPr>
        <w:pStyle w:val="ListParagraph"/>
        <w:numPr>
          <w:ilvl w:val="1"/>
          <w:numId w:val="7"/>
        </w:numPr>
        <w:tabs>
          <w:tab w:val="left" w:pos="1560"/>
        </w:tabs>
        <w:ind w:right="1429" w:hanging="608"/>
        <w:jc w:val="both"/>
        <w:rPr>
          <w:sz w:val="24"/>
        </w:rPr>
      </w:pPr>
      <w:r>
        <w:rPr>
          <w:sz w:val="24"/>
        </w:rPr>
        <w:t>if applicable, the applicant must provide citizens with information regarding the applicant's performance in prior LCDBG programs fun</w:t>
      </w:r>
      <w:r>
        <w:rPr>
          <w:sz w:val="24"/>
        </w:rPr>
        <w:t>ded by the</w:t>
      </w:r>
      <w:r>
        <w:rPr>
          <w:spacing w:val="-7"/>
          <w:sz w:val="24"/>
        </w:rPr>
        <w:t xml:space="preserve"> </w:t>
      </w:r>
      <w:r>
        <w:rPr>
          <w:sz w:val="24"/>
        </w:rPr>
        <w:t>state.</w:t>
      </w:r>
    </w:p>
    <w:p w:rsidR="009F6B6C" w:rsidRDefault="004D1126">
      <w:pPr>
        <w:pStyle w:val="BodyText"/>
        <w:spacing w:before="120"/>
        <w:ind w:left="120" w:right="255"/>
        <w:jc w:val="both"/>
      </w:pPr>
      <w:r>
        <w:t>Written minutes of hearings and an attendance roster must be kept for review by state officials. Nothing in these requirements shall be construed to restrict the responsibility and authority of the applicant for the development of the app</w:t>
      </w:r>
      <w:r>
        <w:t>lication.</w:t>
      </w:r>
    </w:p>
    <w:p w:rsidR="009F6B6C" w:rsidRDefault="004D1126">
      <w:pPr>
        <w:pStyle w:val="BodyText"/>
        <w:spacing w:before="120"/>
        <w:ind w:left="120" w:right="257"/>
        <w:jc w:val="both"/>
      </w:pPr>
      <w:r>
        <w:t xml:space="preserve">A second public notice must be published </w:t>
      </w:r>
      <w:r>
        <w:rPr>
          <w:u w:val="single"/>
        </w:rPr>
        <w:t>after</w:t>
      </w:r>
      <w:r>
        <w:t xml:space="preserve"> the first public hearing has been held and </w:t>
      </w:r>
      <w:r>
        <w:rPr>
          <w:u w:val="single"/>
        </w:rPr>
        <w:t>prior</w:t>
      </w:r>
      <w:r>
        <w:t xml:space="preserve"> to the application being submitted. This notice must be published a minimum of seven calendar days</w:t>
      </w:r>
      <w:r>
        <w:t xml:space="preserve"> prior to application submittal. The second notice m</w:t>
      </w:r>
      <w:r>
        <w:t>ust inform citizens of the proposed objectives, proposed activities, the location of the proposed activities, and the amounts to be used for each activity. Citizens must be given the opportunity to review the application and comment on the proposed applica</w:t>
      </w:r>
      <w:r>
        <w:t>tion. The notice must state the proposed submittal date of the application and must further provide the location at which, and hours when, the application is available for review. The application must be available for review when the notice is published in</w:t>
      </w:r>
      <w:r>
        <w:t xml:space="preserve"> the newspaper.</w:t>
      </w:r>
    </w:p>
    <w:p w:rsidR="009F6B6C" w:rsidRDefault="004D1126">
      <w:pPr>
        <w:pStyle w:val="BodyText"/>
        <w:spacing w:before="120"/>
        <w:ind w:left="120" w:right="255"/>
        <w:jc w:val="both"/>
      </w:pPr>
      <w:r>
        <w:t xml:space="preserve">In addition to the information required to be included in each public notice, you will find, in order to satisfy all the requirements of Citizen Participation, there is additional information which must be provided </w:t>
      </w:r>
      <w:r w:rsidR="006373F1">
        <w:t xml:space="preserve">to </w:t>
      </w:r>
      <w:r>
        <w:t>citizens and the most log</w:t>
      </w:r>
      <w:r>
        <w:t xml:space="preserve">ical source for this provision is public notices. The </w:t>
      </w:r>
      <w:r w:rsidR="006373F1">
        <w:t xml:space="preserve">attached </w:t>
      </w:r>
      <w:r>
        <w:t>sa</w:t>
      </w:r>
      <w:r w:rsidR="006373F1">
        <w:t>mple Citizen Participation Plan</w:t>
      </w:r>
      <w:r>
        <w:t xml:space="preserve"> </w:t>
      </w:r>
      <w:r>
        <w:t>incorporates all of the required elements. Review this document</w:t>
      </w:r>
      <w:r>
        <w:rPr>
          <w:spacing w:val="-2"/>
        </w:rPr>
        <w:t xml:space="preserve"> </w:t>
      </w:r>
      <w:r>
        <w:t>carefully.</w:t>
      </w:r>
    </w:p>
    <w:p w:rsidR="009F6B6C" w:rsidRPr="00CA34A3" w:rsidRDefault="004D1126">
      <w:pPr>
        <w:pStyle w:val="BodyText"/>
        <w:spacing w:before="120"/>
        <w:ind w:left="120" w:right="257"/>
        <w:jc w:val="both"/>
        <w:rPr>
          <w:b/>
        </w:rPr>
      </w:pPr>
      <w:r w:rsidRPr="00CA34A3">
        <w:rPr>
          <w:b/>
        </w:rPr>
        <w:t xml:space="preserve">Applicants must </w:t>
      </w:r>
      <w:r w:rsidR="00222E35" w:rsidRPr="00CA34A3">
        <w:rPr>
          <w:b/>
        </w:rPr>
        <w:t xml:space="preserve">follow the requirements for </w:t>
      </w:r>
      <w:r w:rsidRPr="00CA34A3">
        <w:rPr>
          <w:b/>
        </w:rPr>
        <w:t xml:space="preserve">proof of publication </w:t>
      </w:r>
      <w:r w:rsidR="00222E35" w:rsidRPr="00CA34A3">
        <w:rPr>
          <w:b/>
        </w:rPr>
        <w:t>submission included in</w:t>
      </w:r>
      <w:r w:rsidR="00222E35">
        <w:rPr>
          <w:b/>
        </w:rPr>
        <w:t xml:space="preserve"> </w:t>
      </w:r>
      <w:r w:rsidR="00222E35" w:rsidRPr="00CA34A3">
        <w:rPr>
          <w:b/>
        </w:rPr>
        <w:t>the</w:t>
      </w:r>
      <w:r w:rsidRPr="00CA34A3">
        <w:rPr>
          <w:b/>
        </w:rPr>
        <w:t xml:space="preserve"> </w:t>
      </w:r>
      <w:r w:rsidRPr="00CA34A3">
        <w:rPr>
          <w:b/>
        </w:rPr>
        <w:t>application</w:t>
      </w:r>
      <w:r w:rsidR="00222E35">
        <w:rPr>
          <w:b/>
        </w:rPr>
        <w:t xml:space="preserve"> package</w:t>
      </w:r>
      <w:r w:rsidRPr="00CA34A3">
        <w:rPr>
          <w:b/>
        </w:rPr>
        <w:t>.</w:t>
      </w:r>
    </w:p>
    <w:p w:rsidR="009F6B6C" w:rsidRDefault="004D1126">
      <w:pPr>
        <w:pStyle w:val="BodyText"/>
        <w:spacing w:before="121"/>
        <w:ind w:left="120"/>
        <w:jc w:val="both"/>
      </w:pPr>
      <w:r>
        <w:rPr>
          <w:u w:val="single"/>
        </w:rPr>
        <w:t>Technical Assistance</w:t>
      </w:r>
    </w:p>
    <w:p w:rsidR="009F6B6C" w:rsidRDefault="004D1126">
      <w:pPr>
        <w:pStyle w:val="BodyText"/>
        <w:ind w:left="120" w:right="259"/>
        <w:jc w:val="both"/>
      </w:pPr>
      <w:r>
        <w:t>The applicant must provide technical assistance to facilitate citizen participation where requested, particularly to groups representative of persons of low to moderate income. The level and type of technical a</w:t>
      </w:r>
      <w:r>
        <w:t>ssistance shall be determined by the applicant/grantee based upon the specific needs of the community's residents.</w:t>
      </w:r>
    </w:p>
    <w:p w:rsidR="009F6B6C" w:rsidRDefault="009F6B6C">
      <w:pPr>
        <w:jc w:val="both"/>
        <w:sectPr w:rsidR="009F6B6C" w:rsidSect="006373F1">
          <w:footerReference w:type="default" r:id="rId8"/>
          <w:pgSz w:w="12240" w:h="15840"/>
          <w:pgMar w:top="810" w:right="1180" w:bottom="980" w:left="1320" w:header="0" w:footer="794" w:gutter="0"/>
          <w:cols w:space="720"/>
        </w:sectPr>
      </w:pPr>
    </w:p>
    <w:p w:rsidR="009F6B6C" w:rsidRDefault="004D1126">
      <w:pPr>
        <w:pStyle w:val="BodyText"/>
        <w:spacing w:before="72"/>
        <w:ind w:left="120"/>
        <w:jc w:val="both"/>
      </w:pPr>
      <w:r>
        <w:rPr>
          <w:u w:val="single"/>
        </w:rPr>
        <w:lastRenderedPageBreak/>
        <w:t>Amendments</w:t>
      </w:r>
    </w:p>
    <w:p w:rsidR="009F6B6C" w:rsidRDefault="004D1126">
      <w:pPr>
        <w:pStyle w:val="BodyText"/>
        <w:ind w:left="119" w:right="259"/>
        <w:jc w:val="both"/>
      </w:pPr>
      <w:r>
        <w:t xml:space="preserve">The grantee must involve citizens in program amendments to the Community Development program. This shall be done by </w:t>
      </w:r>
      <w:r>
        <w:t xml:space="preserve">means of a public hearing prior to the submittal of the </w:t>
      </w:r>
      <w:r w:rsidR="00713D05">
        <w:t>request for</w:t>
      </w:r>
      <w:r>
        <w:t xml:space="preserve"> a program amendment to the state. Minutes of the hearing and a roster of those in attendance must be included with the program amendment request. </w:t>
      </w:r>
    </w:p>
    <w:p w:rsidR="009F6B6C" w:rsidRDefault="004D1126">
      <w:pPr>
        <w:pStyle w:val="BodyText"/>
        <w:spacing w:before="120"/>
        <w:ind w:left="120"/>
        <w:jc w:val="both"/>
      </w:pPr>
      <w:r>
        <w:rPr>
          <w:u w:val="single"/>
        </w:rPr>
        <w:t>Complaint Procedures</w:t>
      </w:r>
    </w:p>
    <w:p w:rsidR="009F6B6C" w:rsidRDefault="004D1126">
      <w:pPr>
        <w:pStyle w:val="BodyText"/>
        <w:ind w:left="120" w:right="256"/>
        <w:jc w:val="both"/>
      </w:pPr>
      <w:r>
        <w:t xml:space="preserve">Each applicant/grantee must have written </w:t>
      </w:r>
      <w:r>
        <w:rPr>
          <w:u w:val="single"/>
        </w:rPr>
        <w:t>citizen</w:t>
      </w:r>
      <w:r>
        <w:t xml:space="preserve"> and </w:t>
      </w:r>
      <w:r>
        <w:rPr>
          <w:u w:val="single"/>
        </w:rPr>
        <w:t>administrative complaint procedures</w:t>
      </w:r>
      <w:r>
        <w:t xml:space="preserve"> which provides the address, phone number and times for submitting complaints and provides for a maximum of fifteen working days, where practicable, for a written response. The Plan must provide citizens with information relative to these procedures or, at</w:t>
      </w:r>
      <w:r>
        <w:t xml:space="preserve"> a minimum, provide citizens with the information relative to the location and hours at which times they may obtain a copy of these written procedures. The complaint procedure has been included in the </w:t>
      </w:r>
      <w:r w:rsidR="005323E7">
        <w:t xml:space="preserve">sample </w:t>
      </w:r>
      <w:r>
        <w:t>Citizen Participation Plan.</w:t>
      </w:r>
    </w:p>
    <w:p w:rsidR="009F6B6C" w:rsidRDefault="004D1126">
      <w:pPr>
        <w:pStyle w:val="BodyText"/>
        <w:spacing w:before="120"/>
        <w:ind w:left="120" w:right="255"/>
        <w:jc w:val="both"/>
      </w:pPr>
      <w:r>
        <w:t>All written citizen complai</w:t>
      </w:r>
      <w:r>
        <w:t>nts which identify deficiencies relative to the applicant/recipient's community development program merit full and prompt consideration and must be handled according to the grantee's written complaints procedures. Good faith attempts must be made to satisf</w:t>
      </w:r>
      <w:r>
        <w:t>actorily resolve the complaint at the local level. Complaints must be filed with the Chief Elected Official or his/her designee, who will investigate and review the complaint. A written response from the Chief Elected Official to the complainant must be ma</w:t>
      </w:r>
      <w:r>
        <w:t>de within fifteen working days, where practicable. A copy must be forwarded to the Division of Administration, Office of Community Development. The complainant must be made aware that if he/she is not satisfied with the response, a written complaint may be</w:t>
      </w:r>
      <w:r>
        <w:t xml:space="preserve"> filed with the Division of Administration, Office of Community</w:t>
      </w:r>
      <w:r>
        <w:rPr>
          <w:spacing w:val="-9"/>
        </w:rPr>
        <w:t xml:space="preserve"> </w:t>
      </w:r>
      <w:r>
        <w:t>Development.</w:t>
      </w:r>
    </w:p>
    <w:p w:rsidR="009F6B6C" w:rsidRDefault="004D1126">
      <w:pPr>
        <w:pStyle w:val="BodyText"/>
        <w:spacing w:before="120"/>
        <w:ind w:left="119" w:right="254"/>
        <w:jc w:val="both"/>
      </w:pPr>
      <w:r>
        <w:t>All citizen complaints relative to Fair Housing/Equal Opportunity violations involving discrimination must be forwarded to the Louisiana Department of Justice (DOJ), Public Protec</w:t>
      </w:r>
      <w:r>
        <w:t>tion Division, P.</w:t>
      </w:r>
      <w:r>
        <w:t>O. Box 94095, Baton Rouge, LA 70804-9095, for disposition. The complainant must be notified in writing within 10 days that, due to the nature of the complaint, it has been forwarded to LA Department of Justice. Citizens must be made aware</w:t>
      </w:r>
      <w:r>
        <w:t xml:space="preserve"> that they can forward a complaint alleging discrimination directly to the Department of Justice or may contact the Department of Justice by telephone 1-800-273-5718 or TDD 1-225-342-7900.</w:t>
      </w:r>
    </w:p>
    <w:p w:rsidR="009F6B6C" w:rsidRDefault="004D1126">
      <w:pPr>
        <w:pStyle w:val="BodyText"/>
        <w:spacing w:before="120"/>
        <w:ind w:left="119" w:right="255"/>
        <w:jc w:val="both"/>
      </w:pPr>
      <w:r>
        <w:t>Persons wishing to object to approval of an application by the Stat</w:t>
      </w:r>
      <w:r>
        <w:t>e may make such objection known to the Division of Administration, Office of Community Development. The State will consider objections made only on the following grounds:</w:t>
      </w:r>
    </w:p>
    <w:p w:rsidR="009F6B6C" w:rsidRDefault="004D1126">
      <w:pPr>
        <w:pStyle w:val="ListParagraph"/>
        <w:numPr>
          <w:ilvl w:val="0"/>
          <w:numId w:val="6"/>
        </w:numPr>
        <w:tabs>
          <w:tab w:val="left" w:pos="1200"/>
        </w:tabs>
        <w:spacing w:before="60"/>
        <w:ind w:right="887"/>
        <w:rPr>
          <w:sz w:val="24"/>
        </w:rPr>
      </w:pPr>
      <w:r>
        <w:rPr>
          <w:sz w:val="24"/>
        </w:rPr>
        <w:t>the applicant's description of needs and objectives is plainly inconsistent with avai</w:t>
      </w:r>
      <w:r>
        <w:rPr>
          <w:sz w:val="24"/>
        </w:rPr>
        <w:t>lable facts and</w:t>
      </w:r>
      <w:r>
        <w:rPr>
          <w:spacing w:val="-2"/>
          <w:sz w:val="24"/>
        </w:rPr>
        <w:t xml:space="preserve"> </w:t>
      </w:r>
      <w:r>
        <w:rPr>
          <w:sz w:val="24"/>
        </w:rPr>
        <w:t>data;</w:t>
      </w:r>
    </w:p>
    <w:p w:rsidR="009F6B6C" w:rsidRDefault="004D1126">
      <w:pPr>
        <w:pStyle w:val="ListParagraph"/>
        <w:numPr>
          <w:ilvl w:val="0"/>
          <w:numId w:val="6"/>
        </w:numPr>
        <w:tabs>
          <w:tab w:val="left" w:pos="1200"/>
        </w:tabs>
        <w:spacing w:before="0"/>
        <w:ind w:right="889"/>
        <w:rPr>
          <w:sz w:val="24"/>
        </w:rPr>
      </w:pPr>
      <w:r>
        <w:rPr>
          <w:sz w:val="24"/>
        </w:rPr>
        <w:t>the activities to be undertaken are plainly inappropriate to meeting the needs and objectives identified by the applicant;</w:t>
      </w:r>
      <w:r>
        <w:rPr>
          <w:spacing w:val="-3"/>
          <w:sz w:val="24"/>
        </w:rPr>
        <w:t xml:space="preserve"> </w:t>
      </w:r>
      <w:r>
        <w:rPr>
          <w:sz w:val="24"/>
        </w:rPr>
        <w:t>or</w:t>
      </w:r>
    </w:p>
    <w:p w:rsidR="009F6B6C" w:rsidRDefault="004D1126">
      <w:pPr>
        <w:pStyle w:val="ListParagraph"/>
        <w:numPr>
          <w:ilvl w:val="0"/>
          <w:numId w:val="6"/>
        </w:numPr>
        <w:tabs>
          <w:tab w:val="left" w:pos="1200"/>
        </w:tabs>
        <w:spacing w:before="1"/>
        <w:ind w:right="889"/>
        <w:rPr>
          <w:sz w:val="24"/>
        </w:rPr>
      </w:pPr>
      <w:r>
        <w:rPr>
          <w:sz w:val="24"/>
        </w:rPr>
        <w:t>the application does not comply with the requirements set forth in the state’s Annual Action Plan or other a</w:t>
      </w:r>
      <w:r>
        <w:rPr>
          <w:sz w:val="24"/>
        </w:rPr>
        <w:t>pplicable</w:t>
      </w:r>
      <w:r>
        <w:rPr>
          <w:spacing w:val="-4"/>
          <w:sz w:val="24"/>
        </w:rPr>
        <w:t xml:space="preserve"> </w:t>
      </w:r>
      <w:r>
        <w:rPr>
          <w:sz w:val="24"/>
        </w:rPr>
        <w:t>laws.</w:t>
      </w:r>
    </w:p>
    <w:p w:rsidR="009F6B6C" w:rsidRDefault="004D1126">
      <w:pPr>
        <w:pStyle w:val="BodyText"/>
        <w:spacing w:before="120"/>
        <w:ind w:left="119" w:right="155"/>
      </w:pPr>
      <w:r>
        <w:t>Such objections should include both an identification of the requirements not met and, in the case of objections relative to (a) above, must include the data upon which the objection is based.</w:t>
      </w:r>
    </w:p>
    <w:p w:rsidR="009F6B6C" w:rsidRDefault="009F6B6C">
      <w:pPr>
        <w:sectPr w:rsidR="009F6B6C">
          <w:pgSz w:w="12240" w:h="15840"/>
          <w:pgMar w:top="1360" w:right="1180" w:bottom="980" w:left="1320" w:header="0" w:footer="794" w:gutter="0"/>
          <w:cols w:space="720"/>
        </w:sectPr>
      </w:pPr>
    </w:p>
    <w:p w:rsidR="009F6B6C" w:rsidRDefault="004D1126">
      <w:pPr>
        <w:pStyle w:val="BodyText"/>
        <w:spacing w:before="72"/>
        <w:ind w:left="120"/>
      </w:pPr>
      <w:r>
        <w:rPr>
          <w:u w:val="single"/>
        </w:rPr>
        <w:lastRenderedPageBreak/>
        <w:t>Performance Hearings</w:t>
      </w:r>
    </w:p>
    <w:p w:rsidR="009F6B6C" w:rsidRDefault="004D1126">
      <w:pPr>
        <w:pStyle w:val="BodyText"/>
        <w:ind w:left="119" w:right="256"/>
        <w:jc w:val="both"/>
      </w:pPr>
      <w:r>
        <w:t>Prior to clo</w:t>
      </w:r>
      <w:r>
        <w:t>se-out of the Community Development Program, the recipient must have a public hearing to obtain citizen views and to respond to questions relative to the recipient's program performance. This hearing must be conducted after the construction has been comple</w:t>
      </w:r>
      <w:r>
        <w:t>ted. It may be conducted during or after the lien period. A copy of the public notice and minutes of the hearing must be submitted with the close-out documents.</w:t>
      </w:r>
    </w:p>
    <w:p w:rsidR="009F6B6C" w:rsidRDefault="004D1126">
      <w:pPr>
        <w:pStyle w:val="BodyText"/>
        <w:spacing w:before="120"/>
        <w:ind w:left="119" w:right="259"/>
        <w:jc w:val="both"/>
      </w:pPr>
      <w:r>
        <w:t>Documentation must be kept at the local level to support compliance with the aforementioned requirements.</w:t>
      </w:r>
    </w:p>
    <w:p w:rsidR="009F6B6C" w:rsidRDefault="009F6B6C">
      <w:pPr>
        <w:jc w:val="both"/>
        <w:sectPr w:rsidR="009F6B6C">
          <w:pgSz w:w="12240" w:h="15840"/>
          <w:pgMar w:top="1360" w:right="1180" w:bottom="980" w:left="1320" w:header="0" w:footer="794" w:gutter="0"/>
          <w:cols w:space="720"/>
        </w:sectPr>
      </w:pPr>
      <w:bookmarkStart w:id="0" w:name="_GoBack"/>
      <w:bookmarkEnd w:id="0"/>
    </w:p>
    <w:p w:rsidR="009F6B6C" w:rsidRDefault="004D1126">
      <w:pPr>
        <w:spacing w:before="74"/>
        <w:ind w:left="2732" w:right="2872"/>
        <w:jc w:val="center"/>
      </w:pPr>
      <w:r>
        <w:lastRenderedPageBreak/>
        <w:t>Sample</w:t>
      </w:r>
    </w:p>
    <w:p w:rsidR="009F6B6C" w:rsidRDefault="009F6B6C">
      <w:pPr>
        <w:pStyle w:val="BodyText"/>
        <w:rPr>
          <w:sz w:val="21"/>
        </w:rPr>
      </w:pPr>
    </w:p>
    <w:p w:rsidR="009F6B6C" w:rsidRDefault="004D1126">
      <w:pPr>
        <w:pStyle w:val="Heading1"/>
        <w:ind w:left="2671"/>
        <w:jc w:val="left"/>
        <w:rPr>
          <w:u w:val="none"/>
        </w:rPr>
      </w:pPr>
      <w:bookmarkStart w:id="1" w:name="CITIZEN_PARTICIPATION_PLAN"/>
      <w:bookmarkEnd w:id="1"/>
      <w:r>
        <w:rPr>
          <w:u w:val="none"/>
        </w:rPr>
        <w:t>CITIZEN PARTICIPATION PLAN</w:t>
      </w:r>
    </w:p>
    <w:p w:rsidR="009F6B6C" w:rsidRDefault="009F6B6C">
      <w:pPr>
        <w:pStyle w:val="BodyText"/>
        <w:rPr>
          <w:b/>
          <w:sz w:val="26"/>
        </w:rPr>
      </w:pPr>
    </w:p>
    <w:p w:rsidR="009F6B6C" w:rsidRDefault="004D1126">
      <w:pPr>
        <w:pStyle w:val="BodyText"/>
        <w:tabs>
          <w:tab w:val="left" w:pos="2279"/>
          <w:tab w:val="left" w:pos="5879"/>
          <w:tab w:val="left" w:pos="6599"/>
          <w:tab w:val="left" w:pos="8759"/>
        </w:tabs>
        <w:spacing w:before="176"/>
        <w:ind w:left="120" w:right="354"/>
      </w:pPr>
      <w:r>
        <w:t>The</w:t>
      </w:r>
      <w:r>
        <w:rPr>
          <w:u w:val="single"/>
        </w:rPr>
        <w:t xml:space="preserve"> </w:t>
      </w:r>
      <w:r>
        <w:rPr>
          <w:u w:val="single"/>
        </w:rPr>
        <w:tab/>
      </w:r>
      <w:r>
        <w:rPr>
          <w:sz w:val="22"/>
          <w:u w:val="single"/>
        </w:rPr>
        <w:t>(City/Parish)</w:t>
      </w:r>
      <w:r>
        <w:rPr>
          <w:sz w:val="22"/>
          <w:u w:val="single"/>
        </w:rPr>
        <w:tab/>
      </w:r>
      <w:r>
        <w:t>has adopted the following Citizen Participation Plan to meet the citizen participation requirements of Section 508 of the Housing and Community Development Act of 1974, as</w:t>
      </w:r>
      <w:r>
        <w:rPr>
          <w:spacing w:val="-12"/>
        </w:rPr>
        <w:t xml:space="preserve"> </w:t>
      </w:r>
      <w:r>
        <w:t>amended.</w:t>
      </w:r>
      <w:r>
        <w:rPr>
          <w:spacing w:val="59"/>
        </w:rPr>
        <w:t xml:space="preserve"> </w:t>
      </w:r>
      <w:r>
        <w:t>The</w:t>
      </w:r>
      <w:r>
        <w:rPr>
          <w:u w:val="single"/>
        </w:rPr>
        <w:t xml:space="preserve"> </w:t>
      </w:r>
      <w:r>
        <w:rPr>
          <w:u w:val="single"/>
        </w:rPr>
        <w:tab/>
      </w:r>
      <w:r>
        <w:rPr>
          <w:sz w:val="22"/>
          <w:u w:val="single"/>
        </w:rPr>
        <w:t>(City/Parish)</w:t>
      </w:r>
      <w:r>
        <w:rPr>
          <w:sz w:val="22"/>
          <w:u w:val="single"/>
        </w:rPr>
        <w:tab/>
      </w:r>
      <w:r>
        <w:t>is committed through adoption of this plan to full and t</w:t>
      </w:r>
      <w:r>
        <w:t xml:space="preserve">otal involvement of all residents of the community in the composition, implementation and assessment of its Louisiana Community Development Block Grant (LCDBG) Program. Attempts will be made to reach all citizens, with particular emphasis on participation </w:t>
      </w:r>
      <w:r>
        <w:t>by persons of low and moderate income, residents of slum and blighted areas and of areas in which funds are proposed to be used. A copy of this plan will be made available to the public upon</w:t>
      </w:r>
      <w:r>
        <w:rPr>
          <w:spacing w:val="-4"/>
        </w:rPr>
        <w:t xml:space="preserve"> </w:t>
      </w:r>
      <w:r>
        <w:t>request.</w:t>
      </w:r>
    </w:p>
    <w:p w:rsidR="009F6B6C" w:rsidRDefault="009F6B6C">
      <w:pPr>
        <w:pStyle w:val="BodyText"/>
        <w:spacing w:before="10"/>
        <w:rPr>
          <w:sz w:val="20"/>
        </w:rPr>
      </w:pPr>
    </w:p>
    <w:p w:rsidR="009F6B6C" w:rsidRDefault="004D1126">
      <w:pPr>
        <w:pStyle w:val="BodyText"/>
        <w:tabs>
          <w:tab w:val="left" w:pos="9479"/>
        </w:tabs>
        <w:ind w:left="120"/>
      </w:pPr>
      <w:bookmarkStart w:id="2" w:name="As_part_of_the_citizen_participation_req"/>
      <w:bookmarkEnd w:id="2"/>
      <w:r>
        <w:t>As part of the citizen participation requirements and t</w:t>
      </w:r>
      <w:r>
        <w:t>o maximize citizen interaction,</w:t>
      </w:r>
      <w:r>
        <w:rPr>
          <w:spacing w:val="-23"/>
        </w:rPr>
        <w:t xml:space="preserve"> </w:t>
      </w:r>
      <w:r>
        <w:t>the</w:t>
      </w:r>
      <w:r>
        <w:rPr>
          <w:spacing w:val="2"/>
        </w:rPr>
        <w:t xml:space="preserve"> </w:t>
      </w:r>
      <w:r>
        <w:rPr>
          <w:u w:val="single"/>
        </w:rPr>
        <w:t xml:space="preserve"> </w:t>
      </w:r>
      <w:r>
        <w:rPr>
          <w:u w:val="single"/>
        </w:rPr>
        <w:tab/>
      </w:r>
    </w:p>
    <w:p w:rsidR="009F6B6C" w:rsidRDefault="004D1126">
      <w:pPr>
        <w:tabs>
          <w:tab w:val="left" w:pos="2279"/>
          <w:tab w:val="left" w:pos="5159"/>
        </w:tabs>
        <w:ind w:left="120"/>
        <w:rPr>
          <w:sz w:val="24"/>
        </w:rPr>
      </w:pPr>
      <w:r>
        <w:rPr>
          <w:u w:val="single"/>
        </w:rPr>
        <w:t xml:space="preserve"> </w:t>
      </w:r>
      <w:r>
        <w:rPr>
          <w:u w:val="single"/>
        </w:rPr>
        <w:tab/>
        <w:t>(City/Parish)</w:t>
      </w:r>
      <w:r>
        <w:rPr>
          <w:u w:val="single"/>
        </w:rPr>
        <w:tab/>
      </w:r>
      <w:r>
        <w:rPr>
          <w:sz w:val="24"/>
        </w:rPr>
        <w:t>shall:</w:t>
      </w:r>
    </w:p>
    <w:p w:rsidR="009F6B6C" w:rsidRDefault="009F6B6C">
      <w:pPr>
        <w:pStyle w:val="BodyText"/>
        <w:spacing w:before="10"/>
        <w:rPr>
          <w:sz w:val="20"/>
        </w:rPr>
      </w:pPr>
    </w:p>
    <w:p w:rsidR="009F6B6C" w:rsidRDefault="004D1126">
      <w:pPr>
        <w:pStyle w:val="ListParagraph"/>
        <w:numPr>
          <w:ilvl w:val="1"/>
          <w:numId w:val="6"/>
        </w:numPr>
        <w:tabs>
          <w:tab w:val="left" w:pos="1200"/>
        </w:tabs>
        <w:spacing w:before="1"/>
        <w:ind w:right="975"/>
        <w:jc w:val="both"/>
        <w:rPr>
          <w:sz w:val="24"/>
        </w:rPr>
      </w:pPr>
      <w:r>
        <w:rPr>
          <w:sz w:val="24"/>
        </w:rPr>
        <w:t>Provide citizens with reasonable and timely access to local meetings, information and records relating to the state's proposed method of distribution, as required by the Secretary, and relating</w:t>
      </w:r>
      <w:r>
        <w:rPr>
          <w:sz w:val="24"/>
        </w:rPr>
        <w:t xml:space="preserve"> to the actual use of funds under Title I of the Housing and Community Development Act of 1974, as</w:t>
      </w:r>
      <w:r>
        <w:rPr>
          <w:spacing w:val="-18"/>
          <w:sz w:val="24"/>
        </w:rPr>
        <w:t xml:space="preserve"> </w:t>
      </w:r>
      <w:r>
        <w:rPr>
          <w:sz w:val="24"/>
        </w:rPr>
        <w:t>amended;</w:t>
      </w:r>
    </w:p>
    <w:p w:rsidR="009F6B6C" w:rsidRDefault="004D1126">
      <w:pPr>
        <w:pStyle w:val="ListParagraph"/>
        <w:numPr>
          <w:ilvl w:val="1"/>
          <w:numId w:val="6"/>
        </w:numPr>
        <w:tabs>
          <w:tab w:val="left" w:pos="1200"/>
        </w:tabs>
        <w:ind w:right="976"/>
        <w:jc w:val="both"/>
        <w:rPr>
          <w:sz w:val="24"/>
        </w:rPr>
      </w:pPr>
      <w:r>
        <w:rPr>
          <w:sz w:val="24"/>
        </w:rPr>
        <w:t>Provide for public hearings to obtain views and respond to proposals and questions at all stages of the community development program. These hearing</w:t>
      </w:r>
      <w:r>
        <w:rPr>
          <w:sz w:val="24"/>
        </w:rPr>
        <w:t>s will consist of the development of needs and proposed activities and review of program performance. These hearings will be held after adequate notice, a minimum of five calendar days, at times and locations convenient to potential or actual beneficiaries</w:t>
      </w:r>
      <w:r>
        <w:rPr>
          <w:sz w:val="24"/>
        </w:rPr>
        <w:t xml:space="preserve"> with accommodations for persons with disabilities;</w:t>
      </w:r>
    </w:p>
    <w:p w:rsidR="009F6B6C" w:rsidRDefault="004D1126">
      <w:pPr>
        <w:pStyle w:val="ListParagraph"/>
        <w:numPr>
          <w:ilvl w:val="1"/>
          <w:numId w:val="6"/>
        </w:numPr>
        <w:tabs>
          <w:tab w:val="left" w:pos="1200"/>
        </w:tabs>
        <w:ind w:right="977"/>
        <w:jc w:val="both"/>
        <w:rPr>
          <w:sz w:val="24"/>
        </w:rPr>
      </w:pPr>
      <w:r>
        <w:rPr>
          <w:sz w:val="24"/>
        </w:rPr>
        <w:t>Provide for and encourage citizen participation with particular emphasis on participation by persons of low and moderate income who are residents of slum and blighted areas and of areas in which funds are proposed to be</w:t>
      </w:r>
      <w:r>
        <w:rPr>
          <w:spacing w:val="-12"/>
          <w:sz w:val="24"/>
        </w:rPr>
        <w:t xml:space="preserve"> </w:t>
      </w:r>
      <w:r>
        <w:rPr>
          <w:sz w:val="24"/>
        </w:rPr>
        <w:t>used;</w:t>
      </w:r>
    </w:p>
    <w:p w:rsidR="009F6B6C" w:rsidRDefault="004D1126">
      <w:pPr>
        <w:pStyle w:val="ListParagraph"/>
        <w:numPr>
          <w:ilvl w:val="1"/>
          <w:numId w:val="6"/>
        </w:numPr>
        <w:tabs>
          <w:tab w:val="left" w:pos="1200"/>
        </w:tabs>
        <w:ind w:right="978"/>
        <w:jc w:val="both"/>
        <w:rPr>
          <w:sz w:val="24"/>
        </w:rPr>
      </w:pPr>
      <w:r>
        <w:rPr>
          <w:sz w:val="24"/>
        </w:rPr>
        <w:t>Provide for technical assistan</w:t>
      </w:r>
      <w:r>
        <w:rPr>
          <w:sz w:val="24"/>
        </w:rPr>
        <w:t>ce to groups representative of persons of low and moderate income that request such assistance in developing</w:t>
      </w:r>
      <w:r>
        <w:rPr>
          <w:spacing w:val="-10"/>
          <w:sz w:val="24"/>
        </w:rPr>
        <w:t xml:space="preserve"> </w:t>
      </w:r>
      <w:r>
        <w:rPr>
          <w:sz w:val="24"/>
        </w:rPr>
        <w:t>proposals;</w:t>
      </w:r>
    </w:p>
    <w:p w:rsidR="009F6B6C" w:rsidRDefault="004D1126">
      <w:pPr>
        <w:pStyle w:val="ListParagraph"/>
        <w:numPr>
          <w:ilvl w:val="1"/>
          <w:numId w:val="6"/>
        </w:numPr>
        <w:tabs>
          <w:tab w:val="left" w:pos="1200"/>
        </w:tabs>
        <w:ind w:right="976"/>
        <w:jc w:val="both"/>
        <w:rPr>
          <w:sz w:val="24"/>
        </w:rPr>
      </w:pPr>
      <w:r>
        <w:rPr>
          <w:sz w:val="24"/>
        </w:rPr>
        <w:t>Where applicable, identify how the needs of non-English speaking residents will be met in the case of public hearings;</w:t>
      </w:r>
      <w:r>
        <w:rPr>
          <w:spacing w:val="-5"/>
          <w:sz w:val="24"/>
        </w:rPr>
        <w:t xml:space="preserve"> </w:t>
      </w:r>
      <w:r>
        <w:rPr>
          <w:sz w:val="24"/>
        </w:rPr>
        <w:t>and</w:t>
      </w:r>
    </w:p>
    <w:p w:rsidR="009F6B6C" w:rsidRDefault="004D1126">
      <w:pPr>
        <w:pStyle w:val="ListParagraph"/>
        <w:numPr>
          <w:ilvl w:val="1"/>
          <w:numId w:val="6"/>
        </w:numPr>
        <w:tabs>
          <w:tab w:val="left" w:pos="1200"/>
        </w:tabs>
        <w:ind w:right="975"/>
        <w:jc w:val="both"/>
        <w:rPr>
          <w:sz w:val="24"/>
        </w:rPr>
      </w:pPr>
      <w:r>
        <w:rPr>
          <w:sz w:val="24"/>
        </w:rPr>
        <w:t>Provide for a</w:t>
      </w:r>
      <w:r>
        <w:rPr>
          <w:sz w:val="24"/>
        </w:rPr>
        <w:t xml:space="preserve"> formal written procedure which will accommodate a timely written response, within fifteen days where practicable, to written complaints and</w:t>
      </w:r>
      <w:r>
        <w:rPr>
          <w:spacing w:val="-1"/>
          <w:sz w:val="24"/>
        </w:rPr>
        <w:t xml:space="preserve"> </w:t>
      </w:r>
      <w:r>
        <w:rPr>
          <w:sz w:val="24"/>
        </w:rPr>
        <w:t>grievances.</w:t>
      </w:r>
    </w:p>
    <w:p w:rsidR="009F6B6C" w:rsidRDefault="009F6B6C">
      <w:pPr>
        <w:pStyle w:val="BodyText"/>
        <w:spacing w:before="10"/>
        <w:rPr>
          <w:sz w:val="20"/>
        </w:rPr>
      </w:pPr>
    </w:p>
    <w:p w:rsidR="009F6B6C" w:rsidRDefault="004D1126">
      <w:pPr>
        <w:pStyle w:val="BodyText"/>
        <w:tabs>
          <w:tab w:val="left" w:pos="9479"/>
        </w:tabs>
        <w:ind w:left="120"/>
      </w:pPr>
      <w:r>
        <w:t>Written minutes of the hearings and an attendance roster will be maintained by</w:t>
      </w:r>
      <w:r>
        <w:rPr>
          <w:spacing w:val="-19"/>
        </w:rPr>
        <w:t xml:space="preserve"> </w:t>
      </w:r>
      <w:r>
        <w:t>the</w:t>
      </w:r>
      <w:r w:rsidRPr="001701C8">
        <w:rPr>
          <w:spacing w:val="-1"/>
          <w:u w:val="single"/>
        </w:rPr>
        <w:t xml:space="preserve"> </w:t>
      </w:r>
      <w:r w:rsidRPr="001701C8">
        <w:rPr>
          <w:u w:val="single"/>
        </w:rPr>
        <w:t xml:space="preserve"> </w:t>
      </w:r>
      <w:r w:rsidRPr="001701C8">
        <w:rPr>
          <w:u w:val="single"/>
        </w:rPr>
        <w:tab/>
      </w:r>
    </w:p>
    <w:p w:rsidR="009F6B6C" w:rsidRDefault="004D1126">
      <w:pPr>
        <w:tabs>
          <w:tab w:val="left" w:pos="839"/>
          <w:tab w:val="left" w:pos="3479"/>
        </w:tabs>
        <w:ind w:left="120"/>
        <w:rPr>
          <w:sz w:val="24"/>
        </w:rPr>
      </w:pPr>
      <w:r>
        <w:rPr>
          <w:u w:val="single"/>
        </w:rPr>
        <w:t xml:space="preserve"> </w:t>
      </w:r>
      <w:r>
        <w:rPr>
          <w:u w:val="single"/>
        </w:rPr>
        <w:tab/>
        <w:t>(City/Parish)</w:t>
      </w:r>
      <w:r>
        <w:rPr>
          <w:u w:val="single"/>
        </w:rPr>
        <w:tab/>
      </w:r>
      <w:r>
        <w:rPr>
          <w:sz w:val="24"/>
        </w:rPr>
        <w:t>.</w:t>
      </w:r>
    </w:p>
    <w:p w:rsidR="009F6B6C" w:rsidRDefault="009F6B6C">
      <w:pPr>
        <w:rPr>
          <w:sz w:val="24"/>
        </w:rPr>
        <w:sectPr w:rsidR="009F6B6C">
          <w:pgSz w:w="12240" w:h="15840"/>
          <w:pgMar w:top="1360" w:right="1180" w:bottom="980" w:left="1320" w:header="0" w:footer="794" w:gutter="0"/>
          <w:cols w:space="720"/>
        </w:sectPr>
      </w:pPr>
    </w:p>
    <w:p w:rsidR="009F6B6C" w:rsidRDefault="004D1126">
      <w:pPr>
        <w:pStyle w:val="Heading1"/>
        <w:spacing w:before="76"/>
        <w:ind w:left="2732" w:right="2892"/>
        <w:rPr>
          <w:u w:val="none"/>
        </w:rPr>
      </w:pPr>
      <w:r>
        <w:rPr>
          <w:u w:val="thick"/>
        </w:rPr>
        <w:lastRenderedPageBreak/>
        <w:t>PUBLIC HEARINGS</w:t>
      </w:r>
    </w:p>
    <w:p w:rsidR="009F6B6C" w:rsidRDefault="009F6B6C">
      <w:pPr>
        <w:pStyle w:val="BodyText"/>
        <w:spacing w:before="1"/>
        <w:rPr>
          <w:b/>
          <w:sz w:val="23"/>
        </w:rPr>
      </w:pPr>
    </w:p>
    <w:p w:rsidR="009F6B6C" w:rsidRDefault="004D1126">
      <w:pPr>
        <w:pStyle w:val="BodyText"/>
        <w:tabs>
          <w:tab w:val="left" w:pos="9479"/>
        </w:tabs>
        <w:spacing w:before="90"/>
        <w:ind w:left="120"/>
      </w:pPr>
      <w:bookmarkStart w:id="3" w:name="Notices_informing_citizens_of_any_public"/>
      <w:bookmarkEnd w:id="3"/>
      <w:r>
        <w:t>Notices informing citizens of any public hearings will appear in the official journal of</w:t>
      </w:r>
      <w:r>
        <w:rPr>
          <w:spacing w:val="-22"/>
        </w:rPr>
        <w:t xml:space="preserve"> </w:t>
      </w:r>
      <w:r>
        <w:t>the</w:t>
      </w:r>
      <w:r>
        <w:rPr>
          <w:spacing w:val="2"/>
        </w:rPr>
        <w:t xml:space="preserve"> </w:t>
      </w:r>
      <w:r>
        <w:rPr>
          <w:u w:val="single"/>
        </w:rPr>
        <w:t xml:space="preserve"> </w:t>
      </w:r>
      <w:r>
        <w:rPr>
          <w:u w:val="single"/>
        </w:rPr>
        <w:tab/>
      </w:r>
    </w:p>
    <w:p w:rsidR="009F6B6C" w:rsidRDefault="004D1126">
      <w:pPr>
        <w:pStyle w:val="BodyText"/>
        <w:tabs>
          <w:tab w:val="left" w:pos="839"/>
          <w:tab w:val="left" w:pos="2999"/>
        </w:tabs>
        <w:ind w:left="120" w:right="256"/>
        <w:jc w:val="both"/>
      </w:pPr>
      <w:r>
        <w:rPr>
          <w:sz w:val="22"/>
          <w:u w:val="single"/>
        </w:rPr>
        <w:t xml:space="preserve"> </w:t>
      </w:r>
      <w:r>
        <w:rPr>
          <w:sz w:val="22"/>
          <w:u w:val="single"/>
        </w:rPr>
        <w:tab/>
        <w:t>(City/Parish)</w:t>
      </w:r>
      <w:r>
        <w:rPr>
          <w:sz w:val="22"/>
          <w:u w:val="single"/>
        </w:rPr>
        <w:tab/>
      </w:r>
      <w:r>
        <w:t>a minimum of five calendar days prior to the hearing. In addition, notices will also be posted in (parish offic</w:t>
      </w:r>
      <w:r>
        <w:t>e buildings/town hall)</w:t>
      </w:r>
      <w:r w:rsidR="007C62BC">
        <w:t xml:space="preserve">, </w:t>
      </w:r>
      <w:r w:rsidR="001701C8">
        <w:t>(</w:t>
      </w:r>
      <w:r w:rsidR="007C62BC" w:rsidRPr="001701C8">
        <w:t xml:space="preserve">posted on the local government’s website and social media page </w:t>
      </w:r>
      <w:r w:rsidR="001701C8" w:rsidRPr="001701C8">
        <w:t>where available</w:t>
      </w:r>
      <w:r w:rsidR="007C62BC" w:rsidRPr="001701C8">
        <w:t>),</w:t>
      </w:r>
      <w:r>
        <w:t xml:space="preserve"> and the hearing will be publicized through local community organizations, i.e., churches, clubs, etc., and/or dissemination of leaflets in the target area. Hearings will be held at times and locations convenient to potential or actua</w:t>
      </w:r>
      <w:r>
        <w:t>l beneficiaries with accommodations for in</w:t>
      </w:r>
      <w:r w:rsidR="007C62BC">
        <w:t xml:space="preserve">dividuals with disabilities and/or limited </w:t>
      </w:r>
      <w:r>
        <w:t xml:space="preserve">English </w:t>
      </w:r>
      <w:r w:rsidR="007C62BC">
        <w:t>proficiency</w:t>
      </w:r>
      <w:r>
        <w:t>. Whenever possible these hearings will be held within or near the target areas, at times affording participation by the most affected</w:t>
      </w:r>
      <w:r>
        <w:rPr>
          <w:spacing w:val="-17"/>
        </w:rPr>
        <w:t xml:space="preserve"> </w:t>
      </w:r>
      <w:r>
        <w:t>residents.</w:t>
      </w:r>
    </w:p>
    <w:p w:rsidR="009F6B6C" w:rsidRDefault="009F6B6C">
      <w:pPr>
        <w:pStyle w:val="BodyText"/>
        <w:spacing w:before="4"/>
        <w:rPr>
          <w:sz w:val="31"/>
        </w:rPr>
      </w:pPr>
    </w:p>
    <w:p w:rsidR="009F6B6C" w:rsidRDefault="004D1126">
      <w:pPr>
        <w:pStyle w:val="ListParagraph"/>
        <w:numPr>
          <w:ilvl w:val="0"/>
          <w:numId w:val="5"/>
        </w:numPr>
        <w:tabs>
          <w:tab w:val="left" w:pos="659"/>
          <w:tab w:val="left" w:pos="660"/>
        </w:tabs>
        <w:spacing w:before="0"/>
        <w:jc w:val="left"/>
        <w:rPr>
          <w:sz w:val="24"/>
        </w:rPr>
      </w:pPr>
      <w:r>
        <w:rPr>
          <w:sz w:val="24"/>
          <w:u w:val="single"/>
        </w:rPr>
        <w:t>APPLICATION</w:t>
      </w:r>
    </w:p>
    <w:p w:rsidR="009F6B6C" w:rsidRDefault="009F6B6C">
      <w:pPr>
        <w:pStyle w:val="BodyText"/>
        <w:spacing w:before="10"/>
        <w:rPr>
          <w:sz w:val="20"/>
        </w:rPr>
      </w:pPr>
    </w:p>
    <w:p w:rsidR="009F6B6C" w:rsidRDefault="004D1126">
      <w:pPr>
        <w:pStyle w:val="BodyText"/>
        <w:ind w:left="660"/>
      </w:pPr>
      <w:bookmarkStart w:id="4" w:name="UFirst_Notice/Public_Hearing"/>
      <w:bookmarkEnd w:id="4"/>
      <w:r>
        <w:rPr>
          <w:u w:val="single"/>
        </w:rPr>
        <w:t>First Notice/Public Hearing</w:t>
      </w:r>
    </w:p>
    <w:p w:rsidR="009F6B6C" w:rsidRDefault="009F6B6C">
      <w:pPr>
        <w:pStyle w:val="BodyText"/>
        <w:spacing w:before="10"/>
        <w:rPr>
          <w:sz w:val="20"/>
        </w:rPr>
      </w:pPr>
    </w:p>
    <w:p w:rsidR="009F6B6C" w:rsidRDefault="004D1126">
      <w:pPr>
        <w:pStyle w:val="BodyText"/>
        <w:ind w:left="840"/>
      </w:pPr>
      <w:r>
        <w:t xml:space="preserve">The public hearing to address LCDBG application submittal will be held approximately </w:t>
      </w:r>
    </w:p>
    <w:p w:rsidR="009F6B6C" w:rsidRDefault="004D1126">
      <w:pPr>
        <w:pStyle w:val="BodyText"/>
        <w:tabs>
          <w:tab w:val="left" w:pos="1559"/>
        </w:tabs>
        <w:ind w:left="840" w:right="260"/>
        <w:jc w:val="both"/>
      </w:pPr>
      <w:r>
        <w:rPr>
          <w:u w:val="single"/>
        </w:rPr>
        <w:t xml:space="preserve"> </w:t>
      </w:r>
      <w:r>
        <w:rPr>
          <w:u w:val="single"/>
        </w:rPr>
        <w:tab/>
      </w:r>
      <w:r>
        <w:t xml:space="preserve"> calendar days prior to the deadline for submission of the application for the current funding cycle.  The Citizen Participa</w:t>
      </w:r>
      <w:r>
        <w:t>tion Plan will be available at the hearing.  The public notice for this hearing will state that the following will be</w:t>
      </w:r>
      <w:r>
        <w:rPr>
          <w:spacing w:val="-14"/>
        </w:rPr>
        <w:t xml:space="preserve"> </w:t>
      </w:r>
      <w:r>
        <w:t>discussed:</w:t>
      </w:r>
    </w:p>
    <w:p w:rsidR="009F6B6C" w:rsidRDefault="004D1126">
      <w:pPr>
        <w:pStyle w:val="ListParagraph"/>
        <w:numPr>
          <w:ilvl w:val="1"/>
          <w:numId w:val="5"/>
        </w:numPr>
        <w:tabs>
          <w:tab w:val="left" w:pos="1560"/>
        </w:tabs>
        <w:rPr>
          <w:sz w:val="24"/>
        </w:rPr>
      </w:pPr>
      <w:r>
        <w:rPr>
          <w:sz w:val="24"/>
        </w:rPr>
        <w:t>The amount of funds available for proposed community</w:t>
      </w:r>
      <w:r>
        <w:rPr>
          <w:spacing w:val="-10"/>
          <w:sz w:val="24"/>
        </w:rPr>
        <w:t xml:space="preserve"> </w:t>
      </w:r>
      <w:r>
        <w:rPr>
          <w:sz w:val="24"/>
        </w:rPr>
        <w:t>development;</w:t>
      </w:r>
    </w:p>
    <w:p w:rsidR="009F6B6C" w:rsidRDefault="004D1126">
      <w:pPr>
        <w:pStyle w:val="ListParagraph"/>
        <w:numPr>
          <w:ilvl w:val="1"/>
          <w:numId w:val="5"/>
        </w:numPr>
        <w:tabs>
          <w:tab w:val="left" w:pos="1560"/>
        </w:tabs>
        <w:ind w:right="975"/>
        <w:jc w:val="both"/>
        <w:rPr>
          <w:sz w:val="24"/>
        </w:rPr>
      </w:pPr>
      <w:r>
        <w:rPr>
          <w:sz w:val="24"/>
        </w:rPr>
        <w:t>The range of activities that may be undertaken, including the</w:t>
      </w:r>
      <w:r>
        <w:rPr>
          <w:sz w:val="24"/>
        </w:rPr>
        <w:t xml:space="preserve"> estimated amount proposed to be used for activities that will benefit persons of low and moderate</w:t>
      </w:r>
      <w:r>
        <w:rPr>
          <w:spacing w:val="-2"/>
          <w:sz w:val="24"/>
        </w:rPr>
        <w:t xml:space="preserve"> </w:t>
      </w:r>
      <w:r>
        <w:rPr>
          <w:sz w:val="24"/>
        </w:rPr>
        <w:t>income;</w:t>
      </w:r>
    </w:p>
    <w:p w:rsidR="009F6B6C" w:rsidRDefault="004D1126">
      <w:pPr>
        <w:pStyle w:val="ListParagraph"/>
        <w:numPr>
          <w:ilvl w:val="1"/>
          <w:numId w:val="5"/>
        </w:numPr>
        <w:tabs>
          <w:tab w:val="left" w:pos="1560"/>
          <w:tab w:val="left" w:pos="5879"/>
          <w:tab w:val="left" w:pos="5939"/>
        </w:tabs>
        <w:ind w:right="978"/>
        <w:jc w:val="both"/>
        <w:rPr>
          <w:sz w:val="24"/>
        </w:rPr>
      </w:pPr>
      <w:r>
        <w:rPr>
          <w:sz w:val="24"/>
        </w:rPr>
        <w:t>The plans of</w:t>
      </w:r>
      <w:r>
        <w:rPr>
          <w:spacing w:val="-3"/>
          <w:sz w:val="24"/>
        </w:rPr>
        <w:t xml:space="preserve"> </w:t>
      </w:r>
      <w:r>
        <w:rPr>
          <w:sz w:val="24"/>
        </w:rPr>
        <w:t>the</w:t>
      </w:r>
      <w:r>
        <w:rPr>
          <w:sz w:val="24"/>
          <w:u w:val="single"/>
        </w:rPr>
        <w:t xml:space="preserve">         </w:t>
      </w:r>
      <w:r>
        <w:rPr>
          <w:spacing w:val="5"/>
          <w:sz w:val="24"/>
          <w:u w:val="single"/>
        </w:rPr>
        <w:t xml:space="preserve"> </w:t>
      </w:r>
      <w:r>
        <w:rPr>
          <w:u w:val="single"/>
        </w:rPr>
        <w:t>(City/Parish)</w:t>
      </w:r>
      <w:r>
        <w:rPr>
          <w:u w:val="single"/>
        </w:rPr>
        <w:tab/>
      </w:r>
      <w:r>
        <w:rPr>
          <w:u w:val="single"/>
        </w:rPr>
        <w:tab/>
      </w:r>
      <w:r>
        <w:rPr>
          <w:sz w:val="24"/>
        </w:rPr>
        <w:t>for minimizing displacement of persons as a result of activities assisted with such funds and the benefits t</w:t>
      </w:r>
      <w:r>
        <w:rPr>
          <w:sz w:val="24"/>
        </w:rPr>
        <w:t>o be provided by</w:t>
      </w:r>
      <w:r>
        <w:rPr>
          <w:spacing w:val="-6"/>
          <w:sz w:val="24"/>
        </w:rPr>
        <w:t xml:space="preserve"> </w:t>
      </w:r>
      <w:r>
        <w:rPr>
          <w:sz w:val="24"/>
        </w:rPr>
        <w:t xml:space="preserve">the </w:t>
      </w:r>
      <w:r>
        <w:rPr>
          <w:sz w:val="24"/>
          <w:u w:val="single"/>
        </w:rPr>
        <w:t xml:space="preserve"> </w:t>
      </w:r>
      <w:r>
        <w:rPr>
          <w:u w:val="single"/>
        </w:rPr>
        <w:t>(City/Parish)</w:t>
      </w:r>
      <w:r>
        <w:rPr>
          <w:u w:val="single"/>
        </w:rPr>
        <w:tab/>
      </w:r>
      <w:r>
        <w:rPr>
          <w:u w:val="single"/>
        </w:rPr>
        <w:tab/>
      </w:r>
      <w:r>
        <w:rPr>
          <w:sz w:val="24"/>
        </w:rPr>
        <w:t>to persons actually displaced as a result of such activities</w:t>
      </w:r>
      <w:r>
        <w:rPr>
          <w:sz w:val="24"/>
        </w:rPr>
        <w:t>;</w:t>
      </w:r>
      <w:r>
        <w:rPr>
          <w:spacing w:val="-3"/>
          <w:sz w:val="24"/>
        </w:rPr>
        <w:t xml:space="preserve"> </w:t>
      </w:r>
      <w:r>
        <w:rPr>
          <w:sz w:val="24"/>
        </w:rPr>
        <w:t>and</w:t>
      </w:r>
    </w:p>
    <w:p w:rsidR="009F6B6C" w:rsidRDefault="004D1126">
      <w:pPr>
        <w:pStyle w:val="ListParagraph"/>
        <w:numPr>
          <w:ilvl w:val="1"/>
          <w:numId w:val="5"/>
        </w:numPr>
        <w:tabs>
          <w:tab w:val="left" w:pos="1560"/>
          <w:tab w:val="left" w:pos="2999"/>
          <w:tab w:val="left" w:pos="5159"/>
        </w:tabs>
        <w:ind w:right="976"/>
        <w:jc w:val="both"/>
        <w:rPr>
          <w:sz w:val="24"/>
        </w:rPr>
      </w:pPr>
      <w:r>
        <w:rPr>
          <w:sz w:val="24"/>
        </w:rPr>
        <w:t>The</w:t>
      </w:r>
      <w:r>
        <w:rPr>
          <w:sz w:val="24"/>
          <w:u w:val="single"/>
        </w:rPr>
        <w:t xml:space="preserve"> </w:t>
      </w:r>
      <w:r>
        <w:rPr>
          <w:sz w:val="24"/>
          <w:u w:val="single"/>
        </w:rPr>
        <w:tab/>
      </w:r>
      <w:r>
        <w:rPr>
          <w:u w:val="single"/>
        </w:rPr>
        <w:t>(City/Parish)</w:t>
      </w:r>
      <w:r>
        <w:rPr>
          <w:u w:val="single"/>
        </w:rPr>
        <w:tab/>
      </w:r>
      <w:r>
        <w:rPr>
          <w:sz w:val="24"/>
        </w:rPr>
        <w:t>prior performance of LCDBG programs funded by the State of Louisiana. In addition, the notice shall state that all citizens, particula</w:t>
      </w:r>
      <w:r>
        <w:rPr>
          <w:sz w:val="24"/>
        </w:rPr>
        <w:t>rly</w:t>
      </w:r>
      <w:r w:rsidR="001701C8">
        <w:rPr>
          <w:sz w:val="24"/>
        </w:rPr>
        <w:t xml:space="preserve"> residents of l</w:t>
      </w:r>
      <w:r>
        <w:rPr>
          <w:sz w:val="24"/>
        </w:rPr>
        <w:t xml:space="preserve">ow and moderate income </w:t>
      </w:r>
      <w:r w:rsidR="001701C8">
        <w:rPr>
          <w:sz w:val="24"/>
        </w:rPr>
        <w:t xml:space="preserve">or </w:t>
      </w:r>
      <w:r>
        <w:rPr>
          <w:sz w:val="24"/>
        </w:rPr>
        <w:t>of slum and blighted areas, are encouraged to submit their views and proposals regarding community development and housing needs. Those citizens unable to attend this hearing may submit their views and proposals</w:t>
      </w:r>
      <w:r>
        <w:rPr>
          <w:spacing w:val="-1"/>
          <w:sz w:val="24"/>
        </w:rPr>
        <w:t xml:space="preserve"> </w:t>
      </w:r>
      <w:r>
        <w:rPr>
          <w:sz w:val="24"/>
        </w:rPr>
        <w:t>to:</w:t>
      </w:r>
    </w:p>
    <w:p w:rsidR="009F6B6C" w:rsidRDefault="004D1126">
      <w:pPr>
        <w:spacing w:before="120"/>
        <w:ind w:left="2798"/>
        <w:rPr>
          <w:sz w:val="24"/>
        </w:rPr>
      </w:pPr>
      <w:r>
        <w:rPr>
          <w:sz w:val="24"/>
        </w:rPr>
        <w:t>(</w:t>
      </w:r>
      <w:r>
        <w:rPr>
          <w:i/>
          <w:sz w:val="24"/>
        </w:rPr>
        <w:t>Address of local governing body</w:t>
      </w:r>
      <w:r>
        <w:rPr>
          <w:sz w:val="24"/>
        </w:rPr>
        <w:t>)</w:t>
      </w:r>
    </w:p>
    <w:p w:rsidR="009F6B6C" w:rsidRDefault="004D1126">
      <w:pPr>
        <w:pStyle w:val="BodyText"/>
        <w:tabs>
          <w:tab w:val="left" w:pos="5159"/>
          <w:tab w:val="left" w:pos="7319"/>
          <w:tab w:val="left" w:pos="7377"/>
        </w:tabs>
        <w:spacing w:before="120"/>
        <w:ind w:left="1559" w:right="978"/>
        <w:jc w:val="both"/>
      </w:pPr>
      <w:bookmarkStart w:id="5" w:name="The_notice_will_also_state_that_accommod"/>
      <w:bookmarkEnd w:id="5"/>
      <w:r>
        <w:t xml:space="preserve">The notice will also state that accommodations will be made for </w:t>
      </w:r>
      <w:r w:rsidR="001701C8">
        <w:t xml:space="preserve">individuals with disabilities and limited </w:t>
      </w:r>
      <w:r w:rsidR="008A0A3C">
        <w:t xml:space="preserve">English </w:t>
      </w:r>
      <w:r w:rsidR="001701C8">
        <w:t>proficiency</w:t>
      </w:r>
      <w:r>
        <w:rPr>
          <w:spacing w:val="16"/>
        </w:rPr>
        <w:t xml:space="preserve"> </w:t>
      </w:r>
      <w:r>
        <w:t>provided</w:t>
      </w:r>
      <w:r>
        <w:rPr>
          <w:spacing w:val="37"/>
        </w:rPr>
        <w:t xml:space="preserve"> </w:t>
      </w:r>
      <w:r>
        <w:t>a</w:t>
      </w:r>
      <w:r>
        <w:rPr>
          <w:u w:val="single"/>
        </w:rPr>
        <w:t xml:space="preserve"> </w:t>
      </w:r>
      <w:r>
        <w:rPr>
          <w:u w:val="single"/>
        </w:rPr>
        <w:tab/>
      </w:r>
      <w:r>
        <w:rPr>
          <w:u w:val="single"/>
        </w:rPr>
        <w:tab/>
      </w:r>
      <w:r>
        <w:t>day</w:t>
      </w:r>
      <w:r w:rsidR="008A0A3C">
        <w:t>s’</w:t>
      </w:r>
      <w:r>
        <w:t xml:space="preserve"> notice </w:t>
      </w:r>
      <w:r>
        <w:rPr>
          <w:spacing w:val="-9"/>
        </w:rPr>
        <w:t xml:space="preserve">is </w:t>
      </w:r>
      <w:r>
        <w:t>received by</w:t>
      </w:r>
      <w:r>
        <w:rPr>
          <w:spacing w:val="-5"/>
        </w:rPr>
        <w:t xml:space="preserve"> </w:t>
      </w:r>
      <w:r>
        <w:t>the</w:t>
      </w:r>
      <w:r>
        <w:rPr>
          <w:u w:val="single"/>
        </w:rPr>
        <w:t xml:space="preserve"> </w:t>
      </w:r>
      <w:r>
        <w:rPr>
          <w:u w:val="single"/>
        </w:rPr>
        <w:tab/>
      </w:r>
      <w:r>
        <w:rPr>
          <w:sz w:val="22"/>
          <w:u w:val="single"/>
        </w:rPr>
        <w:t>(City/Parish)</w:t>
      </w:r>
      <w:r>
        <w:rPr>
          <w:sz w:val="22"/>
          <w:u w:val="single"/>
        </w:rPr>
        <w:tab/>
      </w:r>
      <w:r>
        <w:t>.</w:t>
      </w:r>
    </w:p>
    <w:p w:rsidR="009F6B6C" w:rsidRDefault="009F6B6C">
      <w:pPr>
        <w:pStyle w:val="BodyText"/>
        <w:spacing w:before="10"/>
        <w:rPr>
          <w:sz w:val="20"/>
        </w:rPr>
      </w:pPr>
    </w:p>
    <w:p w:rsidR="009F6B6C" w:rsidRDefault="004D1126">
      <w:pPr>
        <w:pStyle w:val="BodyText"/>
        <w:spacing w:before="1"/>
        <w:ind w:left="660"/>
      </w:pPr>
      <w:bookmarkStart w:id="6" w:name="USecond_Notice"/>
      <w:bookmarkEnd w:id="6"/>
      <w:r>
        <w:rPr>
          <w:u w:val="single"/>
        </w:rPr>
        <w:t>Second Notice</w:t>
      </w:r>
    </w:p>
    <w:p w:rsidR="009F6B6C" w:rsidRDefault="004D1126">
      <w:pPr>
        <w:pStyle w:val="BodyText"/>
        <w:spacing w:before="120"/>
        <w:ind w:left="660"/>
      </w:pPr>
      <w:r>
        <w:t>Seven calendar days, at a minimum, prior to the deadline for submittal of the application, a second notice shall appear in the official journal informing the citizens of the following:</w:t>
      </w:r>
    </w:p>
    <w:p w:rsidR="009F6B6C" w:rsidRDefault="004D1126">
      <w:pPr>
        <w:pStyle w:val="ListParagraph"/>
        <w:numPr>
          <w:ilvl w:val="0"/>
          <w:numId w:val="4"/>
        </w:numPr>
        <w:tabs>
          <w:tab w:val="left" w:pos="1560"/>
        </w:tabs>
        <w:rPr>
          <w:sz w:val="24"/>
        </w:rPr>
      </w:pPr>
      <w:r>
        <w:rPr>
          <w:sz w:val="24"/>
        </w:rPr>
        <w:t>Proposed submittal date of the</w:t>
      </w:r>
      <w:r>
        <w:rPr>
          <w:spacing w:val="-4"/>
          <w:sz w:val="24"/>
        </w:rPr>
        <w:t xml:space="preserve"> </w:t>
      </w:r>
      <w:r>
        <w:rPr>
          <w:sz w:val="24"/>
        </w:rPr>
        <w:t>application;</w:t>
      </w:r>
    </w:p>
    <w:p w:rsidR="009F6B6C" w:rsidRDefault="004D1126">
      <w:pPr>
        <w:pStyle w:val="ListParagraph"/>
        <w:numPr>
          <w:ilvl w:val="0"/>
          <w:numId w:val="4"/>
        </w:numPr>
        <w:tabs>
          <w:tab w:val="left" w:pos="1560"/>
        </w:tabs>
        <w:spacing w:before="60"/>
        <w:rPr>
          <w:sz w:val="24"/>
        </w:rPr>
      </w:pPr>
      <w:r>
        <w:rPr>
          <w:sz w:val="24"/>
        </w:rPr>
        <w:lastRenderedPageBreak/>
        <w:t>Proposed</w:t>
      </w:r>
      <w:r>
        <w:rPr>
          <w:spacing w:val="-1"/>
          <w:sz w:val="24"/>
        </w:rPr>
        <w:t xml:space="preserve"> </w:t>
      </w:r>
      <w:r>
        <w:rPr>
          <w:sz w:val="24"/>
        </w:rPr>
        <w:t>objectives;</w:t>
      </w:r>
    </w:p>
    <w:p w:rsidR="009F6B6C" w:rsidRDefault="004D1126">
      <w:pPr>
        <w:pStyle w:val="ListParagraph"/>
        <w:numPr>
          <w:ilvl w:val="0"/>
          <w:numId w:val="4"/>
        </w:numPr>
        <w:tabs>
          <w:tab w:val="left" w:pos="1560"/>
        </w:tabs>
        <w:spacing w:before="72"/>
        <w:rPr>
          <w:sz w:val="24"/>
        </w:rPr>
      </w:pPr>
      <w:r>
        <w:rPr>
          <w:sz w:val="24"/>
        </w:rPr>
        <w:t>Proposed</w:t>
      </w:r>
      <w:r>
        <w:rPr>
          <w:spacing w:val="-1"/>
          <w:sz w:val="24"/>
        </w:rPr>
        <w:t xml:space="preserve"> </w:t>
      </w:r>
      <w:r>
        <w:rPr>
          <w:sz w:val="24"/>
        </w:rPr>
        <w:t>activities;</w:t>
      </w:r>
    </w:p>
    <w:p w:rsidR="009F6B6C" w:rsidRDefault="004D1126">
      <w:pPr>
        <w:pStyle w:val="ListParagraph"/>
        <w:numPr>
          <w:ilvl w:val="0"/>
          <w:numId w:val="4"/>
        </w:numPr>
        <w:tabs>
          <w:tab w:val="left" w:pos="1560"/>
        </w:tabs>
        <w:spacing w:before="60"/>
        <w:rPr>
          <w:sz w:val="24"/>
        </w:rPr>
      </w:pPr>
      <w:r>
        <w:rPr>
          <w:sz w:val="24"/>
        </w:rPr>
        <w:t>Location of proposed activities;</w:t>
      </w:r>
    </w:p>
    <w:p w:rsidR="009F6B6C" w:rsidRDefault="004D1126">
      <w:pPr>
        <w:pStyle w:val="ListParagraph"/>
        <w:numPr>
          <w:ilvl w:val="0"/>
          <w:numId w:val="4"/>
        </w:numPr>
        <w:tabs>
          <w:tab w:val="left" w:pos="1560"/>
        </w:tabs>
        <w:spacing w:before="60"/>
        <w:rPr>
          <w:sz w:val="24"/>
        </w:rPr>
      </w:pPr>
      <w:r>
        <w:rPr>
          <w:sz w:val="24"/>
        </w:rPr>
        <w:t>Dollar amount of proposed activities;</w:t>
      </w:r>
      <w:r>
        <w:rPr>
          <w:spacing w:val="-3"/>
          <w:sz w:val="24"/>
        </w:rPr>
        <w:t xml:space="preserve"> </w:t>
      </w:r>
      <w:r>
        <w:rPr>
          <w:sz w:val="24"/>
        </w:rPr>
        <w:t>and</w:t>
      </w:r>
    </w:p>
    <w:p w:rsidR="009F6B6C" w:rsidRDefault="004D1126">
      <w:pPr>
        <w:pStyle w:val="ListParagraph"/>
        <w:numPr>
          <w:ilvl w:val="0"/>
          <w:numId w:val="4"/>
        </w:numPr>
        <w:tabs>
          <w:tab w:val="left" w:pos="1559"/>
          <w:tab w:val="left" w:pos="1560"/>
        </w:tabs>
        <w:spacing w:before="60"/>
        <w:rPr>
          <w:sz w:val="24"/>
        </w:rPr>
      </w:pPr>
      <w:r>
        <w:rPr>
          <w:sz w:val="24"/>
        </w:rPr>
        <w:t>Location and hours available for application</w:t>
      </w:r>
      <w:r>
        <w:rPr>
          <w:spacing w:val="-2"/>
          <w:sz w:val="24"/>
        </w:rPr>
        <w:t xml:space="preserve"> </w:t>
      </w:r>
      <w:r>
        <w:rPr>
          <w:sz w:val="24"/>
        </w:rPr>
        <w:t>review.</w:t>
      </w:r>
    </w:p>
    <w:p w:rsidR="009F6B6C" w:rsidRDefault="004D1126">
      <w:pPr>
        <w:pStyle w:val="BodyText"/>
        <w:spacing w:before="120"/>
        <w:ind w:left="479" w:right="258"/>
        <w:jc w:val="both"/>
      </w:pPr>
      <w:bookmarkStart w:id="7" w:name="In_addition,_the_notice_shall_state_&quot;all"/>
      <w:bookmarkEnd w:id="7"/>
      <w:r>
        <w:t>In addition, the notice shall state "all citizens, particularly those affected by the propos</w:t>
      </w:r>
      <w:r>
        <w:t>ed project, are encouraged to review the proposed application and submit any written comments on the application to:"</w:t>
      </w:r>
    </w:p>
    <w:p w:rsidR="009F6B6C" w:rsidRDefault="004D1126">
      <w:pPr>
        <w:spacing w:before="2"/>
        <w:ind w:left="2732" w:right="2870"/>
        <w:jc w:val="center"/>
      </w:pPr>
      <w:r>
        <w:t>(</w:t>
      </w:r>
      <w:r>
        <w:rPr>
          <w:i/>
        </w:rPr>
        <w:t>Address of local governing body</w:t>
      </w:r>
      <w:r>
        <w:t>)</w:t>
      </w:r>
    </w:p>
    <w:p w:rsidR="009F6B6C" w:rsidRDefault="004D1126">
      <w:pPr>
        <w:pStyle w:val="BodyText"/>
        <w:spacing w:before="117"/>
        <w:ind w:left="480" w:right="253"/>
        <w:jc w:val="both"/>
      </w:pPr>
      <w:r>
        <w:t>Negative comments received will be forwarded to the state’s Office of Community Development</w:t>
      </w:r>
      <w:r w:rsidR="00CB0CC2">
        <w:t>-Local Government Assistance</w:t>
      </w:r>
      <w:r>
        <w:t>, Division of</w:t>
      </w:r>
      <w:r>
        <w:t xml:space="preserve"> Administration or the application will be withdrawn if necessary.</w:t>
      </w:r>
    </w:p>
    <w:p w:rsidR="009F6B6C" w:rsidRDefault="009F6B6C">
      <w:pPr>
        <w:pStyle w:val="BodyText"/>
        <w:spacing w:before="10"/>
        <w:rPr>
          <w:sz w:val="20"/>
        </w:rPr>
      </w:pPr>
    </w:p>
    <w:p w:rsidR="009F6B6C" w:rsidRDefault="004D1126">
      <w:pPr>
        <w:pStyle w:val="ListParagraph"/>
        <w:numPr>
          <w:ilvl w:val="0"/>
          <w:numId w:val="5"/>
        </w:numPr>
        <w:tabs>
          <w:tab w:val="left" w:pos="480"/>
        </w:tabs>
        <w:spacing w:before="0"/>
        <w:ind w:left="480"/>
        <w:jc w:val="left"/>
        <w:rPr>
          <w:sz w:val="24"/>
        </w:rPr>
      </w:pPr>
      <w:r>
        <w:rPr>
          <w:sz w:val="24"/>
          <w:u w:val="single"/>
        </w:rPr>
        <w:t>AMENDMENTS</w:t>
      </w:r>
    </w:p>
    <w:p w:rsidR="009F6B6C" w:rsidRDefault="004D1126">
      <w:pPr>
        <w:pStyle w:val="BodyText"/>
        <w:spacing w:before="120"/>
        <w:ind w:left="479" w:right="256"/>
        <w:jc w:val="both"/>
      </w:pPr>
      <w:r>
        <w:t>Program amendments, which substantially alter the LCDBG project from that approved in the original application, shall not be submitted to the state without holding one public hearing in accordance with the procedures outlined within this Citizen Participat</w:t>
      </w:r>
      <w:r>
        <w:t>ion Plan. Minutes of the hearing will be submitted with the request for the amendment. All interested citizens, particularly</w:t>
      </w:r>
      <w:r w:rsidR="007C62BC">
        <w:t xml:space="preserve"> those</w:t>
      </w:r>
      <w:r>
        <w:t xml:space="preserve"> </w:t>
      </w:r>
      <w:r w:rsidR="007C62BC">
        <w:t xml:space="preserve">of low and moderate income and/or those who are </w:t>
      </w:r>
      <w:r>
        <w:t xml:space="preserve">elderly, </w:t>
      </w:r>
      <w:r w:rsidR="007C62BC">
        <w:t>disabled</w:t>
      </w:r>
      <w:r>
        <w:t xml:space="preserve">, and residents of the project area, shall be made aware and have the opportunity </w:t>
      </w:r>
      <w:r>
        <w:t>to comment on proposed amendments and/or submit alternative</w:t>
      </w:r>
      <w:r>
        <w:rPr>
          <w:spacing w:val="-1"/>
        </w:rPr>
        <w:t xml:space="preserve"> </w:t>
      </w:r>
      <w:r>
        <w:t>measures.</w:t>
      </w:r>
    </w:p>
    <w:p w:rsidR="009F6B6C" w:rsidRDefault="009F6B6C">
      <w:pPr>
        <w:pStyle w:val="BodyText"/>
        <w:spacing w:before="10"/>
        <w:rPr>
          <w:sz w:val="20"/>
        </w:rPr>
      </w:pPr>
    </w:p>
    <w:p w:rsidR="009F6B6C" w:rsidRDefault="004D1126">
      <w:pPr>
        <w:pStyle w:val="ListParagraph"/>
        <w:numPr>
          <w:ilvl w:val="0"/>
          <w:numId w:val="5"/>
        </w:numPr>
        <w:tabs>
          <w:tab w:val="left" w:pos="480"/>
        </w:tabs>
        <w:spacing w:before="0"/>
        <w:ind w:left="480"/>
        <w:jc w:val="left"/>
        <w:rPr>
          <w:sz w:val="24"/>
        </w:rPr>
      </w:pPr>
      <w:r>
        <w:rPr>
          <w:sz w:val="24"/>
          <w:u w:val="single"/>
        </w:rPr>
        <w:t>GRANTEE</w:t>
      </w:r>
      <w:r>
        <w:rPr>
          <w:spacing w:val="-2"/>
          <w:sz w:val="24"/>
          <w:u w:val="single"/>
        </w:rPr>
        <w:t xml:space="preserve"> </w:t>
      </w:r>
      <w:r>
        <w:rPr>
          <w:sz w:val="24"/>
          <w:u w:val="single"/>
        </w:rPr>
        <w:t>PERFORMANCE</w:t>
      </w:r>
    </w:p>
    <w:p w:rsidR="009F6B6C" w:rsidRDefault="004D1126">
      <w:pPr>
        <w:pStyle w:val="BodyText"/>
        <w:tabs>
          <w:tab w:val="left" w:pos="1559"/>
          <w:tab w:val="left" w:pos="3719"/>
        </w:tabs>
        <w:spacing w:before="120"/>
        <w:ind w:left="479" w:right="257"/>
        <w:jc w:val="both"/>
      </w:pPr>
      <w:r>
        <w:t>The</w:t>
      </w:r>
      <w:r>
        <w:rPr>
          <w:u w:val="single"/>
        </w:rPr>
        <w:t xml:space="preserve"> </w:t>
      </w:r>
      <w:r>
        <w:rPr>
          <w:u w:val="single"/>
        </w:rPr>
        <w:tab/>
      </w:r>
      <w:r>
        <w:rPr>
          <w:sz w:val="22"/>
          <w:u w:val="single"/>
        </w:rPr>
        <w:t>(City/Parish)</w:t>
      </w:r>
      <w:r>
        <w:rPr>
          <w:sz w:val="22"/>
          <w:u w:val="single"/>
        </w:rPr>
        <w:tab/>
      </w:r>
      <w:r>
        <w:t>will hold one performance hearing to solicit the public's opinion of the effectiveness of the LCDBG Program. The manner of notification will be the same as previously described for all public hearings. Notification will be made in the official journal appr</w:t>
      </w:r>
      <w:r>
        <w:t xml:space="preserve">oximately </w:t>
      </w:r>
      <w:r w:rsidR="009D625F">
        <w:t>___</w:t>
      </w:r>
      <w:r>
        <w:t>calendar days prior to the anticipated submittal of close-out documents to the state, and will indicate the date, time, and place of the performance  hearing,</w:t>
      </w:r>
      <w:r>
        <w:rPr>
          <w:spacing w:val="10"/>
        </w:rPr>
        <w:t xml:space="preserve"> </w:t>
      </w:r>
      <w:r>
        <w:t>and</w:t>
      </w:r>
      <w:r>
        <w:rPr>
          <w:spacing w:val="10"/>
        </w:rPr>
        <w:t xml:space="preserve"> </w:t>
      </w:r>
      <w:r>
        <w:t>invite</w:t>
      </w:r>
      <w:r>
        <w:rPr>
          <w:spacing w:val="9"/>
        </w:rPr>
        <w:t xml:space="preserve"> </w:t>
      </w:r>
      <w:r>
        <w:t>comments</w:t>
      </w:r>
      <w:r>
        <w:rPr>
          <w:spacing w:val="10"/>
        </w:rPr>
        <w:t xml:space="preserve"> </w:t>
      </w:r>
      <w:r>
        <w:t>and</w:t>
      </w:r>
      <w:r>
        <w:rPr>
          <w:spacing w:val="11"/>
        </w:rPr>
        <w:t xml:space="preserve"> </w:t>
      </w:r>
      <w:r>
        <w:t>opinions</w:t>
      </w:r>
      <w:r>
        <w:rPr>
          <w:spacing w:val="10"/>
        </w:rPr>
        <w:t xml:space="preserve"> </w:t>
      </w:r>
      <w:r>
        <w:t>on</w:t>
      </w:r>
      <w:r>
        <w:rPr>
          <w:spacing w:val="10"/>
        </w:rPr>
        <w:t xml:space="preserve"> </w:t>
      </w:r>
      <w:r>
        <w:t>the</w:t>
      </w:r>
      <w:r>
        <w:rPr>
          <w:spacing w:val="11"/>
        </w:rPr>
        <w:t xml:space="preserve"> </w:t>
      </w:r>
      <w:r>
        <w:t>LCDBG</w:t>
      </w:r>
      <w:r>
        <w:rPr>
          <w:spacing w:val="11"/>
        </w:rPr>
        <w:t xml:space="preserve"> </w:t>
      </w:r>
      <w:r>
        <w:t>activities</w:t>
      </w:r>
      <w:r>
        <w:rPr>
          <w:spacing w:val="10"/>
        </w:rPr>
        <w:t xml:space="preserve"> </w:t>
      </w:r>
      <w:r>
        <w:t>implemented</w:t>
      </w:r>
      <w:r>
        <w:rPr>
          <w:spacing w:val="11"/>
        </w:rPr>
        <w:t xml:space="preserve"> </w:t>
      </w:r>
      <w:r>
        <w:t>under</w:t>
      </w:r>
      <w:r>
        <w:rPr>
          <w:spacing w:val="9"/>
        </w:rPr>
        <w:t xml:space="preserve"> </w:t>
      </w:r>
      <w:r>
        <w:t>the</w:t>
      </w:r>
    </w:p>
    <w:p w:rsidR="009F6B6C" w:rsidRDefault="004D1126">
      <w:pPr>
        <w:pStyle w:val="BodyText"/>
        <w:tabs>
          <w:tab w:val="left" w:pos="1559"/>
          <w:tab w:val="left" w:pos="5879"/>
        </w:tabs>
        <w:ind w:left="479" w:right="258"/>
        <w:jc w:val="both"/>
      </w:pPr>
      <w:r>
        <w:rPr>
          <w:u w:val="single"/>
        </w:rPr>
        <w:t xml:space="preserve"> </w:t>
      </w:r>
      <w:r>
        <w:rPr>
          <w:u w:val="single"/>
        </w:rPr>
        <w:tab/>
      </w:r>
      <w:r>
        <w:t xml:space="preserve">  </w:t>
      </w:r>
      <w:r>
        <w:rPr>
          <w:spacing w:val="9"/>
        </w:rPr>
        <w:t xml:space="preserve"> </w:t>
      </w:r>
      <w:r>
        <w:t>L</w:t>
      </w:r>
      <w:r>
        <w:t xml:space="preserve">CDBG Program being closed out. The notice will also state that accommodations will be made for </w:t>
      </w:r>
      <w:r w:rsidR="00CB0CC2">
        <w:t xml:space="preserve">persons with disabilities </w:t>
      </w:r>
      <w:r>
        <w:t>and</w:t>
      </w:r>
      <w:r w:rsidR="00CB0CC2">
        <w:t>/or</w:t>
      </w:r>
      <w:r>
        <w:t xml:space="preserve"> </w:t>
      </w:r>
      <w:r w:rsidR="00CB0CC2">
        <w:t xml:space="preserve">limited </w:t>
      </w:r>
      <w:r>
        <w:t xml:space="preserve">English </w:t>
      </w:r>
      <w:r>
        <w:t xml:space="preserve">provided </w:t>
      </w:r>
      <w:r w:rsidR="009D625F">
        <w:t>_____</w:t>
      </w:r>
      <w:r>
        <w:t>_</w:t>
      </w:r>
      <w:r>
        <w:rPr>
          <w:u w:val="single"/>
        </w:rPr>
        <w:t xml:space="preserve"> </w:t>
      </w:r>
      <w:r>
        <w:t>days’</w:t>
      </w:r>
      <w:r>
        <w:t xml:space="preserve"> notice is received by</w:t>
      </w:r>
      <w:r>
        <w:rPr>
          <w:spacing w:val="-9"/>
        </w:rPr>
        <w:t xml:space="preserve"> </w:t>
      </w:r>
      <w:r>
        <w:t>the</w:t>
      </w:r>
      <w:r>
        <w:rPr>
          <w:u w:val="single"/>
        </w:rPr>
        <w:t xml:space="preserve">        </w:t>
      </w:r>
      <w:r>
        <w:rPr>
          <w:spacing w:val="21"/>
          <w:u w:val="single"/>
        </w:rPr>
        <w:t xml:space="preserve"> </w:t>
      </w:r>
      <w:r>
        <w:rPr>
          <w:sz w:val="22"/>
          <w:u w:val="single"/>
        </w:rPr>
        <w:t>(City/Parish)</w:t>
      </w:r>
      <w:r>
        <w:rPr>
          <w:sz w:val="22"/>
          <w:u w:val="single"/>
        </w:rPr>
        <w:tab/>
      </w:r>
      <w:r>
        <w:t>.</w:t>
      </w:r>
    </w:p>
    <w:p w:rsidR="009F6B6C" w:rsidRDefault="009F6B6C">
      <w:pPr>
        <w:pStyle w:val="BodyText"/>
        <w:spacing w:before="10"/>
        <w:rPr>
          <w:sz w:val="20"/>
        </w:rPr>
      </w:pPr>
    </w:p>
    <w:p w:rsidR="009F6B6C" w:rsidRDefault="004D1126">
      <w:pPr>
        <w:pStyle w:val="BodyText"/>
        <w:ind w:left="479" w:right="257"/>
        <w:jc w:val="both"/>
      </w:pPr>
      <w:bookmarkStart w:id="8" w:name="This_notice_shall_invite_all_interested_"/>
      <w:bookmarkEnd w:id="8"/>
      <w:r>
        <w:t>This notice shall invite all interested parties, par</w:t>
      </w:r>
      <w:r>
        <w:t>ticularly those</w:t>
      </w:r>
      <w:r w:rsidR="001701C8">
        <w:t xml:space="preserve"> residents with </w:t>
      </w:r>
      <w:r>
        <w:t xml:space="preserve">low to moderate income </w:t>
      </w:r>
      <w:r>
        <w:t>in the target area to attend.</w:t>
      </w:r>
    </w:p>
    <w:p w:rsidR="009F6B6C" w:rsidRDefault="009F6B6C">
      <w:pPr>
        <w:pStyle w:val="BodyText"/>
        <w:spacing w:before="10"/>
        <w:rPr>
          <w:sz w:val="20"/>
        </w:rPr>
      </w:pPr>
    </w:p>
    <w:p w:rsidR="009F6B6C" w:rsidRDefault="004D1126">
      <w:pPr>
        <w:pStyle w:val="BodyText"/>
        <w:ind w:left="479" w:right="430"/>
      </w:pPr>
      <w:r>
        <w:t>The hearing will be held no sooner than five calendar days from the publication date of said notice.</w:t>
      </w:r>
    </w:p>
    <w:p w:rsidR="009F6B6C" w:rsidRDefault="009F6B6C">
      <w:pPr>
        <w:pStyle w:val="BodyText"/>
        <w:spacing w:before="4"/>
        <w:rPr>
          <w:sz w:val="31"/>
        </w:rPr>
      </w:pPr>
    </w:p>
    <w:p w:rsidR="009F6B6C" w:rsidRDefault="004D1126">
      <w:pPr>
        <w:pStyle w:val="BodyText"/>
        <w:ind w:left="1951"/>
      </w:pPr>
      <w:bookmarkStart w:id="9" w:name="UCONSIDERATION_OF_OBJECTION_TO_APPLICATI"/>
      <w:bookmarkEnd w:id="9"/>
      <w:r>
        <w:rPr>
          <w:u w:val="single"/>
        </w:rPr>
        <w:t>CONSIDERATION OF OBJECTION TO APPLICATION</w:t>
      </w:r>
    </w:p>
    <w:p w:rsidR="009F6B6C" w:rsidRDefault="009F6B6C">
      <w:pPr>
        <w:pStyle w:val="BodyText"/>
        <w:spacing w:before="10"/>
        <w:rPr>
          <w:sz w:val="20"/>
        </w:rPr>
      </w:pPr>
    </w:p>
    <w:p w:rsidR="009F6B6C" w:rsidRDefault="004D1126">
      <w:pPr>
        <w:pStyle w:val="BodyText"/>
        <w:ind w:left="120" w:right="155"/>
      </w:pPr>
      <w:r>
        <w:t>Persons wishing to object to ap</w:t>
      </w:r>
      <w:r>
        <w:t>proval of an application by the state may make such objection known to:</w:t>
      </w:r>
    </w:p>
    <w:p w:rsidR="009F6B6C" w:rsidRDefault="004D1126">
      <w:pPr>
        <w:pStyle w:val="BodyText"/>
        <w:ind w:left="2732" w:right="2870"/>
        <w:jc w:val="center"/>
      </w:pPr>
      <w:bookmarkStart w:id="10" w:name="Office_of_Community_Development"/>
      <w:bookmarkEnd w:id="10"/>
      <w:r>
        <w:t>Office of Community Development Division of Administration</w:t>
      </w:r>
    </w:p>
    <w:p w:rsidR="009F6B6C" w:rsidRDefault="004D1126">
      <w:pPr>
        <w:pStyle w:val="BodyText"/>
        <w:ind w:left="2732" w:right="2872"/>
        <w:jc w:val="center"/>
      </w:pPr>
      <w:r>
        <w:t>Post Office Box 94095</w:t>
      </w:r>
    </w:p>
    <w:p w:rsidR="009F6B6C" w:rsidRDefault="004D1126">
      <w:pPr>
        <w:pStyle w:val="BodyText"/>
        <w:ind w:left="2732" w:right="2872"/>
        <w:jc w:val="center"/>
      </w:pPr>
      <w:r>
        <w:t>Baton Rouge, Louisiana 70804-9095</w:t>
      </w:r>
    </w:p>
    <w:p w:rsidR="009F6B6C" w:rsidRDefault="009F6B6C">
      <w:pPr>
        <w:jc w:val="center"/>
        <w:sectPr w:rsidR="009F6B6C" w:rsidSect="00CB0CC2">
          <w:pgSz w:w="12240" w:h="15840"/>
          <w:pgMar w:top="1360" w:right="1180" w:bottom="810" w:left="1320" w:header="0" w:footer="794" w:gutter="0"/>
          <w:cols w:space="720"/>
        </w:sectPr>
      </w:pPr>
    </w:p>
    <w:p w:rsidR="009F6B6C" w:rsidRDefault="004D1126">
      <w:pPr>
        <w:pStyle w:val="BodyText"/>
        <w:spacing w:before="72"/>
        <w:ind w:left="120"/>
      </w:pPr>
      <w:r>
        <w:lastRenderedPageBreak/>
        <w:t>The state will consider objections made only on the following grounds:</w:t>
      </w:r>
    </w:p>
    <w:p w:rsidR="009F6B6C" w:rsidRDefault="004D1126">
      <w:pPr>
        <w:pStyle w:val="ListParagraph"/>
        <w:numPr>
          <w:ilvl w:val="0"/>
          <w:numId w:val="3"/>
        </w:numPr>
        <w:tabs>
          <w:tab w:val="left" w:pos="1020"/>
        </w:tabs>
        <w:ind w:right="1146"/>
        <w:jc w:val="left"/>
        <w:rPr>
          <w:sz w:val="24"/>
        </w:rPr>
      </w:pPr>
      <w:r>
        <w:rPr>
          <w:sz w:val="24"/>
        </w:rPr>
        <w:t>The application description of needs and objectives is plainly inconsistent with available facts and</w:t>
      </w:r>
      <w:r>
        <w:rPr>
          <w:spacing w:val="-2"/>
          <w:sz w:val="24"/>
        </w:rPr>
        <w:t xml:space="preserve"> </w:t>
      </w:r>
      <w:r>
        <w:rPr>
          <w:sz w:val="24"/>
        </w:rPr>
        <w:t>data;</w:t>
      </w:r>
    </w:p>
    <w:p w:rsidR="009F6B6C" w:rsidRDefault="004D1126">
      <w:pPr>
        <w:pStyle w:val="ListParagraph"/>
        <w:numPr>
          <w:ilvl w:val="0"/>
          <w:numId w:val="3"/>
        </w:numPr>
        <w:tabs>
          <w:tab w:val="left" w:pos="1020"/>
        </w:tabs>
        <w:spacing w:before="60"/>
        <w:ind w:right="1300" w:hanging="375"/>
        <w:jc w:val="left"/>
        <w:rPr>
          <w:sz w:val="24"/>
        </w:rPr>
      </w:pPr>
      <w:r>
        <w:rPr>
          <w:sz w:val="24"/>
        </w:rPr>
        <w:t>The activities to be undertaken are plainly inappropriate to meeting the needs</w:t>
      </w:r>
      <w:r>
        <w:rPr>
          <w:sz w:val="24"/>
        </w:rPr>
        <w:t xml:space="preserve"> and objectives identified by the applicant;</w:t>
      </w:r>
      <w:r>
        <w:rPr>
          <w:spacing w:val="-3"/>
          <w:sz w:val="24"/>
        </w:rPr>
        <w:t xml:space="preserve"> </w:t>
      </w:r>
      <w:r>
        <w:rPr>
          <w:sz w:val="24"/>
        </w:rPr>
        <w:t>and</w:t>
      </w:r>
    </w:p>
    <w:p w:rsidR="009F6B6C" w:rsidRDefault="004D1126">
      <w:pPr>
        <w:pStyle w:val="ListParagraph"/>
        <w:numPr>
          <w:ilvl w:val="0"/>
          <w:numId w:val="3"/>
        </w:numPr>
        <w:tabs>
          <w:tab w:val="left" w:pos="1020"/>
        </w:tabs>
        <w:spacing w:before="60"/>
        <w:ind w:right="1295" w:hanging="440"/>
        <w:jc w:val="left"/>
        <w:rPr>
          <w:sz w:val="24"/>
        </w:rPr>
      </w:pPr>
      <w:r>
        <w:rPr>
          <w:sz w:val="24"/>
        </w:rPr>
        <w:t>The application does not comply with the requirements set forth in the</w:t>
      </w:r>
      <w:r>
        <w:rPr>
          <w:spacing w:val="-17"/>
          <w:sz w:val="24"/>
        </w:rPr>
        <w:t xml:space="preserve"> </w:t>
      </w:r>
      <w:r>
        <w:rPr>
          <w:sz w:val="24"/>
        </w:rPr>
        <w:t>state’s Annual Action Plan or other applicable</w:t>
      </w:r>
      <w:r>
        <w:rPr>
          <w:spacing w:val="-4"/>
          <w:sz w:val="24"/>
        </w:rPr>
        <w:t xml:space="preserve"> </w:t>
      </w:r>
      <w:r>
        <w:rPr>
          <w:sz w:val="24"/>
        </w:rPr>
        <w:t>laws.</w:t>
      </w:r>
    </w:p>
    <w:p w:rsidR="009F6B6C" w:rsidRDefault="004D1126">
      <w:pPr>
        <w:pStyle w:val="BodyText"/>
        <w:spacing w:before="120"/>
        <w:ind w:left="120" w:right="262"/>
      </w:pPr>
      <w:r>
        <w:t>Such objections should include both an identification of the requirements not met and, in the</w:t>
      </w:r>
      <w:r>
        <w:rPr>
          <w:spacing w:val="-18"/>
        </w:rPr>
        <w:t xml:space="preserve"> </w:t>
      </w:r>
      <w:r>
        <w:t>case of objections relative to (1) above, the complainant must supply the data upon which he/she relied upon to support his/her</w:t>
      </w:r>
      <w:r>
        <w:rPr>
          <w:spacing w:val="-2"/>
        </w:rPr>
        <w:t xml:space="preserve"> </w:t>
      </w:r>
      <w:r>
        <w:t>objection.</w:t>
      </w:r>
    </w:p>
    <w:p w:rsidR="009F6B6C" w:rsidRDefault="009F6B6C">
      <w:pPr>
        <w:pStyle w:val="BodyText"/>
        <w:spacing w:before="3"/>
        <w:rPr>
          <w:sz w:val="31"/>
        </w:rPr>
      </w:pPr>
    </w:p>
    <w:p w:rsidR="009F6B6C" w:rsidRPr="00CA34A3" w:rsidRDefault="00A4286E" w:rsidP="00CA34A3">
      <w:pPr>
        <w:pStyle w:val="BodyText"/>
        <w:spacing w:before="6"/>
        <w:jc w:val="center"/>
        <w:rPr>
          <w:sz w:val="23"/>
          <w:u w:val="single"/>
        </w:rPr>
      </w:pPr>
      <w:bookmarkStart w:id="11" w:name="UBILINGUAL"/>
      <w:bookmarkEnd w:id="11"/>
      <w:r w:rsidRPr="00CA34A3">
        <w:rPr>
          <w:u w:val="single"/>
        </w:rPr>
        <w:t>PERSONS WITH LIMITED ENGLISH PROFICIENCY</w:t>
      </w:r>
    </w:p>
    <w:p w:rsidR="009F6B6C" w:rsidRDefault="004D1126" w:rsidP="00CB0CC2">
      <w:pPr>
        <w:pStyle w:val="BodyText"/>
        <w:spacing w:before="90"/>
        <w:ind w:left="120" w:right="155"/>
      </w:pPr>
      <w:r>
        <w:t xml:space="preserve">Whenever a </w:t>
      </w:r>
      <w:r>
        <w:t xml:space="preserve">significant number of persons and/or residents </w:t>
      </w:r>
      <w:r>
        <w:t>communicate with a primary language other than English attend public hearings, the</w:t>
      </w:r>
      <w:r w:rsidR="00CB0CC2">
        <w:t xml:space="preserve"> </w:t>
      </w:r>
      <w:r>
        <w:rPr>
          <w:sz w:val="22"/>
          <w:u w:val="single"/>
        </w:rPr>
        <w:t xml:space="preserve"> </w:t>
      </w:r>
      <w:r>
        <w:rPr>
          <w:sz w:val="22"/>
          <w:u w:val="single"/>
        </w:rPr>
        <w:tab/>
        <w:t>(City/Parish)</w:t>
      </w:r>
      <w:r>
        <w:rPr>
          <w:sz w:val="22"/>
          <w:u w:val="single"/>
        </w:rPr>
        <w:tab/>
      </w:r>
      <w:r>
        <w:t>will provide an interpreter for dissemination of information to them providing</w:t>
      </w:r>
      <w:r>
        <w:rPr>
          <w:spacing w:val="-4"/>
        </w:rPr>
        <w:t xml:space="preserve"> </w:t>
      </w:r>
      <w:r>
        <w:t>the</w:t>
      </w:r>
      <w:r>
        <w:rPr>
          <w:u w:val="single"/>
        </w:rPr>
        <w:t xml:space="preserve"> </w:t>
      </w:r>
      <w:r>
        <w:rPr>
          <w:u w:val="single"/>
        </w:rPr>
        <w:tab/>
      </w:r>
      <w:r>
        <w:rPr>
          <w:sz w:val="22"/>
          <w:u w:val="single"/>
        </w:rPr>
        <w:t>(City/Parish)</w:t>
      </w:r>
      <w:r>
        <w:rPr>
          <w:sz w:val="22"/>
          <w:u w:val="single"/>
        </w:rPr>
        <w:tab/>
      </w:r>
      <w:r>
        <w:t>is given sufficient</w:t>
      </w:r>
      <w:r>
        <w:rPr>
          <w:spacing w:val="-4"/>
        </w:rPr>
        <w:t xml:space="preserve"> </w:t>
      </w:r>
      <w:r>
        <w:t>notification</w:t>
      </w:r>
      <w:r>
        <w:rPr>
          <w:spacing w:val="-2"/>
        </w:rPr>
        <w:t xml:space="preserve"> </w:t>
      </w:r>
      <w:r>
        <w:t>of</w:t>
      </w:r>
      <w:r>
        <w:rPr>
          <w:u w:val="single"/>
        </w:rPr>
        <w:t xml:space="preserve"> </w:t>
      </w:r>
      <w:r>
        <w:rPr>
          <w:u w:val="single"/>
        </w:rPr>
        <w:tab/>
      </w:r>
      <w:r>
        <w:t>day(s).</w:t>
      </w:r>
    </w:p>
    <w:p w:rsidR="009F6B6C" w:rsidRDefault="009F6B6C">
      <w:pPr>
        <w:pStyle w:val="BodyText"/>
        <w:spacing w:before="3"/>
        <w:rPr>
          <w:sz w:val="31"/>
        </w:rPr>
      </w:pPr>
    </w:p>
    <w:p w:rsidR="009F6B6C" w:rsidRDefault="004D1126">
      <w:pPr>
        <w:pStyle w:val="BodyText"/>
        <w:spacing w:before="1"/>
        <w:ind w:left="2732" w:right="2872"/>
        <w:jc w:val="center"/>
      </w:pPr>
      <w:bookmarkStart w:id="12" w:name="UTECHNICAL_ASSISTANCE"/>
      <w:bookmarkEnd w:id="12"/>
      <w:r>
        <w:rPr>
          <w:u w:val="single"/>
        </w:rPr>
        <w:t>TECHNICAL ASSISTANCE</w:t>
      </w:r>
    </w:p>
    <w:p w:rsidR="009F6B6C" w:rsidRDefault="009F6B6C">
      <w:pPr>
        <w:pStyle w:val="BodyText"/>
        <w:spacing w:before="5"/>
        <w:rPr>
          <w:sz w:val="23"/>
        </w:rPr>
      </w:pPr>
    </w:p>
    <w:p w:rsidR="009F6B6C" w:rsidRDefault="004D1126">
      <w:pPr>
        <w:pStyle w:val="BodyText"/>
        <w:tabs>
          <w:tab w:val="left" w:pos="3719"/>
          <w:tab w:val="left" w:pos="5879"/>
        </w:tabs>
        <w:spacing w:before="90"/>
        <w:ind w:left="120" w:right="257"/>
        <w:jc w:val="both"/>
      </w:pPr>
      <w:r>
        <w:t>Technical assistance may be provided directly by the</w:t>
      </w:r>
      <w:r>
        <w:rPr>
          <w:u w:val="single"/>
        </w:rPr>
        <w:t xml:space="preserve">   </w:t>
      </w:r>
      <w:r>
        <w:rPr>
          <w:sz w:val="22"/>
          <w:u w:val="single"/>
        </w:rPr>
        <w:t xml:space="preserve">(City/Parish) </w:t>
      </w:r>
      <w:r>
        <w:rPr>
          <w:sz w:val="22"/>
        </w:rPr>
        <w:t xml:space="preserve">  </w:t>
      </w:r>
      <w:r>
        <w:t xml:space="preserve">to   any    citizen, particularly to </w:t>
      </w:r>
      <w:r w:rsidR="001701C8">
        <w:t xml:space="preserve">persons with </w:t>
      </w:r>
      <w:r>
        <w:t>low and moderate income</w:t>
      </w:r>
      <w:r>
        <w:t>, residents of blighted neighborhoo</w:t>
      </w:r>
      <w:r>
        <w:t>ds and minorities, who request assistance in the development of proposals and statement of views concerning the LCDBG Program. The local officials, administrator and engineer will conduct informational meetings with the residents of the low to moderate inc</w:t>
      </w:r>
      <w:r>
        <w:t>ome areas if a written request is received</w:t>
      </w:r>
      <w:r>
        <w:rPr>
          <w:spacing w:val="-1"/>
        </w:rPr>
        <w:t xml:space="preserve"> </w:t>
      </w:r>
      <w:r>
        <w:t>by</w:t>
      </w:r>
      <w:r>
        <w:rPr>
          <w:spacing w:val="-6"/>
        </w:rPr>
        <w:t xml:space="preserve"> </w:t>
      </w:r>
      <w:r>
        <w:t>the</w:t>
      </w:r>
      <w:r>
        <w:rPr>
          <w:u w:val="single"/>
        </w:rPr>
        <w:t xml:space="preserve"> </w:t>
      </w:r>
      <w:r>
        <w:rPr>
          <w:u w:val="single"/>
        </w:rPr>
        <w:tab/>
      </w:r>
      <w:r>
        <w:rPr>
          <w:sz w:val="22"/>
          <w:u w:val="single"/>
        </w:rPr>
        <w:t>(City/Parish)</w:t>
      </w:r>
      <w:r>
        <w:rPr>
          <w:sz w:val="22"/>
          <w:u w:val="single"/>
        </w:rPr>
        <w:tab/>
      </w:r>
      <w:r>
        <w:t>with at least a one week</w:t>
      </w:r>
      <w:r w:rsidR="008A0A3C">
        <w:t>’s</w:t>
      </w:r>
      <w:r>
        <w:t xml:space="preserve"> notification. The person who conducts the technical assistance meetings will disseminate information on the program and answer all pertinent</w:t>
      </w:r>
      <w:r>
        <w:rPr>
          <w:spacing w:val="2"/>
        </w:rPr>
        <w:t xml:space="preserve"> </w:t>
      </w:r>
      <w:r>
        <w:t>questions.</w:t>
      </w:r>
    </w:p>
    <w:p w:rsidR="009F6B6C" w:rsidRDefault="009F6B6C">
      <w:pPr>
        <w:pStyle w:val="BodyText"/>
        <w:spacing w:before="4"/>
        <w:rPr>
          <w:sz w:val="31"/>
        </w:rPr>
      </w:pPr>
    </w:p>
    <w:p w:rsidR="009F6B6C" w:rsidRDefault="004D1126">
      <w:pPr>
        <w:pStyle w:val="BodyText"/>
        <w:ind w:left="2020"/>
      </w:pPr>
      <w:bookmarkStart w:id="13" w:name="UTIMELY_ACCESS_AND_ADEQUATE_INFORMATION"/>
      <w:bookmarkEnd w:id="13"/>
      <w:r>
        <w:rPr>
          <w:u w:val="single"/>
        </w:rPr>
        <w:t>TIMELY ACCESS</w:t>
      </w:r>
      <w:r>
        <w:rPr>
          <w:u w:val="single"/>
        </w:rPr>
        <w:t xml:space="preserve"> AND ADEQUATE INFORMATION</w:t>
      </w:r>
    </w:p>
    <w:p w:rsidR="009F6B6C" w:rsidRDefault="009F6B6C">
      <w:pPr>
        <w:pStyle w:val="BodyText"/>
        <w:spacing w:before="5"/>
        <w:rPr>
          <w:sz w:val="23"/>
        </w:rPr>
      </w:pPr>
    </w:p>
    <w:p w:rsidR="009F6B6C" w:rsidRDefault="004D1126" w:rsidP="002C1B80">
      <w:pPr>
        <w:pStyle w:val="BodyText"/>
        <w:tabs>
          <w:tab w:val="left" w:pos="1559"/>
          <w:tab w:val="left" w:pos="3719"/>
          <w:tab w:val="left" w:pos="5159"/>
          <w:tab w:val="left" w:pos="8039"/>
          <w:tab w:val="left" w:pos="9479"/>
        </w:tabs>
        <w:spacing w:before="90"/>
        <w:ind w:left="90" w:right="258"/>
      </w:pPr>
      <w:r>
        <w:t>The</w:t>
      </w:r>
      <w:r>
        <w:rPr>
          <w:u w:val="single"/>
        </w:rPr>
        <w:t xml:space="preserve"> </w:t>
      </w:r>
      <w:r>
        <w:rPr>
          <w:u w:val="single"/>
        </w:rPr>
        <w:tab/>
      </w:r>
      <w:r>
        <w:rPr>
          <w:sz w:val="22"/>
          <w:u w:val="single"/>
        </w:rPr>
        <w:t>(City/Parish)</w:t>
      </w:r>
      <w:r>
        <w:rPr>
          <w:sz w:val="22"/>
          <w:u w:val="single"/>
        </w:rPr>
        <w:tab/>
      </w:r>
      <w:r>
        <w:t>shall provide timely disclosure of records, information and documents related to the LCDBG program activities. Documents will be made available for copying upon request</w:t>
      </w:r>
      <w:r>
        <w:rPr>
          <w:spacing w:val="-3"/>
        </w:rPr>
        <w:t xml:space="preserve"> </w:t>
      </w:r>
      <w:r>
        <w:t>at</w:t>
      </w:r>
      <w:r>
        <w:rPr>
          <w:spacing w:val="-1"/>
        </w:rPr>
        <w:t xml:space="preserve"> </w:t>
      </w:r>
      <w:r>
        <w:t>the</w:t>
      </w:r>
      <w:r>
        <w:rPr>
          <w:u w:val="single"/>
        </w:rPr>
        <w:t xml:space="preserve"> </w:t>
      </w:r>
      <w:r>
        <w:rPr>
          <w:u w:val="single"/>
        </w:rPr>
        <w:tab/>
      </w:r>
      <w:r>
        <w:rPr>
          <w:sz w:val="22"/>
          <w:u w:val="single"/>
        </w:rPr>
        <w:t>(City/Parish)</w:t>
      </w:r>
      <w:r>
        <w:rPr>
          <w:sz w:val="22"/>
          <w:u w:val="single"/>
        </w:rPr>
        <w:tab/>
      </w:r>
      <w:r>
        <w:t>, Monday</w:t>
      </w:r>
      <w:r>
        <w:rPr>
          <w:spacing w:val="-6"/>
        </w:rPr>
        <w:t xml:space="preserve"> </w:t>
      </w:r>
      <w:r>
        <w:t>thru</w:t>
      </w:r>
      <w:r>
        <w:rPr>
          <w:spacing w:val="1"/>
        </w:rPr>
        <w:t xml:space="preserve"> </w:t>
      </w:r>
      <w:r>
        <w:t>Frida</w:t>
      </w:r>
      <w:r>
        <w:t>y,</w:t>
      </w:r>
      <w:r>
        <w:rPr>
          <w:u w:val="single"/>
        </w:rPr>
        <w:t xml:space="preserve"> </w:t>
      </w:r>
      <w:r>
        <w:rPr>
          <w:u w:val="single"/>
        </w:rPr>
        <w:tab/>
      </w:r>
      <w:r>
        <w:t>a.m.</w:t>
      </w:r>
      <w:r>
        <w:rPr>
          <w:spacing w:val="-1"/>
        </w:rPr>
        <w:t xml:space="preserve"> </w:t>
      </w:r>
      <w:r>
        <w:t xml:space="preserve">to </w:t>
      </w:r>
      <w:r>
        <w:rPr>
          <w:u w:val="single"/>
        </w:rPr>
        <w:t xml:space="preserve"> </w:t>
      </w:r>
      <w:r>
        <w:rPr>
          <w:u w:val="single"/>
        </w:rPr>
        <w:tab/>
      </w:r>
    </w:p>
    <w:p w:rsidR="009F6B6C" w:rsidRDefault="004D1126">
      <w:pPr>
        <w:pStyle w:val="ListParagraph"/>
        <w:numPr>
          <w:ilvl w:val="1"/>
          <w:numId w:val="2"/>
        </w:numPr>
        <w:tabs>
          <w:tab w:val="left" w:pos="668"/>
        </w:tabs>
        <w:spacing w:before="0"/>
        <w:ind w:hanging="547"/>
        <w:rPr>
          <w:sz w:val="24"/>
        </w:rPr>
      </w:pPr>
      <w:r>
        <w:rPr>
          <w:sz w:val="24"/>
        </w:rPr>
        <w:t>Such documents may include the</w:t>
      </w:r>
      <w:r>
        <w:rPr>
          <w:spacing w:val="-8"/>
          <w:sz w:val="24"/>
        </w:rPr>
        <w:t xml:space="preserve"> </w:t>
      </w:r>
      <w:r>
        <w:rPr>
          <w:sz w:val="24"/>
        </w:rPr>
        <w:t>following:</w:t>
      </w:r>
    </w:p>
    <w:p w:rsidR="009F6B6C" w:rsidRDefault="004D1126">
      <w:pPr>
        <w:pStyle w:val="ListParagraph"/>
        <w:numPr>
          <w:ilvl w:val="2"/>
          <w:numId w:val="2"/>
        </w:numPr>
        <w:tabs>
          <w:tab w:val="left" w:pos="1560"/>
        </w:tabs>
        <w:rPr>
          <w:sz w:val="24"/>
        </w:rPr>
      </w:pPr>
      <w:r>
        <w:rPr>
          <w:sz w:val="24"/>
        </w:rPr>
        <w:t>All meetings and promotional</w:t>
      </w:r>
      <w:r>
        <w:rPr>
          <w:spacing w:val="-1"/>
          <w:sz w:val="24"/>
        </w:rPr>
        <w:t xml:space="preserve"> </w:t>
      </w:r>
      <w:r>
        <w:rPr>
          <w:sz w:val="24"/>
        </w:rPr>
        <w:t>materials.</w:t>
      </w:r>
    </w:p>
    <w:p w:rsidR="009F6B6C" w:rsidRDefault="004D1126">
      <w:pPr>
        <w:pStyle w:val="ListParagraph"/>
        <w:numPr>
          <w:ilvl w:val="2"/>
          <w:numId w:val="2"/>
        </w:numPr>
        <w:tabs>
          <w:tab w:val="left" w:pos="1560"/>
        </w:tabs>
        <w:rPr>
          <w:sz w:val="24"/>
        </w:rPr>
      </w:pPr>
      <w:r>
        <w:rPr>
          <w:sz w:val="24"/>
        </w:rPr>
        <w:t>Records of hearings and meetings.</w:t>
      </w:r>
    </w:p>
    <w:p w:rsidR="009F6B6C" w:rsidRDefault="004D1126">
      <w:pPr>
        <w:pStyle w:val="ListParagraph"/>
        <w:numPr>
          <w:ilvl w:val="2"/>
          <w:numId w:val="2"/>
        </w:numPr>
        <w:tabs>
          <w:tab w:val="left" w:pos="1560"/>
        </w:tabs>
        <w:spacing w:before="121"/>
        <w:ind w:right="255"/>
        <w:rPr>
          <w:sz w:val="24"/>
        </w:rPr>
      </w:pPr>
      <w:r>
        <w:rPr>
          <w:sz w:val="24"/>
        </w:rPr>
        <w:t>All key documents, including prior applications, letters, grant agreements, citizen participation plans, and proposed</w:t>
      </w:r>
      <w:r>
        <w:rPr>
          <w:spacing w:val="-1"/>
          <w:sz w:val="24"/>
        </w:rPr>
        <w:t xml:space="preserve"> </w:t>
      </w:r>
      <w:r>
        <w:rPr>
          <w:sz w:val="24"/>
        </w:rPr>
        <w:t>applications.</w:t>
      </w:r>
    </w:p>
    <w:p w:rsidR="009F6B6C" w:rsidRDefault="004D1126">
      <w:pPr>
        <w:pStyle w:val="ListParagraph"/>
        <w:numPr>
          <w:ilvl w:val="2"/>
          <w:numId w:val="2"/>
        </w:numPr>
        <w:tabs>
          <w:tab w:val="left" w:pos="1560"/>
        </w:tabs>
        <w:rPr>
          <w:sz w:val="24"/>
        </w:rPr>
      </w:pPr>
      <w:r>
        <w:rPr>
          <w:sz w:val="24"/>
        </w:rPr>
        <w:t>Copies of the regulations (final statements) concerning the</w:t>
      </w:r>
      <w:r>
        <w:rPr>
          <w:spacing w:val="-8"/>
          <w:sz w:val="24"/>
        </w:rPr>
        <w:t xml:space="preserve"> </w:t>
      </w:r>
      <w:r>
        <w:rPr>
          <w:sz w:val="24"/>
        </w:rPr>
        <w:t>program.</w:t>
      </w:r>
    </w:p>
    <w:p w:rsidR="009F6B6C" w:rsidRDefault="004D1126">
      <w:pPr>
        <w:pStyle w:val="ListParagraph"/>
        <w:numPr>
          <w:ilvl w:val="2"/>
          <w:numId w:val="2"/>
        </w:numPr>
        <w:tabs>
          <w:tab w:val="left" w:pos="1560"/>
        </w:tabs>
        <w:ind w:right="473"/>
        <w:rPr>
          <w:sz w:val="24"/>
        </w:rPr>
      </w:pPr>
      <w:r>
        <w:rPr>
          <w:sz w:val="24"/>
        </w:rPr>
        <w:t>Documents regarding other important requirements, such as Procurement Procedures, Fair Housing, Equal Employment Opportunity, Uniform Act,</w:t>
      </w:r>
      <w:r>
        <w:rPr>
          <w:spacing w:val="-19"/>
          <w:sz w:val="24"/>
        </w:rPr>
        <w:t xml:space="preserve"> </w:t>
      </w:r>
      <w:r>
        <w:rPr>
          <w:sz w:val="24"/>
        </w:rPr>
        <w:t>Labor Provisions and Environmental</w:t>
      </w:r>
      <w:r>
        <w:rPr>
          <w:spacing w:val="-1"/>
          <w:sz w:val="24"/>
        </w:rPr>
        <w:t xml:space="preserve"> </w:t>
      </w:r>
      <w:r>
        <w:rPr>
          <w:sz w:val="24"/>
        </w:rPr>
        <w:t>Procedures.</w:t>
      </w:r>
    </w:p>
    <w:p w:rsidR="009F6B6C" w:rsidRDefault="009F6B6C">
      <w:pPr>
        <w:rPr>
          <w:sz w:val="24"/>
        </w:rPr>
        <w:sectPr w:rsidR="009F6B6C">
          <w:pgSz w:w="12240" w:h="15840"/>
          <w:pgMar w:top="1360" w:right="1180" w:bottom="980" w:left="1320" w:header="0" w:footer="794" w:gutter="0"/>
          <w:cols w:space="720"/>
        </w:sectPr>
      </w:pPr>
    </w:p>
    <w:p w:rsidR="009F6B6C" w:rsidRDefault="004D1126">
      <w:pPr>
        <w:pStyle w:val="Heading1"/>
        <w:spacing w:before="76"/>
        <w:ind w:left="213"/>
        <w:rPr>
          <w:u w:val="none"/>
        </w:rPr>
      </w:pPr>
      <w:bookmarkStart w:id="14" w:name="CITIZEN_COMPLAINT_PROCEDURE"/>
      <w:bookmarkEnd w:id="14"/>
      <w:r>
        <w:rPr>
          <w:u w:val="none"/>
        </w:rPr>
        <w:lastRenderedPageBreak/>
        <w:t>CITIZEN COMPLAINT PROCEDURE</w:t>
      </w:r>
    </w:p>
    <w:p w:rsidR="009F6B6C" w:rsidRDefault="009F6B6C">
      <w:pPr>
        <w:pStyle w:val="BodyText"/>
        <w:spacing w:before="10"/>
        <w:rPr>
          <w:b/>
          <w:sz w:val="30"/>
        </w:rPr>
      </w:pPr>
    </w:p>
    <w:p w:rsidR="009F6B6C" w:rsidRDefault="004D1126">
      <w:pPr>
        <w:pStyle w:val="BodyText"/>
        <w:spacing w:before="1"/>
        <w:ind w:left="480"/>
      </w:pPr>
      <w:bookmarkStart w:id="15" w:name="USECTION_1"/>
      <w:bookmarkEnd w:id="15"/>
      <w:r>
        <w:rPr>
          <w:u w:val="single"/>
        </w:rPr>
        <w:t>SECTION 1</w:t>
      </w:r>
    </w:p>
    <w:p w:rsidR="009F6B6C" w:rsidRDefault="009F6B6C">
      <w:pPr>
        <w:pStyle w:val="BodyText"/>
        <w:spacing w:before="10"/>
        <w:rPr>
          <w:sz w:val="20"/>
        </w:rPr>
      </w:pPr>
    </w:p>
    <w:p w:rsidR="009F6B6C" w:rsidRDefault="004D1126">
      <w:pPr>
        <w:pStyle w:val="BodyText"/>
        <w:tabs>
          <w:tab w:val="left" w:pos="3359"/>
          <w:tab w:val="left" w:pos="5519"/>
        </w:tabs>
        <w:ind w:left="480"/>
      </w:pPr>
      <w:r>
        <w:t>It is the policy</w:t>
      </w:r>
      <w:r>
        <w:rPr>
          <w:spacing w:val="-7"/>
        </w:rPr>
        <w:t xml:space="preserve"> </w:t>
      </w:r>
      <w:r>
        <w:t>of</w:t>
      </w:r>
      <w:r>
        <w:rPr>
          <w:spacing w:val="-1"/>
        </w:rPr>
        <w:t xml:space="preserve"> </w:t>
      </w:r>
      <w:r>
        <w:t>the</w:t>
      </w:r>
      <w:r>
        <w:rPr>
          <w:u w:val="single"/>
        </w:rPr>
        <w:t xml:space="preserve"> </w:t>
      </w:r>
      <w:r>
        <w:rPr>
          <w:u w:val="single"/>
        </w:rPr>
        <w:tab/>
      </w:r>
      <w:r>
        <w:rPr>
          <w:sz w:val="22"/>
          <w:u w:val="single"/>
        </w:rPr>
        <w:t>(City/Parish)</w:t>
      </w:r>
      <w:r>
        <w:rPr>
          <w:sz w:val="22"/>
          <w:u w:val="single"/>
        </w:rPr>
        <w:tab/>
      </w:r>
      <w:r>
        <w:t>to review all complaints received by</w:t>
      </w:r>
      <w:r>
        <w:rPr>
          <w:spacing w:val="-7"/>
        </w:rPr>
        <w:t xml:space="preserve"> </w:t>
      </w:r>
      <w:r>
        <w:t>the</w:t>
      </w:r>
    </w:p>
    <w:p w:rsidR="009F6B6C" w:rsidRDefault="004D1126">
      <w:pPr>
        <w:tabs>
          <w:tab w:val="left" w:pos="1199"/>
          <w:tab w:val="left" w:pos="3359"/>
        </w:tabs>
        <w:spacing w:before="2"/>
        <w:ind w:left="480"/>
      </w:pPr>
      <w:r>
        <w:rPr>
          <w:u w:val="single"/>
        </w:rPr>
        <w:t xml:space="preserve"> </w:t>
      </w:r>
      <w:r>
        <w:rPr>
          <w:u w:val="single"/>
        </w:rPr>
        <w:tab/>
        <w:t>(City/Parish)</w:t>
      </w:r>
      <w:r>
        <w:rPr>
          <w:u w:val="single"/>
        </w:rPr>
        <w:tab/>
      </w:r>
      <w:r>
        <w:t>.</w:t>
      </w:r>
    </w:p>
    <w:p w:rsidR="009F6B6C" w:rsidRDefault="009F6B6C">
      <w:pPr>
        <w:pStyle w:val="BodyText"/>
        <w:rPr>
          <w:sz w:val="31"/>
        </w:rPr>
      </w:pPr>
    </w:p>
    <w:p w:rsidR="009F6B6C" w:rsidRDefault="004D1126">
      <w:pPr>
        <w:pStyle w:val="BodyText"/>
        <w:ind w:left="480"/>
      </w:pPr>
      <w:bookmarkStart w:id="16" w:name="USECTION_2"/>
      <w:bookmarkEnd w:id="16"/>
      <w:r>
        <w:rPr>
          <w:u w:val="single"/>
        </w:rPr>
        <w:t>SECTION 2</w:t>
      </w:r>
    </w:p>
    <w:p w:rsidR="009F6B6C" w:rsidRDefault="009F6B6C">
      <w:pPr>
        <w:pStyle w:val="BodyText"/>
        <w:spacing w:before="10"/>
        <w:rPr>
          <w:sz w:val="20"/>
        </w:rPr>
      </w:pPr>
    </w:p>
    <w:p w:rsidR="009F6B6C" w:rsidRDefault="004D1126">
      <w:pPr>
        <w:pStyle w:val="BodyText"/>
        <w:ind w:left="480"/>
      </w:pPr>
      <w:r>
        <w:t>The following procedures will be followed on all complaints received by the</w:t>
      </w:r>
    </w:p>
    <w:p w:rsidR="009F6B6C" w:rsidRDefault="004D1126">
      <w:pPr>
        <w:tabs>
          <w:tab w:val="left" w:pos="1199"/>
          <w:tab w:val="left" w:pos="2639"/>
        </w:tabs>
        <w:ind w:left="480"/>
        <w:rPr>
          <w:sz w:val="24"/>
        </w:rPr>
      </w:pPr>
      <w:r>
        <w:rPr>
          <w:u w:val="single"/>
        </w:rPr>
        <w:t xml:space="preserve"> </w:t>
      </w:r>
      <w:r>
        <w:rPr>
          <w:u w:val="single"/>
        </w:rPr>
        <w:tab/>
        <w:t>(</w:t>
      </w:r>
      <w:r>
        <w:rPr>
          <w:u w:val="single"/>
        </w:rPr>
        <w:t>City/Parish)</w:t>
      </w:r>
      <w:r>
        <w:rPr>
          <w:u w:val="single"/>
        </w:rPr>
        <w:tab/>
      </w:r>
      <w:r>
        <w:rPr>
          <w:sz w:val="24"/>
          <w:u w:val="single"/>
        </w:rPr>
        <w:t>:</w:t>
      </w:r>
    </w:p>
    <w:p w:rsidR="009F6B6C" w:rsidRDefault="004D1126" w:rsidP="00CA34A3">
      <w:pPr>
        <w:pStyle w:val="ListParagraph"/>
        <w:numPr>
          <w:ilvl w:val="0"/>
          <w:numId w:val="1"/>
        </w:numPr>
        <w:tabs>
          <w:tab w:val="left" w:pos="1200"/>
        </w:tabs>
        <w:ind w:right="254"/>
        <w:rPr>
          <w:sz w:val="24"/>
        </w:rPr>
      </w:pPr>
      <w:r>
        <w:rPr>
          <w:sz w:val="24"/>
        </w:rPr>
        <w:t xml:space="preserve">The complainant shall notify the </w:t>
      </w:r>
      <w:r>
        <w:rPr>
          <w:sz w:val="24"/>
          <w:u w:val="single"/>
        </w:rPr>
        <w:t>(designated local official)</w:t>
      </w:r>
      <w:r>
        <w:rPr>
          <w:sz w:val="24"/>
        </w:rPr>
        <w:t xml:space="preserve"> of the complaint. The initial complaint may be expressed orally or by written</w:t>
      </w:r>
      <w:r>
        <w:rPr>
          <w:spacing w:val="-19"/>
          <w:sz w:val="24"/>
        </w:rPr>
        <w:t xml:space="preserve"> </w:t>
      </w:r>
      <w:r>
        <w:rPr>
          <w:sz w:val="24"/>
        </w:rPr>
        <w:t>correspondence.</w:t>
      </w:r>
      <w:r w:rsidR="00A4286E" w:rsidRPr="00CA34A3">
        <w:rPr>
          <w:sz w:val="24"/>
        </w:rPr>
        <w:t xml:space="preserve"> </w:t>
      </w:r>
      <w:r w:rsidR="00A4286E" w:rsidRPr="00CA34A3">
        <w:rPr>
          <w:sz w:val="24"/>
        </w:rPr>
        <w:t xml:space="preserve">Complaints may be submitted on </w:t>
      </w:r>
      <w:r w:rsidR="00A4286E" w:rsidRPr="00A4286E">
        <w:rPr>
          <w:sz w:val="24"/>
          <w:u w:val="single"/>
        </w:rPr>
        <w:t>(days/times)</w:t>
      </w:r>
      <w:r w:rsidR="00A4286E" w:rsidRPr="00CA34A3">
        <w:rPr>
          <w:sz w:val="24"/>
        </w:rPr>
        <w:t xml:space="preserve"> at </w:t>
      </w:r>
      <w:r w:rsidR="00A4286E" w:rsidRPr="00A4286E">
        <w:rPr>
          <w:sz w:val="24"/>
          <w:u w:val="single"/>
        </w:rPr>
        <w:t>(address, phone number)</w:t>
      </w:r>
      <w:r w:rsidR="00A4286E" w:rsidRPr="00CA34A3">
        <w:rPr>
          <w:sz w:val="24"/>
          <w:u w:val="single"/>
        </w:rPr>
        <w:t>.</w:t>
      </w:r>
    </w:p>
    <w:p w:rsidR="009F6B6C" w:rsidRDefault="004D1126">
      <w:pPr>
        <w:pStyle w:val="ListParagraph"/>
        <w:numPr>
          <w:ilvl w:val="0"/>
          <w:numId w:val="1"/>
        </w:numPr>
        <w:tabs>
          <w:tab w:val="left" w:pos="1200"/>
          <w:tab w:val="left" w:pos="4079"/>
        </w:tabs>
        <w:ind w:right="259"/>
        <w:jc w:val="both"/>
        <w:rPr>
          <w:sz w:val="24"/>
        </w:rPr>
      </w:pPr>
      <w:r>
        <w:rPr>
          <w:sz w:val="24"/>
        </w:rPr>
        <w:t xml:space="preserve">The </w:t>
      </w:r>
      <w:r>
        <w:rPr>
          <w:sz w:val="24"/>
          <w:u w:val="single"/>
        </w:rPr>
        <w:t>(designated local official)</w:t>
      </w:r>
      <w:r>
        <w:rPr>
          <w:sz w:val="24"/>
        </w:rPr>
        <w:t xml:space="preserve"> will notify the Mayor or designated representative of </w:t>
      </w:r>
      <w:r>
        <w:rPr>
          <w:sz w:val="24"/>
        </w:rPr>
        <w:t>the</w:t>
      </w:r>
      <w:r>
        <w:rPr>
          <w:spacing w:val="-2"/>
          <w:sz w:val="24"/>
        </w:rPr>
        <w:t xml:space="preserve"> </w:t>
      </w:r>
      <w:r>
        <w:rPr>
          <w:sz w:val="24"/>
        </w:rPr>
        <w:t>complain</w:t>
      </w:r>
      <w:r>
        <w:rPr>
          <w:sz w:val="24"/>
        </w:rPr>
        <w:t>t</w:t>
      </w:r>
      <w:r>
        <w:rPr>
          <w:spacing w:val="-1"/>
          <w:sz w:val="24"/>
        </w:rPr>
        <w:t xml:space="preserve"> </w:t>
      </w:r>
      <w:r>
        <w:rPr>
          <w:sz w:val="24"/>
        </w:rPr>
        <w:t>within</w:t>
      </w:r>
      <w:r>
        <w:rPr>
          <w:sz w:val="24"/>
          <w:u w:val="single"/>
        </w:rPr>
        <w:t xml:space="preserve"> </w:t>
      </w:r>
      <w:r>
        <w:rPr>
          <w:sz w:val="24"/>
          <w:u w:val="single"/>
        </w:rPr>
        <w:tab/>
      </w:r>
      <w:r>
        <w:rPr>
          <w:sz w:val="24"/>
        </w:rPr>
        <w:t>working</w:t>
      </w:r>
      <w:r>
        <w:rPr>
          <w:spacing w:val="-3"/>
          <w:sz w:val="24"/>
        </w:rPr>
        <w:t xml:space="preserve"> </w:t>
      </w:r>
      <w:r>
        <w:rPr>
          <w:sz w:val="24"/>
        </w:rPr>
        <w:t>days.</w:t>
      </w:r>
    </w:p>
    <w:p w:rsidR="009F6B6C" w:rsidRDefault="004D1126">
      <w:pPr>
        <w:pStyle w:val="ListParagraph"/>
        <w:numPr>
          <w:ilvl w:val="0"/>
          <w:numId w:val="1"/>
        </w:numPr>
        <w:tabs>
          <w:tab w:val="left" w:pos="1200"/>
          <w:tab w:val="left" w:pos="6919"/>
        </w:tabs>
        <w:ind w:right="258"/>
        <w:jc w:val="both"/>
        <w:rPr>
          <w:sz w:val="24"/>
        </w:rPr>
      </w:pPr>
      <w:r>
        <w:rPr>
          <w:sz w:val="24"/>
        </w:rPr>
        <w:t xml:space="preserve">The Mayor or designated representative will investigate the complaint and will report the findings to the </w:t>
      </w:r>
      <w:r>
        <w:rPr>
          <w:sz w:val="24"/>
          <w:u w:val="single"/>
        </w:rPr>
        <w:t>(designated local</w:t>
      </w:r>
      <w:r>
        <w:rPr>
          <w:spacing w:val="-8"/>
          <w:sz w:val="24"/>
          <w:u w:val="single"/>
        </w:rPr>
        <w:t xml:space="preserve"> </w:t>
      </w:r>
      <w:r>
        <w:rPr>
          <w:sz w:val="24"/>
          <w:u w:val="single"/>
        </w:rPr>
        <w:t>official)</w:t>
      </w:r>
      <w:r>
        <w:rPr>
          <w:spacing w:val="-2"/>
          <w:sz w:val="24"/>
        </w:rPr>
        <w:t xml:space="preserve"> </w:t>
      </w:r>
      <w:r>
        <w:rPr>
          <w:sz w:val="24"/>
        </w:rPr>
        <w:t>within</w:t>
      </w:r>
      <w:r>
        <w:rPr>
          <w:sz w:val="24"/>
          <w:u w:val="single"/>
        </w:rPr>
        <w:t xml:space="preserve"> </w:t>
      </w:r>
      <w:r>
        <w:rPr>
          <w:sz w:val="24"/>
          <w:u w:val="single"/>
        </w:rPr>
        <w:tab/>
      </w:r>
      <w:r>
        <w:rPr>
          <w:sz w:val="24"/>
        </w:rPr>
        <w:t>working</w:t>
      </w:r>
      <w:r>
        <w:rPr>
          <w:spacing w:val="-3"/>
          <w:sz w:val="24"/>
        </w:rPr>
        <w:t xml:space="preserve"> </w:t>
      </w:r>
      <w:r>
        <w:rPr>
          <w:sz w:val="24"/>
        </w:rPr>
        <w:t>days.</w:t>
      </w:r>
    </w:p>
    <w:p w:rsidR="009F6B6C" w:rsidRDefault="004D1126">
      <w:pPr>
        <w:pStyle w:val="ListParagraph"/>
        <w:numPr>
          <w:ilvl w:val="0"/>
          <w:numId w:val="1"/>
        </w:numPr>
        <w:tabs>
          <w:tab w:val="left" w:pos="1200"/>
          <w:tab w:val="left" w:pos="8399"/>
          <w:tab w:val="left" w:pos="9187"/>
        </w:tabs>
        <w:spacing w:before="121"/>
        <w:ind w:right="257"/>
        <w:rPr>
          <w:sz w:val="24"/>
        </w:rPr>
      </w:pPr>
      <w:r>
        <w:rPr>
          <w:sz w:val="24"/>
        </w:rPr>
        <w:t xml:space="preserve">The </w:t>
      </w:r>
      <w:r>
        <w:rPr>
          <w:sz w:val="24"/>
          <w:u w:val="single"/>
        </w:rPr>
        <w:t>(designated local official)</w:t>
      </w:r>
      <w:r>
        <w:rPr>
          <w:sz w:val="24"/>
        </w:rPr>
        <w:t xml:space="preserve"> will notify the complainant of the</w:t>
      </w:r>
      <w:r>
        <w:rPr>
          <w:spacing w:val="-18"/>
          <w:sz w:val="24"/>
        </w:rPr>
        <w:t xml:space="preserve"> </w:t>
      </w:r>
      <w:r>
        <w:rPr>
          <w:sz w:val="24"/>
        </w:rPr>
        <w:t xml:space="preserve">findings </w:t>
      </w:r>
      <w:r>
        <w:rPr>
          <w:sz w:val="24"/>
        </w:rPr>
        <w:t>of</w:t>
      </w:r>
      <w:r w:rsidR="00CA34A3">
        <w:rPr>
          <w:sz w:val="24"/>
        </w:rPr>
        <w:t xml:space="preserve"> </w:t>
      </w:r>
      <w:r>
        <w:rPr>
          <w:spacing w:val="-6"/>
          <w:sz w:val="24"/>
        </w:rPr>
        <w:t>t</w:t>
      </w:r>
      <w:r>
        <w:rPr>
          <w:spacing w:val="-6"/>
          <w:sz w:val="24"/>
        </w:rPr>
        <w:t>h</w:t>
      </w:r>
      <w:r>
        <w:rPr>
          <w:spacing w:val="-6"/>
          <w:sz w:val="24"/>
        </w:rPr>
        <w:t xml:space="preserve">e </w:t>
      </w:r>
      <w:r>
        <w:rPr>
          <w:sz w:val="24"/>
        </w:rPr>
        <w:t>Mayor or designated representative in writing or by</w:t>
      </w:r>
      <w:r>
        <w:rPr>
          <w:spacing w:val="-14"/>
          <w:sz w:val="24"/>
        </w:rPr>
        <w:t xml:space="preserve"> </w:t>
      </w:r>
      <w:r>
        <w:rPr>
          <w:sz w:val="24"/>
        </w:rPr>
        <w:t>telephone</w:t>
      </w:r>
      <w:r>
        <w:rPr>
          <w:spacing w:val="-2"/>
          <w:sz w:val="24"/>
        </w:rPr>
        <w:t xml:space="preserve"> </w:t>
      </w:r>
      <w:r>
        <w:rPr>
          <w:sz w:val="24"/>
        </w:rPr>
        <w:t>within</w:t>
      </w:r>
      <w:r>
        <w:rPr>
          <w:sz w:val="24"/>
          <w:u w:val="single"/>
        </w:rPr>
        <w:t xml:space="preserve"> </w:t>
      </w:r>
      <w:r>
        <w:rPr>
          <w:sz w:val="24"/>
          <w:u w:val="single"/>
        </w:rPr>
        <w:tab/>
      </w:r>
      <w:r>
        <w:rPr>
          <w:sz w:val="24"/>
        </w:rPr>
        <w:t>working days.</w:t>
      </w:r>
    </w:p>
    <w:p w:rsidR="009F6B6C" w:rsidRDefault="004D1126">
      <w:pPr>
        <w:pStyle w:val="ListParagraph"/>
        <w:numPr>
          <w:ilvl w:val="0"/>
          <w:numId w:val="1"/>
        </w:numPr>
        <w:tabs>
          <w:tab w:val="left" w:pos="1200"/>
          <w:tab w:val="left" w:pos="2639"/>
        </w:tabs>
        <w:ind w:right="256"/>
        <w:jc w:val="both"/>
        <w:rPr>
          <w:sz w:val="24"/>
        </w:rPr>
      </w:pPr>
      <w:r>
        <w:rPr>
          <w:sz w:val="24"/>
        </w:rPr>
        <w:t>If the complainant is aggrieved by the decision, he must forward the complaint in writing (if previously submitted oral</w:t>
      </w:r>
      <w:r>
        <w:rPr>
          <w:sz w:val="24"/>
        </w:rPr>
        <w:t xml:space="preserve">ly) to the </w:t>
      </w:r>
      <w:r>
        <w:rPr>
          <w:sz w:val="24"/>
          <w:u w:val="single"/>
        </w:rPr>
        <w:t>(designated local official)</w:t>
      </w:r>
      <w:r>
        <w:rPr>
          <w:sz w:val="24"/>
        </w:rPr>
        <w:t xml:space="preserve"> who will forward the complaint and all actions taken by the Mayor or designated representative to the appropriate council committee for their review. This will be accomplished within</w:t>
      </w:r>
      <w:r>
        <w:rPr>
          <w:sz w:val="24"/>
          <w:u w:val="single"/>
        </w:rPr>
        <w:t xml:space="preserve"> </w:t>
      </w:r>
      <w:r>
        <w:rPr>
          <w:sz w:val="24"/>
          <w:u w:val="single"/>
        </w:rPr>
        <w:tab/>
      </w:r>
      <w:r>
        <w:rPr>
          <w:sz w:val="24"/>
        </w:rPr>
        <w:t>working days of receipt of the wr</w:t>
      </w:r>
      <w:r>
        <w:rPr>
          <w:sz w:val="24"/>
        </w:rPr>
        <w:t>itten</w:t>
      </w:r>
      <w:r>
        <w:rPr>
          <w:spacing w:val="-6"/>
          <w:sz w:val="24"/>
        </w:rPr>
        <w:t xml:space="preserve"> </w:t>
      </w:r>
      <w:r>
        <w:rPr>
          <w:sz w:val="24"/>
        </w:rPr>
        <w:t>complaint.</w:t>
      </w:r>
    </w:p>
    <w:p w:rsidR="009F6B6C" w:rsidRDefault="004D1126">
      <w:pPr>
        <w:pStyle w:val="ListParagraph"/>
        <w:numPr>
          <w:ilvl w:val="0"/>
          <w:numId w:val="1"/>
        </w:numPr>
        <w:tabs>
          <w:tab w:val="left" w:pos="1200"/>
          <w:tab w:val="left" w:pos="6239"/>
        </w:tabs>
        <w:ind w:right="259"/>
        <w:jc w:val="both"/>
        <w:rPr>
          <w:sz w:val="24"/>
        </w:rPr>
      </w:pPr>
      <w:r>
        <w:rPr>
          <w:sz w:val="24"/>
        </w:rPr>
        <w:t>The reviewing council committee</w:t>
      </w:r>
      <w:r>
        <w:rPr>
          <w:spacing w:val="-6"/>
          <w:sz w:val="24"/>
        </w:rPr>
        <w:t xml:space="preserve"> </w:t>
      </w:r>
      <w:r>
        <w:rPr>
          <w:sz w:val="24"/>
        </w:rPr>
        <w:t>will</w:t>
      </w:r>
      <w:r>
        <w:rPr>
          <w:spacing w:val="-1"/>
          <w:sz w:val="24"/>
        </w:rPr>
        <w:t xml:space="preserve"> </w:t>
      </w:r>
      <w:r>
        <w:rPr>
          <w:sz w:val="24"/>
        </w:rPr>
        <w:t>have</w:t>
      </w:r>
      <w:r>
        <w:rPr>
          <w:sz w:val="24"/>
          <w:u w:val="single"/>
        </w:rPr>
        <w:t xml:space="preserve"> </w:t>
      </w:r>
      <w:r>
        <w:rPr>
          <w:sz w:val="24"/>
          <w:u w:val="single"/>
        </w:rPr>
        <w:tab/>
      </w:r>
      <w:r>
        <w:rPr>
          <w:sz w:val="24"/>
        </w:rPr>
        <w:t>working days to review the complaint and forward their decision to the complainant in</w:t>
      </w:r>
      <w:r>
        <w:rPr>
          <w:spacing w:val="-5"/>
          <w:sz w:val="24"/>
        </w:rPr>
        <w:t xml:space="preserve"> </w:t>
      </w:r>
      <w:r>
        <w:rPr>
          <w:sz w:val="24"/>
        </w:rPr>
        <w:t>writing.</w:t>
      </w:r>
    </w:p>
    <w:p w:rsidR="009F6B6C" w:rsidRDefault="004D1126">
      <w:pPr>
        <w:pStyle w:val="ListParagraph"/>
        <w:numPr>
          <w:ilvl w:val="0"/>
          <w:numId w:val="1"/>
        </w:numPr>
        <w:tabs>
          <w:tab w:val="left" w:pos="1200"/>
          <w:tab w:val="left" w:pos="3359"/>
          <w:tab w:val="left" w:pos="4799"/>
        </w:tabs>
        <w:ind w:right="253"/>
        <w:jc w:val="both"/>
      </w:pPr>
      <w:r>
        <w:rPr>
          <w:sz w:val="24"/>
        </w:rPr>
        <w:t xml:space="preserve">If the complainant is aggrieved with the decision of the Committee, he must </w:t>
      </w:r>
      <w:r w:rsidR="008A0A3C">
        <w:rPr>
          <w:sz w:val="24"/>
        </w:rPr>
        <w:t>notify the</w:t>
      </w:r>
      <w:r>
        <w:rPr>
          <w:sz w:val="24"/>
          <w:u w:val="single"/>
        </w:rPr>
        <w:t xml:space="preserve">       </w:t>
      </w:r>
      <w:r>
        <w:rPr>
          <w:u w:val="single"/>
        </w:rPr>
        <w:t>(design</w:t>
      </w:r>
      <w:r>
        <w:rPr>
          <w:u w:val="single"/>
        </w:rPr>
        <w:t>ated</w:t>
      </w:r>
      <w:r>
        <w:rPr>
          <w:spacing w:val="3"/>
          <w:u w:val="single"/>
        </w:rPr>
        <w:t xml:space="preserve"> </w:t>
      </w:r>
      <w:r>
        <w:rPr>
          <w:u w:val="single"/>
        </w:rPr>
        <w:t>local</w:t>
      </w:r>
      <w:r>
        <w:rPr>
          <w:spacing w:val="-2"/>
          <w:u w:val="single"/>
        </w:rPr>
        <w:t xml:space="preserve"> </w:t>
      </w:r>
      <w:r>
        <w:rPr>
          <w:u w:val="single"/>
        </w:rPr>
        <w:t>official)</w:t>
      </w:r>
      <w:r>
        <w:rPr>
          <w:u w:val="single"/>
        </w:rPr>
        <w:tab/>
      </w:r>
      <w:r>
        <w:rPr>
          <w:sz w:val="24"/>
        </w:rPr>
        <w:t>in writing that he desires to be afforded a hearing</w:t>
      </w:r>
      <w:r>
        <w:rPr>
          <w:spacing w:val="-3"/>
          <w:sz w:val="24"/>
        </w:rPr>
        <w:t xml:space="preserve"> </w:t>
      </w:r>
      <w:r>
        <w:rPr>
          <w:sz w:val="24"/>
        </w:rPr>
        <w:t>by</w:t>
      </w:r>
      <w:r>
        <w:rPr>
          <w:spacing w:val="-4"/>
          <w:sz w:val="24"/>
        </w:rPr>
        <w:t xml:space="preserve"> </w:t>
      </w:r>
      <w:r>
        <w:rPr>
          <w:sz w:val="24"/>
        </w:rPr>
        <w:t>the</w:t>
      </w:r>
      <w:r>
        <w:rPr>
          <w:sz w:val="24"/>
          <w:u w:val="single"/>
        </w:rPr>
        <w:t xml:space="preserve"> </w:t>
      </w:r>
      <w:r>
        <w:rPr>
          <w:sz w:val="24"/>
          <w:u w:val="single"/>
        </w:rPr>
        <w:tab/>
      </w:r>
      <w:r>
        <w:rPr>
          <w:u w:val="single"/>
        </w:rPr>
        <w:t>(City/Parish)</w:t>
      </w:r>
      <w:r>
        <w:t xml:space="preserve"> </w:t>
      </w:r>
      <w:r>
        <w:rPr>
          <w:sz w:val="24"/>
        </w:rPr>
        <w:t>Council. The complainant will be placed on the next regularly scheduled council meeting agenda. The</w:t>
      </w:r>
      <w:r>
        <w:rPr>
          <w:sz w:val="24"/>
          <w:u w:val="single"/>
        </w:rPr>
        <w:t xml:space="preserve"> </w:t>
      </w:r>
      <w:r>
        <w:rPr>
          <w:u w:val="single"/>
        </w:rPr>
        <w:t>(designated local</w:t>
      </w:r>
      <w:r>
        <w:rPr>
          <w:spacing w:val="45"/>
          <w:u w:val="single"/>
        </w:rPr>
        <w:t xml:space="preserve"> </w:t>
      </w:r>
      <w:r>
        <w:rPr>
          <w:u w:val="single"/>
        </w:rPr>
        <w:t>official)</w:t>
      </w:r>
    </w:p>
    <w:p w:rsidR="009F6B6C" w:rsidRDefault="004D1126">
      <w:pPr>
        <w:pStyle w:val="BodyText"/>
        <w:tabs>
          <w:tab w:val="left" w:pos="1919"/>
        </w:tabs>
        <w:ind w:left="1200"/>
      </w:pPr>
      <w:r>
        <w:rPr>
          <w:u w:val="single"/>
        </w:rPr>
        <w:t xml:space="preserve"> </w:t>
      </w:r>
      <w:r>
        <w:rPr>
          <w:u w:val="single"/>
        </w:rPr>
        <w:tab/>
      </w:r>
      <w:r>
        <w:t xml:space="preserve"> will notify the complainant in writing of the date of the</w:t>
      </w:r>
      <w:r>
        <w:rPr>
          <w:spacing w:val="-17"/>
        </w:rPr>
        <w:t xml:space="preserve"> </w:t>
      </w:r>
      <w:r>
        <w:t>hearing.</w:t>
      </w:r>
    </w:p>
    <w:p w:rsidR="009F6B6C" w:rsidRDefault="004D1126" w:rsidP="00CB0CC2">
      <w:pPr>
        <w:pStyle w:val="ListParagraph"/>
        <w:numPr>
          <w:ilvl w:val="0"/>
          <w:numId w:val="1"/>
        </w:numPr>
        <w:tabs>
          <w:tab w:val="left" w:pos="1200"/>
        </w:tabs>
        <w:rPr>
          <w:sz w:val="24"/>
        </w:rPr>
      </w:pPr>
      <w:r>
        <w:rPr>
          <w:sz w:val="24"/>
        </w:rPr>
        <w:t>The</w:t>
      </w:r>
      <w:r>
        <w:rPr>
          <w:spacing w:val="34"/>
          <w:sz w:val="24"/>
        </w:rPr>
        <w:t xml:space="preserve"> </w:t>
      </w:r>
      <w:r>
        <w:rPr>
          <w:sz w:val="24"/>
        </w:rPr>
        <w:t>complainant</w:t>
      </w:r>
      <w:r>
        <w:rPr>
          <w:spacing w:val="37"/>
          <w:sz w:val="24"/>
        </w:rPr>
        <w:t xml:space="preserve"> </w:t>
      </w:r>
      <w:r>
        <w:rPr>
          <w:sz w:val="24"/>
        </w:rPr>
        <w:t>must</w:t>
      </w:r>
      <w:r>
        <w:rPr>
          <w:spacing w:val="35"/>
          <w:sz w:val="24"/>
        </w:rPr>
        <w:t xml:space="preserve"> </w:t>
      </w:r>
      <w:r>
        <w:rPr>
          <w:sz w:val="24"/>
        </w:rPr>
        <w:t>bring</w:t>
      </w:r>
      <w:r>
        <w:rPr>
          <w:spacing w:val="35"/>
          <w:sz w:val="24"/>
        </w:rPr>
        <w:t xml:space="preserve"> </w:t>
      </w:r>
      <w:r>
        <w:rPr>
          <w:sz w:val="24"/>
        </w:rPr>
        <w:t>all</w:t>
      </w:r>
      <w:r>
        <w:rPr>
          <w:spacing w:val="35"/>
          <w:sz w:val="24"/>
        </w:rPr>
        <w:t xml:space="preserve"> </w:t>
      </w:r>
      <w:r>
        <w:rPr>
          <w:sz w:val="24"/>
        </w:rPr>
        <w:t>relevant</w:t>
      </w:r>
      <w:r>
        <w:rPr>
          <w:spacing w:val="37"/>
          <w:sz w:val="24"/>
        </w:rPr>
        <w:t xml:space="preserve"> </w:t>
      </w:r>
      <w:r>
        <w:rPr>
          <w:sz w:val="24"/>
        </w:rPr>
        <w:t>data,</w:t>
      </w:r>
      <w:r>
        <w:rPr>
          <w:spacing w:val="37"/>
          <w:sz w:val="24"/>
        </w:rPr>
        <w:t xml:space="preserve"> </w:t>
      </w:r>
      <w:r>
        <w:rPr>
          <w:sz w:val="24"/>
        </w:rPr>
        <w:t>witnesses,</w:t>
      </w:r>
      <w:r>
        <w:rPr>
          <w:spacing w:val="35"/>
          <w:sz w:val="24"/>
        </w:rPr>
        <w:t xml:space="preserve"> </w:t>
      </w:r>
      <w:r>
        <w:rPr>
          <w:sz w:val="24"/>
        </w:rPr>
        <w:t>etc.,</w:t>
      </w:r>
      <w:r>
        <w:rPr>
          <w:spacing w:val="37"/>
          <w:sz w:val="24"/>
        </w:rPr>
        <w:t xml:space="preserve"> </w:t>
      </w:r>
      <w:r>
        <w:rPr>
          <w:sz w:val="24"/>
        </w:rPr>
        <w:t>to</w:t>
      </w:r>
      <w:r>
        <w:rPr>
          <w:spacing w:val="36"/>
          <w:sz w:val="24"/>
        </w:rPr>
        <w:t xml:space="preserve"> </w:t>
      </w:r>
      <w:r>
        <w:rPr>
          <w:sz w:val="24"/>
        </w:rPr>
        <w:t>the</w:t>
      </w:r>
      <w:r>
        <w:rPr>
          <w:spacing w:val="36"/>
          <w:sz w:val="24"/>
        </w:rPr>
        <w:t xml:space="preserve"> </w:t>
      </w:r>
      <w:r>
        <w:rPr>
          <w:sz w:val="24"/>
        </w:rPr>
        <w:t>hearing.</w:t>
      </w:r>
      <w:r>
        <w:rPr>
          <w:spacing w:val="12"/>
          <w:sz w:val="24"/>
        </w:rPr>
        <w:t xml:space="preserve"> </w:t>
      </w:r>
      <w:r>
        <w:rPr>
          <w:sz w:val="24"/>
        </w:rPr>
        <w:t>The</w:t>
      </w:r>
    </w:p>
    <w:p w:rsidR="009F6B6C" w:rsidRDefault="004D1126" w:rsidP="00CB0CC2">
      <w:pPr>
        <w:pStyle w:val="BodyText"/>
        <w:tabs>
          <w:tab w:val="left" w:pos="1919"/>
          <w:tab w:val="left" w:pos="3359"/>
          <w:tab w:val="left" w:pos="4079"/>
          <w:tab w:val="left" w:pos="6959"/>
          <w:tab w:val="left" w:pos="7204"/>
          <w:tab w:val="left" w:pos="7501"/>
          <w:tab w:val="left" w:pos="8210"/>
          <w:tab w:val="left" w:pos="8399"/>
          <w:tab w:val="left" w:pos="8829"/>
        </w:tabs>
        <w:ind w:left="1199" w:right="256"/>
      </w:pPr>
      <w:r>
        <w:rPr>
          <w:noProof/>
        </w:rPr>
        <mc:AlternateContent>
          <mc:Choice Requires="wps">
            <w:drawing>
              <wp:anchor distT="0" distB="0" distL="114300" distR="114300" simplePos="0" relativeHeight="251657216" behindDoc="1" locked="0" layoutInCell="1" allowOverlap="1">
                <wp:simplePos x="0" y="0"/>
                <wp:positionH relativeFrom="page">
                  <wp:posOffset>2028190</wp:posOffset>
                </wp:positionH>
                <wp:positionV relativeFrom="paragraph">
                  <wp:posOffset>334010</wp:posOffset>
                </wp:positionV>
                <wp:extent cx="29210" cy="7620"/>
                <wp:effectExtent l="0" t="254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16E7" id="Rectangle 7" o:spid="_x0000_s1026" style="position:absolute;margin-left:159.7pt;margin-top:26.3pt;width:2.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" fillcolor="black" stroked="f">
                <w10:wrap anchorx="page"/>
              </v:rect>
            </w:pict>
          </mc:Fallback>
        </mc:AlternateContent>
      </w:r>
      <w:r>
        <w:rPr>
          <w:sz w:val="22"/>
          <w:u w:val="single"/>
        </w:rPr>
        <w:t xml:space="preserve"> </w:t>
      </w:r>
      <w:r>
        <w:rPr>
          <w:sz w:val="22"/>
          <w:u w:val="single"/>
        </w:rPr>
        <w:tab/>
        <w:t>(City/Parish)</w:t>
      </w:r>
      <w:r>
        <w:rPr>
          <w:sz w:val="22"/>
          <w:u w:val="single"/>
        </w:rPr>
        <w:tab/>
      </w:r>
      <w:r>
        <w:t>Council, at the hearing, will review the complaint and forward within days a certified c</w:t>
      </w:r>
      <w:r>
        <w:t xml:space="preserve">opy of the minutes of the meeting at which the hearing was </w:t>
      </w:r>
      <w:r w:rsidR="00CA34A3">
        <w:t xml:space="preserve">conducted and </w:t>
      </w:r>
      <w:r w:rsidR="00CB0CC2">
        <w:t xml:space="preserve">a </w:t>
      </w:r>
      <w:r>
        <w:t>decision</w:t>
      </w:r>
      <w:r>
        <w:t xml:space="preserve"> was</w:t>
      </w:r>
      <w:r>
        <w:t xml:space="preserve"> rendered</w:t>
      </w:r>
      <w:r>
        <w:t xml:space="preserve"> to</w:t>
      </w:r>
      <w:r>
        <w:rPr>
          <w:spacing w:val="-6"/>
        </w:rPr>
        <w:t xml:space="preserve"> </w:t>
      </w:r>
      <w:r>
        <w:t>the</w:t>
      </w:r>
      <w:r>
        <w:rPr>
          <w:spacing w:val="50"/>
        </w:rPr>
        <w:t xml:space="preserve"> </w:t>
      </w:r>
      <w:r>
        <w:t>complainant.</w:t>
      </w:r>
      <w:r w:rsidR="00CA34A3">
        <w:t xml:space="preserve"> </w:t>
      </w:r>
      <w:r w:rsidR="00CB0CC2">
        <w:t xml:space="preserve"> </w:t>
      </w:r>
      <w:r>
        <w:rPr>
          <w:spacing w:val="-3"/>
        </w:rPr>
        <w:t xml:space="preserve">If </w:t>
      </w:r>
      <w:r>
        <w:t xml:space="preserve">a decision is </w:t>
      </w:r>
      <w:r>
        <w:rPr>
          <w:spacing w:val="-7"/>
        </w:rPr>
        <w:t xml:space="preserve">not </w:t>
      </w:r>
      <w:r>
        <w:t>reached at the</w:t>
      </w:r>
      <w:r>
        <w:rPr>
          <w:spacing w:val="-3"/>
        </w:rPr>
        <w:t xml:space="preserve"> </w:t>
      </w:r>
      <w:r>
        <w:t>hearing,</w:t>
      </w:r>
      <w:r>
        <w:rPr>
          <w:spacing w:val="-1"/>
        </w:rPr>
        <w:t xml:space="preserve"> </w:t>
      </w:r>
      <w:r>
        <w:t>the</w:t>
      </w:r>
      <w:r>
        <w:rPr>
          <w:u w:val="single"/>
        </w:rPr>
        <w:t xml:space="preserve"> </w:t>
      </w:r>
      <w:r>
        <w:rPr>
          <w:u w:val="single"/>
        </w:rPr>
        <w:tab/>
      </w:r>
      <w:r>
        <w:rPr>
          <w:sz w:val="22"/>
          <w:u w:val="single"/>
        </w:rPr>
        <w:t>(local</w:t>
      </w:r>
      <w:r>
        <w:rPr>
          <w:spacing w:val="-1"/>
          <w:sz w:val="22"/>
          <w:u w:val="single"/>
        </w:rPr>
        <w:t xml:space="preserve"> </w:t>
      </w:r>
      <w:r>
        <w:rPr>
          <w:sz w:val="22"/>
          <w:u w:val="single"/>
        </w:rPr>
        <w:t>governing</w:t>
      </w:r>
      <w:r>
        <w:rPr>
          <w:spacing w:val="-4"/>
          <w:sz w:val="22"/>
          <w:u w:val="single"/>
        </w:rPr>
        <w:t xml:space="preserve"> </w:t>
      </w:r>
      <w:r>
        <w:rPr>
          <w:sz w:val="22"/>
          <w:u w:val="single"/>
        </w:rPr>
        <w:t>official)</w:t>
      </w:r>
      <w:r>
        <w:rPr>
          <w:sz w:val="22"/>
          <w:u w:val="single"/>
        </w:rPr>
        <w:tab/>
      </w:r>
      <w:r>
        <w:rPr>
          <w:sz w:val="22"/>
        </w:rPr>
        <w:tab/>
      </w:r>
      <w:r w:rsidR="00CB0CC2">
        <w:t xml:space="preserve">Council </w:t>
      </w:r>
      <w:r>
        <w:t>will</w:t>
      </w:r>
      <w:r w:rsidR="00CB0CC2">
        <w:t xml:space="preserve"> </w:t>
      </w:r>
      <w:r>
        <w:rPr>
          <w:spacing w:val="-5"/>
        </w:rPr>
        <w:t xml:space="preserve">inform </w:t>
      </w:r>
      <w:r>
        <w:t>complainant of an appropriate date to expect a</w:t>
      </w:r>
      <w:r>
        <w:rPr>
          <w:spacing w:val="-7"/>
        </w:rPr>
        <w:t xml:space="preserve"> </w:t>
      </w:r>
      <w:r>
        <w:t>response.</w:t>
      </w:r>
      <w:r>
        <w:rPr>
          <w:spacing w:val="59"/>
        </w:rPr>
        <w:t xml:space="preserve"> </w:t>
      </w:r>
      <w:r>
        <w:t>Within</w:t>
      </w:r>
      <w:r>
        <w:rPr>
          <w:u w:val="single"/>
        </w:rPr>
        <w:t xml:space="preserve"> </w:t>
      </w:r>
      <w:r>
        <w:rPr>
          <w:u w:val="single"/>
        </w:rPr>
        <w:tab/>
      </w:r>
      <w:r>
        <w:rPr>
          <w:u w:val="single"/>
        </w:rPr>
        <w:tab/>
      </w:r>
      <w:r>
        <w:t>working days of reaching a decision, the complainant will be notified in writing of the decision.</w:t>
      </w:r>
    </w:p>
    <w:p w:rsidR="009F6B6C" w:rsidRDefault="009F6B6C">
      <w:pPr>
        <w:sectPr w:rsidR="009F6B6C" w:rsidSect="00CB0CC2">
          <w:footerReference w:type="default" r:id="rId9"/>
          <w:pgSz w:w="12240" w:h="15840"/>
          <w:pgMar w:top="900" w:right="1180" w:bottom="980" w:left="1320" w:header="0" w:footer="794" w:gutter="0"/>
          <w:pgNumType w:start="10"/>
          <w:cols w:space="720"/>
        </w:sectPr>
      </w:pPr>
    </w:p>
    <w:p w:rsidR="009F6B6C" w:rsidRDefault="004D1126">
      <w:pPr>
        <w:pStyle w:val="BodyText"/>
        <w:spacing w:before="72"/>
        <w:ind w:left="480" w:right="155"/>
      </w:pPr>
      <w:r>
        <w:lastRenderedPageBreak/>
        <w:t>Complaints concerning the general administration of the LCDBG Program may be submitted in writing directly to the:</w:t>
      </w:r>
    </w:p>
    <w:p w:rsidR="009F6B6C" w:rsidRDefault="004D1126">
      <w:pPr>
        <w:pStyle w:val="BodyText"/>
        <w:spacing w:before="120"/>
        <w:ind w:left="3360"/>
      </w:pPr>
      <w:bookmarkStart w:id="17" w:name="Division_of_Administration"/>
      <w:bookmarkEnd w:id="17"/>
      <w:r>
        <w:t>Division of Administration</w:t>
      </w:r>
    </w:p>
    <w:p w:rsidR="00CB0CC2" w:rsidRDefault="004D1126" w:rsidP="00CB0CC2">
      <w:pPr>
        <w:pStyle w:val="BodyText"/>
        <w:ind w:left="3360" w:right="1550"/>
      </w:pPr>
      <w:r>
        <w:t>Office of Community Development</w:t>
      </w:r>
    </w:p>
    <w:p w:rsidR="00CB0CC2" w:rsidRDefault="00CB0CC2" w:rsidP="00CB0CC2">
      <w:pPr>
        <w:pStyle w:val="BodyText"/>
        <w:ind w:left="3360" w:right="1550"/>
      </w:pPr>
      <w:r>
        <w:t xml:space="preserve">Local Government Assistance </w:t>
      </w:r>
      <w:r w:rsidR="004D1126">
        <w:t xml:space="preserve"> </w:t>
      </w:r>
    </w:p>
    <w:p w:rsidR="009F6B6C" w:rsidRDefault="004D1126" w:rsidP="00CB0CC2">
      <w:pPr>
        <w:pStyle w:val="BodyText"/>
        <w:ind w:left="3360" w:right="1550"/>
      </w:pPr>
      <w:r>
        <w:t>Post Office Box 94095</w:t>
      </w:r>
    </w:p>
    <w:p w:rsidR="009F6B6C" w:rsidRDefault="004D1126">
      <w:pPr>
        <w:pStyle w:val="BodyText"/>
        <w:ind w:left="3360"/>
      </w:pPr>
      <w:r>
        <w:t>Baton Rouge, Louisiana 70804-9095</w:t>
      </w:r>
    </w:p>
    <w:p w:rsidR="009F6B6C" w:rsidRDefault="009F6B6C">
      <w:pPr>
        <w:pStyle w:val="BodyText"/>
        <w:spacing w:before="3"/>
        <w:rPr>
          <w:sz w:val="31"/>
        </w:rPr>
      </w:pPr>
    </w:p>
    <w:p w:rsidR="009F6B6C" w:rsidRDefault="004D1126">
      <w:pPr>
        <w:pStyle w:val="BodyText"/>
        <w:ind w:left="480"/>
      </w:pPr>
      <w:bookmarkStart w:id="18" w:name="USECTION_3"/>
      <w:bookmarkEnd w:id="18"/>
      <w:r>
        <w:rPr>
          <w:u w:val="single"/>
        </w:rPr>
        <w:t>SECTION 3</w:t>
      </w:r>
    </w:p>
    <w:p w:rsidR="009F6B6C" w:rsidRDefault="009F6B6C">
      <w:pPr>
        <w:pStyle w:val="BodyText"/>
        <w:spacing w:before="10"/>
        <w:rPr>
          <w:sz w:val="20"/>
        </w:rPr>
      </w:pPr>
    </w:p>
    <w:p w:rsidR="009F6B6C" w:rsidRDefault="004D1126">
      <w:pPr>
        <w:pStyle w:val="BodyText"/>
        <w:ind w:left="480" w:right="1074"/>
      </w:pPr>
      <w:r>
        <w:t>All citizen co</w:t>
      </w:r>
      <w:r>
        <w:t>mplaints relative to Fair Housing/Equal Opportunity violations alleging discrimination shall be forwarded for disposition to the:</w:t>
      </w:r>
    </w:p>
    <w:p w:rsidR="009F6B6C" w:rsidRDefault="004D1126">
      <w:pPr>
        <w:pStyle w:val="BodyText"/>
        <w:spacing w:before="120"/>
        <w:ind w:left="3705" w:right="3186" w:hanging="284"/>
      </w:pPr>
      <w:bookmarkStart w:id="19" w:name="Louisiana_Department_of_Justice"/>
      <w:bookmarkEnd w:id="19"/>
      <w:r>
        <w:t>Louisiana Department of Justice Public Protection Division</w:t>
      </w:r>
    </w:p>
    <w:p w:rsidR="009F6B6C" w:rsidRDefault="004D1126">
      <w:pPr>
        <w:pStyle w:val="BodyText"/>
        <w:ind w:left="3456" w:right="3235" w:firstLine="420"/>
      </w:pPr>
      <w:r>
        <w:t>Post Office Box 94005 Baton Rouge, Louisiana</w:t>
      </w:r>
      <w:r>
        <w:rPr>
          <w:spacing w:val="57"/>
        </w:rPr>
        <w:t xml:space="preserve"> </w:t>
      </w:r>
      <w:r>
        <w:rPr>
          <w:spacing w:val="-3"/>
        </w:rPr>
        <w:t>70804</w:t>
      </w:r>
    </w:p>
    <w:p w:rsidR="009F6B6C" w:rsidRDefault="009F6B6C">
      <w:pPr>
        <w:pStyle w:val="BodyText"/>
        <w:spacing w:before="10"/>
        <w:rPr>
          <w:sz w:val="20"/>
        </w:rPr>
      </w:pPr>
    </w:p>
    <w:p w:rsidR="009F6B6C" w:rsidRDefault="004D1126">
      <w:pPr>
        <w:pStyle w:val="BodyText"/>
        <w:spacing w:before="1"/>
        <w:ind w:left="480"/>
      </w:pPr>
      <w:r>
        <w:t>The complainant</w:t>
      </w:r>
      <w:r>
        <w:t xml:space="preserve"> will be notified in writing within 10 days that, due to the nature of the complaint, it has been forwarded to the Louisiana Department of Justice.</w:t>
      </w:r>
    </w:p>
    <w:p w:rsidR="009F6B6C" w:rsidRDefault="004D1126">
      <w:pPr>
        <w:pStyle w:val="BodyText"/>
        <w:spacing w:before="120"/>
        <w:ind w:left="2732" w:right="2673"/>
        <w:jc w:val="center"/>
      </w:pPr>
      <w:r>
        <w:t>or</w:t>
      </w:r>
    </w:p>
    <w:p w:rsidR="009F6B6C" w:rsidRDefault="004D1126" w:rsidP="00CB0CC2">
      <w:pPr>
        <w:pStyle w:val="BodyText"/>
        <w:tabs>
          <w:tab w:val="left" w:pos="9270"/>
        </w:tabs>
        <w:spacing w:before="120"/>
        <w:ind w:left="450" w:right="470"/>
      </w:pPr>
      <w:r>
        <w:t>Complainant may contact the Louisiana Department of Justice Public Protection Division directly at the Toll Free Telephone number 1-800-273-5718 or 225-342-5521</w:t>
      </w:r>
      <w:r w:rsidR="00CA34A3">
        <w:t xml:space="preserve"> or complete the online </w:t>
      </w:r>
      <w:r w:rsidR="00CA34A3" w:rsidRPr="00CB0CC2">
        <w:t>Fair Housing Complaint Form</w:t>
      </w:r>
      <w:r w:rsidR="00CB0CC2">
        <w:t xml:space="preserve"> at </w:t>
      </w:r>
      <w:hyperlink r:id="rId10" w:history="1">
        <w:r w:rsidR="00CB0CC2" w:rsidRPr="00A2676A">
          <w:rPr>
            <w:rStyle w:val="Hyperlink"/>
          </w:rPr>
          <w:t>http://www.ag.state.la.us/FairHousing/Complaint</w:t>
        </w:r>
      </w:hyperlink>
      <w:r w:rsidR="00CB0CC2">
        <w:t>)</w:t>
      </w:r>
    </w:p>
    <w:p w:rsidR="009F6B6C" w:rsidRDefault="009F6B6C">
      <w:pPr>
        <w:pStyle w:val="BodyText"/>
        <w:spacing w:before="9"/>
        <w:rPr>
          <w:sz w:val="20"/>
        </w:rPr>
      </w:pPr>
    </w:p>
    <w:p w:rsidR="009F6B6C" w:rsidRDefault="004D1126">
      <w:pPr>
        <w:pStyle w:val="BodyText"/>
        <w:spacing w:before="1"/>
        <w:ind w:left="480"/>
      </w:pPr>
      <w:bookmarkStart w:id="20" w:name="USECTION_4"/>
      <w:bookmarkEnd w:id="20"/>
      <w:r>
        <w:rPr>
          <w:u w:val="single"/>
        </w:rPr>
        <w:t>SECTION 4</w:t>
      </w:r>
    </w:p>
    <w:p w:rsidR="009F6B6C" w:rsidRDefault="009F6B6C">
      <w:pPr>
        <w:pStyle w:val="BodyText"/>
        <w:spacing w:before="10"/>
        <w:rPr>
          <w:sz w:val="20"/>
        </w:rPr>
      </w:pPr>
    </w:p>
    <w:p w:rsidR="009F6B6C" w:rsidRDefault="004D1126">
      <w:pPr>
        <w:tabs>
          <w:tab w:val="left" w:pos="1199"/>
          <w:tab w:val="left" w:pos="4079"/>
        </w:tabs>
        <w:ind w:left="480" w:right="457"/>
        <w:rPr>
          <w:sz w:val="24"/>
        </w:rPr>
      </w:pPr>
      <w:r>
        <w:rPr>
          <w:sz w:val="24"/>
        </w:rPr>
        <w:t>The</w:t>
      </w:r>
      <w:r>
        <w:rPr>
          <w:sz w:val="24"/>
          <w:u w:val="single"/>
        </w:rPr>
        <w:t xml:space="preserve"> </w:t>
      </w:r>
      <w:r>
        <w:rPr>
          <w:sz w:val="24"/>
          <w:u w:val="single"/>
        </w:rPr>
        <w:tab/>
      </w:r>
      <w:r>
        <w:rPr>
          <w:u w:val="single"/>
        </w:rPr>
        <w:t>(designated</w:t>
      </w:r>
      <w:r>
        <w:rPr>
          <w:spacing w:val="-4"/>
          <w:u w:val="single"/>
        </w:rPr>
        <w:t xml:space="preserve"> </w:t>
      </w:r>
      <w:r>
        <w:rPr>
          <w:u w:val="single"/>
        </w:rPr>
        <w:t>local</w:t>
      </w:r>
      <w:r>
        <w:rPr>
          <w:spacing w:val="-2"/>
          <w:u w:val="single"/>
        </w:rPr>
        <w:t xml:space="preserve"> </w:t>
      </w:r>
      <w:r>
        <w:rPr>
          <w:u w:val="single"/>
        </w:rPr>
        <w:t>official)</w:t>
      </w:r>
      <w:r>
        <w:rPr>
          <w:u w:val="single"/>
        </w:rPr>
        <w:tab/>
      </w:r>
      <w:r>
        <w:rPr>
          <w:sz w:val="24"/>
        </w:rPr>
        <w:t>will maintain a file for the purpose of keeping r</w:t>
      </w:r>
      <w:r>
        <w:rPr>
          <w:sz w:val="24"/>
        </w:rPr>
        <w:t>eports of</w:t>
      </w:r>
      <w:r>
        <w:rPr>
          <w:spacing w:val="-2"/>
          <w:sz w:val="24"/>
        </w:rPr>
        <w:t xml:space="preserve"> </w:t>
      </w:r>
      <w:r>
        <w:rPr>
          <w:sz w:val="24"/>
        </w:rPr>
        <w:t>complaints.</w:t>
      </w:r>
    </w:p>
    <w:p w:rsidR="009F6B6C" w:rsidRDefault="009F6B6C">
      <w:pPr>
        <w:pStyle w:val="BodyText"/>
        <w:spacing w:before="10"/>
        <w:rPr>
          <w:sz w:val="20"/>
        </w:rPr>
      </w:pPr>
    </w:p>
    <w:p w:rsidR="009F6B6C" w:rsidRDefault="004D1126">
      <w:pPr>
        <w:pStyle w:val="BodyText"/>
        <w:ind w:left="480"/>
      </w:pPr>
      <w:bookmarkStart w:id="21" w:name="USECTION_5"/>
      <w:bookmarkEnd w:id="21"/>
      <w:r>
        <w:rPr>
          <w:u w:val="single"/>
        </w:rPr>
        <w:t>SECTION 5</w:t>
      </w:r>
    </w:p>
    <w:p w:rsidR="009F6B6C" w:rsidRDefault="009F6B6C">
      <w:pPr>
        <w:pStyle w:val="BodyText"/>
        <w:spacing w:before="10"/>
        <w:rPr>
          <w:sz w:val="20"/>
        </w:rPr>
      </w:pPr>
    </w:p>
    <w:p w:rsidR="009F6B6C" w:rsidRDefault="004D1126">
      <w:pPr>
        <w:pStyle w:val="BodyText"/>
        <w:ind w:left="480"/>
      </w:pPr>
      <w:r>
        <w:t>This policy does not invalidate nor supersede the personnel or other policies of the</w:t>
      </w:r>
    </w:p>
    <w:p w:rsidR="009F6B6C" w:rsidRDefault="004D1126">
      <w:pPr>
        <w:pStyle w:val="BodyText"/>
        <w:tabs>
          <w:tab w:val="left" w:pos="1199"/>
          <w:tab w:val="left" w:pos="2639"/>
        </w:tabs>
        <w:ind w:left="480" w:right="649"/>
      </w:pPr>
      <w:r>
        <w:rPr>
          <w:sz w:val="22"/>
          <w:u w:val="single"/>
        </w:rPr>
        <w:t xml:space="preserve"> </w:t>
      </w:r>
      <w:r>
        <w:rPr>
          <w:sz w:val="22"/>
          <w:u w:val="single"/>
        </w:rPr>
        <w:tab/>
        <w:t>(City/Parish)</w:t>
      </w:r>
      <w:r>
        <w:rPr>
          <w:sz w:val="22"/>
          <w:u w:val="single"/>
        </w:rPr>
        <w:tab/>
      </w:r>
      <w:r>
        <w:t>which are currently adopted, but is intended to serve as a guide</w:t>
      </w:r>
      <w:r>
        <w:rPr>
          <w:spacing w:val="-14"/>
        </w:rPr>
        <w:t xml:space="preserve"> </w:t>
      </w:r>
      <w:r>
        <w:t>for complaints.</w:t>
      </w:r>
    </w:p>
    <w:p w:rsidR="009F6B6C" w:rsidRDefault="009F6B6C">
      <w:pPr>
        <w:pStyle w:val="BodyText"/>
        <w:spacing w:before="10"/>
        <w:rPr>
          <w:sz w:val="20"/>
        </w:rPr>
      </w:pPr>
    </w:p>
    <w:p w:rsidR="009F6B6C" w:rsidRDefault="004D1126">
      <w:pPr>
        <w:pStyle w:val="BodyText"/>
        <w:ind w:left="480"/>
      </w:pPr>
      <w:bookmarkStart w:id="22" w:name="USECTION_6"/>
      <w:bookmarkEnd w:id="22"/>
      <w:r>
        <w:rPr>
          <w:u w:val="single"/>
        </w:rPr>
        <w:t>SECTION 6</w:t>
      </w:r>
    </w:p>
    <w:p w:rsidR="009F6B6C" w:rsidRDefault="009F6B6C">
      <w:pPr>
        <w:pStyle w:val="BodyText"/>
        <w:spacing w:before="10"/>
        <w:rPr>
          <w:sz w:val="20"/>
        </w:rPr>
      </w:pPr>
    </w:p>
    <w:p w:rsidR="009F6B6C" w:rsidRDefault="004D1126">
      <w:pPr>
        <w:pStyle w:val="BodyText"/>
        <w:tabs>
          <w:tab w:val="left" w:pos="6959"/>
          <w:tab w:val="left" w:pos="8399"/>
        </w:tabs>
        <w:ind w:left="480" w:right="430"/>
      </w:pPr>
      <w:r>
        <w:t>This policy may be amended by a majority vote at any</w:t>
      </w:r>
      <w:r>
        <w:rPr>
          <w:spacing w:val="-16"/>
        </w:rPr>
        <w:t xml:space="preserve"> </w:t>
      </w:r>
      <w:r>
        <w:t>of the</w:t>
      </w:r>
      <w:r>
        <w:rPr>
          <w:u w:val="single"/>
        </w:rPr>
        <w:t xml:space="preserve"> </w:t>
      </w:r>
      <w:r>
        <w:rPr>
          <w:u w:val="single"/>
        </w:rPr>
        <w:tab/>
      </w:r>
      <w:r>
        <w:rPr>
          <w:sz w:val="22"/>
          <w:u w:val="single"/>
        </w:rPr>
        <w:t>(City/Parish)</w:t>
      </w:r>
      <w:r>
        <w:rPr>
          <w:sz w:val="22"/>
          <w:u w:val="single"/>
        </w:rPr>
        <w:tab/>
      </w:r>
      <w:r>
        <w:rPr>
          <w:spacing w:val="-3"/>
        </w:rPr>
        <w:t xml:space="preserve">regularly </w:t>
      </w:r>
      <w:r>
        <w:t>scheduled</w:t>
      </w:r>
      <w:r>
        <w:rPr>
          <w:spacing w:val="-1"/>
        </w:rPr>
        <w:t xml:space="preserve"> </w:t>
      </w:r>
      <w:r>
        <w:t>meetings.</w:t>
      </w:r>
    </w:p>
    <w:p w:rsidR="009F6B6C" w:rsidRDefault="009F6B6C">
      <w:pPr>
        <w:pStyle w:val="BodyText"/>
        <w:spacing w:before="10"/>
        <w:rPr>
          <w:sz w:val="20"/>
        </w:rPr>
      </w:pPr>
    </w:p>
    <w:p w:rsidR="009F6B6C" w:rsidRDefault="004D1126">
      <w:pPr>
        <w:pStyle w:val="BodyText"/>
        <w:ind w:left="480"/>
      </w:pPr>
      <w:bookmarkStart w:id="23" w:name="UADOPTION"/>
      <w:bookmarkEnd w:id="23"/>
      <w:r>
        <w:rPr>
          <w:u w:val="single"/>
        </w:rPr>
        <w:t>ADOPTION</w:t>
      </w:r>
    </w:p>
    <w:p w:rsidR="009F6B6C" w:rsidRDefault="009F6B6C">
      <w:pPr>
        <w:pStyle w:val="BodyText"/>
        <w:spacing w:before="10"/>
        <w:rPr>
          <w:sz w:val="20"/>
        </w:rPr>
      </w:pPr>
    </w:p>
    <w:p w:rsidR="009F6B6C" w:rsidRDefault="004D1126">
      <w:pPr>
        <w:pStyle w:val="BodyText"/>
        <w:tabs>
          <w:tab w:val="left" w:pos="3359"/>
          <w:tab w:val="left" w:pos="6239"/>
          <w:tab w:val="left" w:pos="8459"/>
        </w:tabs>
        <w:ind w:left="480" w:right="354"/>
      </w:pPr>
      <w:r>
        <w:t>This Citizen Participation Plan is hereby</w:t>
      </w:r>
      <w:r>
        <w:rPr>
          <w:spacing w:val="-10"/>
        </w:rPr>
        <w:t xml:space="preserve"> </w:t>
      </w:r>
      <w:r>
        <w:t>adopted</w:t>
      </w:r>
      <w:r>
        <w:rPr>
          <w:spacing w:val="1"/>
        </w:rPr>
        <w:t xml:space="preserve"> </w:t>
      </w:r>
      <w:r>
        <w:t>by</w:t>
      </w:r>
      <w:r>
        <w:rPr>
          <w:u w:val="single"/>
        </w:rPr>
        <w:t xml:space="preserve"> </w:t>
      </w:r>
      <w:r>
        <w:rPr>
          <w:u w:val="single"/>
        </w:rPr>
        <w:tab/>
      </w:r>
      <w:r>
        <w:rPr>
          <w:sz w:val="22"/>
          <w:u w:val="single"/>
        </w:rPr>
        <w:t>(City/Parish)</w:t>
      </w:r>
      <w:r>
        <w:rPr>
          <w:sz w:val="22"/>
          <w:u w:val="single"/>
        </w:rPr>
        <w:tab/>
      </w:r>
      <w:r>
        <w:t xml:space="preserve">in </w:t>
      </w:r>
      <w:r>
        <w:rPr>
          <w:spacing w:val="-4"/>
        </w:rPr>
        <w:t xml:space="preserve">regular </w:t>
      </w:r>
      <w:r>
        <w:t>session</w:t>
      </w:r>
      <w:r>
        <w:rPr>
          <w:spacing w:val="-1"/>
        </w:rPr>
        <w:t xml:space="preserve"> </w:t>
      </w:r>
      <w:r>
        <w:t>on this</w:t>
      </w:r>
      <w:r>
        <w:rPr>
          <w:u w:val="single"/>
        </w:rPr>
        <w:t xml:space="preserve"> </w:t>
      </w:r>
      <w:r>
        <w:rPr>
          <w:u w:val="single"/>
        </w:rPr>
        <w:tab/>
      </w:r>
      <w:r>
        <w:t>day</w:t>
      </w:r>
      <w:r>
        <w:rPr>
          <w:spacing w:val="-4"/>
        </w:rPr>
        <w:t xml:space="preserve"> </w:t>
      </w:r>
      <w:r>
        <w:t>of</w:t>
      </w:r>
      <w:r>
        <w:rPr>
          <w:u w:val="single"/>
        </w:rPr>
        <w:t xml:space="preserve"> </w:t>
      </w:r>
      <w:r>
        <w:rPr>
          <w:u w:val="single"/>
        </w:rPr>
        <w:tab/>
      </w:r>
      <w:r>
        <w:t xml:space="preserve">, </w:t>
      </w:r>
      <w:r>
        <w:rPr>
          <w:i/>
          <w:u w:val="single"/>
        </w:rPr>
        <w:t>20xx</w:t>
      </w:r>
      <w:r>
        <w:t>.</w:t>
      </w:r>
    </w:p>
    <w:p w:rsidR="009F6B6C" w:rsidRDefault="009F6B6C">
      <w:pPr>
        <w:pStyle w:val="BodyText"/>
        <w:rPr>
          <w:sz w:val="20"/>
        </w:rPr>
      </w:pPr>
    </w:p>
    <w:p w:rsidR="009F6B6C" w:rsidRDefault="009F6B6C">
      <w:pPr>
        <w:pStyle w:val="BodyText"/>
        <w:rPr>
          <w:sz w:val="20"/>
        </w:rPr>
      </w:pPr>
    </w:p>
    <w:p w:rsidR="009F6B6C" w:rsidRDefault="004D1126">
      <w:pPr>
        <w:pStyle w:val="BodyText"/>
        <w:spacing w:before="1"/>
        <w:rPr>
          <w:sz w:val="20"/>
        </w:rPr>
      </w:pPr>
      <w:r>
        <w:rPr>
          <w:noProof/>
        </w:rPr>
        <mc:AlternateContent>
          <mc:Choice Requires="wps">
            <w:drawing>
              <wp:anchor distT="0" distB="0" distL="0" distR="0" simplePos="0" relativeHeight="251658240" behindDoc="1" locked="0" layoutInCell="1" allowOverlap="1">
                <wp:simplePos x="0" y="0"/>
                <wp:positionH relativeFrom="page">
                  <wp:posOffset>1143000</wp:posOffset>
                </wp:positionH>
                <wp:positionV relativeFrom="paragraph">
                  <wp:posOffset>175895</wp:posOffset>
                </wp:positionV>
                <wp:extent cx="2286000" cy="0"/>
                <wp:effectExtent l="9525" t="13970" r="9525" b="508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5C5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3.85pt" to="27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HwHAIAAEEEAAAOAAAAZHJzL2Uyb0RvYy54bWysU8GO2yAQvVfqPyDuie3UzW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" strokeweight=".21131mm">
                <w10:wrap type="topAndBottom" anchorx="page"/>
              </v:lin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4343400</wp:posOffset>
                </wp:positionH>
                <wp:positionV relativeFrom="paragraph">
                  <wp:posOffset>175895</wp:posOffset>
                </wp:positionV>
                <wp:extent cx="2286000" cy="0"/>
                <wp:effectExtent l="9525" t="13970" r="9525" b="508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21A71"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2pt,13.85pt" to="5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orHQIAAEEEAAAOAAAAZHJzL2Uyb0RvYy54bWysU8GO2yAQvVfqPyDuie3U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" strokeweight=".21131mm">
                <w10:wrap type="topAndBottom" anchorx="page"/>
              </v:line>
            </w:pict>
          </mc:Fallback>
        </mc:AlternateContent>
      </w:r>
    </w:p>
    <w:p w:rsidR="009F6B6C" w:rsidRDefault="004D1126">
      <w:pPr>
        <w:tabs>
          <w:tab w:val="left" w:pos="6239"/>
        </w:tabs>
        <w:spacing w:line="261" w:lineRule="exact"/>
        <w:ind w:left="1920"/>
        <w:rPr>
          <w:sz w:val="20"/>
        </w:rPr>
      </w:pPr>
      <w:r>
        <w:rPr>
          <w:sz w:val="24"/>
        </w:rPr>
        <w:t>(</w:t>
      </w:r>
      <w:r>
        <w:rPr>
          <w:sz w:val="20"/>
        </w:rPr>
        <w:t>WITNESS)</w:t>
      </w:r>
      <w:r>
        <w:rPr>
          <w:sz w:val="20"/>
        </w:rPr>
        <w:tab/>
      </w:r>
      <w:r>
        <w:rPr>
          <w:sz w:val="24"/>
        </w:rPr>
        <w:t>(</w:t>
      </w:r>
      <w:r>
        <w:rPr>
          <w:sz w:val="20"/>
        </w:rPr>
        <w:t>CHIEF ELECTED</w:t>
      </w:r>
      <w:r>
        <w:rPr>
          <w:spacing w:val="-2"/>
          <w:sz w:val="20"/>
        </w:rPr>
        <w:t xml:space="preserve"> </w:t>
      </w:r>
      <w:r>
        <w:rPr>
          <w:sz w:val="20"/>
        </w:rPr>
        <w:t>OFFICIAL)</w:t>
      </w:r>
    </w:p>
    <w:p w:rsidR="009F6B6C" w:rsidRDefault="009F6B6C">
      <w:pPr>
        <w:spacing w:line="261" w:lineRule="exact"/>
        <w:rPr>
          <w:sz w:val="20"/>
        </w:rPr>
        <w:sectPr w:rsidR="009F6B6C" w:rsidSect="00CB0CC2">
          <w:pgSz w:w="12240" w:h="15840"/>
          <w:pgMar w:top="1170" w:right="1180" w:bottom="810" w:left="1320" w:header="0" w:footer="794" w:gutter="0"/>
          <w:cols w:space="720"/>
        </w:sectPr>
      </w:pPr>
    </w:p>
    <w:p w:rsidR="009F6B6C" w:rsidRDefault="004D1126">
      <w:pPr>
        <w:spacing w:before="74"/>
        <w:ind w:left="2732" w:right="2512"/>
        <w:jc w:val="center"/>
      </w:pPr>
      <w:r>
        <w:lastRenderedPageBreak/>
        <w:t>SAMPLE</w:t>
      </w:r>
    </w:p>
    <w:p w:rsidR="009F6B6C" w:rsidRDefault="009F6B6C">
      <w:pPr>
        <w:pStyle w:val="BodyText"/>
        <w:spacing w:before="5"/>
        <w:rPr>
          <w:sz w:val="31"/>
        </w:rPr>
      </w:pPr>
    </w:p>
    <w:p w:rsidR="009F6B6C" w:rsidRDefault="004D1126">
      <w:pPr>
        <w:pStyle w:val="Heading1"/>
        <w:ind w:left="218"/>
        <w:rPr>
          <w:u w:val="none"/>
        </w:rPr>
      </w:pPr>
      <w:r>
        <w:rPr>
          <w:u w:val="thick"/>
        </w:rPr>
        <w:t>PUBLIC NOTICE for PUBLIC HEARING</w:t>
      </w:r>
    </w:p>
    <w:p w:rsidR="009F6B6C" w:rsidRDefault="009F6B6C">
      <w:pPr>
        <w:pStyle w:val="BodyText"/>
        <w:rPr>
          <w:b/>
          <w:sz w:val="20"/>
        </w:rPr>
      </w:pPr>
    </w:p>
    <w:p w:rsidR="009F6B6C" w:rsidRDefault="009F6B6C">
      <w:pPr>
        <w:pStyle w:val="BodyText"/>
        <w:spacing w:before="4"/>
        <w:rPr>
          <w:b/>
          <w:sz w:val="21"/>
        </w:rPr>
      </w:pPr>
    </w:p>
    <w:p w:rsidR="009F6B6C" w:rsidRDefault="004D1126">
      <w:pPr>
        <w:tabs>
          <w:tab w:val="left" w:pos="3727"/>
          <w:tab w:val="left" w:pos="5887"/>
        </w:tabs>
        <w:ind w:left="3187"/>
        <w:rPr>
          <w:sz w:val="24"/>
        </w:rPr>
      </w:pPr>
      <w:r>
        <w:rPr>
          <w:u w:val="single"/>
        </w:rPr>
        <w:t xml:space="preserve"> </w:t>
      </w:r>
      <w:r>
        <w:rPr>
          <w:u w:val="single"/>
        </w:rPr>
        <w:tab/>
        <w:t>(City/Parish)</w:t>
      </w:r>
      <w:r>
        <w:rPr>
          <w:u w:val="single"/>
        </w:rPr>
        <w:tab/>
      </w:r>
      <w:r>
        <w:rPr>
          <w:sz w:val="24"/>
        </w:rPr>
        <w:t>,</w:t>
      </w:r>
      <w:r>
        <w:rPr>
          <w:spacing w:val="1"/>
          <w:sz w:val="24"/>
        </w:rPr>
        <w:t xml:space="preserve"> </w:t>
      </w:r>
      <w:r>
        <w:rPr>
          <w:sz w:val="24"/>
        </w:rPr>
        <w:t>Louisiana</w:t>
      </w:r>
    </w:p>
    <w:p w:rsidR="009F6B6C" w:rsidRDefault="009F6B6C">
      <w:pPr>
        <w:pStyle w:val="BodyText"/>
        <w:spacing w:before="3"/>
        <w:rPr>
          <w:sz w:val="31"/>
        </w:rPr>
      </w:pPr>
    </w:p>
    <w:p w:rsidR="009F6B6C" w:rsidRDefault="004D1126">
      <w:pPr>
        <w:pStyle w:val="BodyText"/>
        <w:tabs>
          <w:tab w:val="left" w:pos="1919"/>
          <w:tab w:val="left" w:pos="3359"/>
          <w:tab w:val="left" w:pos="4799"/>
          <w:tab w:val="left" w:pos="5104"/>
          <w:tab w:val="left" w:pos="6959"/>
          <w:tab w:val="left" w:pos="7679"/>
          <w:tab w:val="left" w:pos="8399"/>
          <w:tab w:val="left" w:pos="9119"/>
        </w:tabs>
        <w:ind w:left="480" w:right="435"/>
      </w:pPr>
      <w:r>
        <w:t>The</w:t>
      </w:r>
      <w:r>
        <w:rPr>
          <w:u w:val="single"/>
        </w:rPr>
        <w:t xml:space="preserve"> </w:t>
      </w:r>
      <w:r>
        <w:rPr>
          <w:u w:val="single"/>
        </w:rPr>
        <w:tab/>
      </w:r>
      <w:r>
        <w:rPr>
          <w:sz w:val="22"/>
          <w:u w:val="single"/>
        </w:rPr>
        <w:t>(City/Parish)</w:t>
      </w:r>
      <w:r>
        <w:rPr>
          <w:sz w:val="22"/>
          <w:u w:val="single"/>
        </w:rPr>
        <w:tab/>
      </w:r>
      <w:r>
        <w:t>will hold a public</w:t>
      </w:r>
      <w:r>
        <w:rPr>
          <w:spacing w:val="-4"/>
        </w:rPr>
        <w:t xml:space="preserve"> </w:t>
      </w:r>
      <w:r>
        <w:t>hearing</w:t>
      </w:r>
      <w:r>
        <w:rPr>
          <w:spacing w:val="-3"/>
        </w:rPr>
        <w:t xml:space="preserve"> </w:t>
      </w:r>
      <w:r>
        <w:t>at</w:t>
      </w:r>
      <w:r>
        <w:rPr>
          <w:u w:val="single"/>
        </w:rPr>
        <w:t xml:space="preserve"> </w:t>
      </w:r>
      <w:r>
        <w:rPr>
          <w:u w:val="single"/>
        </w:rPr>
        <w:tab/>
      </w:r>
      <w:r>
        <w:t>p.m. on</w:t>
      </w:r>
      <w:r>
        <w:rPr>
          <w:u w:val="single"/>
        </w:rPr>
        <w:t xml:space="preserve"> </w:t>
      </w:r>
      <w:r>
        <w:rPr>
          <w:u w:val="single"/>
        </w:rPr>
        <w:tab/>
      </w:r>
      <w:r>
        <w:t xml:space="preserve">, </w:t>
      </w:r>
      <w:r>
        <w:rPr>
          <w:i/>
        </w:rPr>
        <w:t xml:space="preserve">20xx </w:t>
      </w:r>
      <w:r>
        <w:rPr>
          <w:spacing w:val="-8"/>
        </w:rPr>
        <w:t xml:space="preserve">at </w:t>
      </w:r>
      <w:r>
        <w:t>the</w:t>
      </w:r>
      <w:r>
        <w:rPr>
          <w:u w:val="single"/>
        </w:rPr>
        <w:t xml:space="preserve"> </w:t>
      </w:r>
      <w:r>
        <w:rPr>
          <w:u w:val="single"/>
        </w:rPr>
        <w:tab/>
      </w:r>
      <w:r>
        <w:rPr>
          <w:sz w:val="22"/>
          <w:u w:val="single"/>
        </w:rPr>
        <w:t>(City</w:t>
      </w:r>
      <w:r>
        <w:rPr>
          <w:spacing w:val="-5"/>
          <w:sz w:val="22"/>
          <w:u w:val="single"/>
        </w:rPr>
        <w:t xml:space="preserve"> </w:t>
      </w:r>
      <w:r>
        <w:rPr>
          <w:sz w:val="22"/>
          <w:u w:val="single"/>
        </w:rPr>
        <w:t>Hall/Parish</w:t>
      </w:r>
      <w:r>
        <w:rPr>
          <w:spacing w:val="-1"/>
          <w:sz w:val="22"/>
          <w:u w:val="single"/>
        </w:rPr>
        <w:t xml:space="preserve"> </w:t>
      </w:r>
      <w:r>
        <w:rPr>
          <w:sz w:val="22"/>
          <w:u w:val="single"/>
        </w:rPr>
        <w:t>Courthouse)</w:t>
      </w:r>
      <w:r>
        <w:rPr>
          <w:sz w:val="22"/>
          <w:u w:val="single"/>
        </w:rPr>
        <w:tab/>
      </w:r>
      <w:r>
        <w:t>.</w:t>
      </w:r>
      <w:r>
        <w:tab/>
      </w:r>
      <w:r>
        <w:t>The purpose of the meeting is to obtain views on the housing and community development needs</w:t>
      </w:r>
      <w:r>
        <w:rPr>
          <w:spacing w:val="-8"/>
        </w:rPr>
        <w:t xml:space="preserve"> </w:t>
      </w:r>
      <w:r>
        <w:t>of</w:t>
      </w:r>
      <w:r>
        <w:rPr>
          <w:spacing w:val="-1"/>
        </w:rPr>
        <w:t xml:space="preserve"> </w:t>
      </w:r>
      <w:r>
        <w:t>the</w:t>
      </w:r>
      <w:r>
        <w:rPr>
          <w:u w:val="single"/>
        </w:rPr>
        <w:t xml:space="preserve"> </w:t>
      </w:r>
      <w:r>
        <w:rPr>
          <w:u w:val="single"/>
        </w:rPr>
        <w:tab/>
      </w:r>
      <w:r>
        <w:rPr>
          <w:u w:val="single"/>
        </w:rPr>
        <w:tab/>
      </w:r>
      <w:r>
        <w:rPr>
          <w:sz w:val="22"/>
          <w:u w:val="single"/>
        </w:rPr>
        <w:t>(City/Parish)</w:t>
      </w:r>
      <w:r>
        <w:rPr>
          <w:sz w:val="22"/>
          <w:u w:val="single"/>
        </w:rPr>
        <w:tab/>
      </w:r>
      <w:r>
        <w:rPr>
          <w:sz w:val="22"/>
        </w:rPr>
        <w:t xml:space="preserve"> </w:t>
      </w:r>
      <w:r>
        <w:t xml:space="preserve">and to discuss the submission of an application for funding under the State of Louisiana </w:t>
      </w:r>
      <w:r>
        <w:rPr>
          <w:i/>
        </w:rPr>
        <w:t xml:space="preserve">FY 20xx/20xx </w:t>
      </w:r>
      <w:r>
        <w:t>Community Development Block Grant (LC</w:t>
      </w:r>
      <w:r>
        <w:t>DBG) Program. The following items will be discussed at the</w:t>
      </w:r>
      <w:r>
        <w:rPr>
          <w:spacing w:val="-3"/>
        </w:rPr>
        <w:t xml:space="preserve"> </w:t>
      </w:r>
      <w:r>
        <w:t>hearing:</w:t>
      </w:r>
    </w:p>
    <w:p w:rsidR="009F6B6C" w:rsidRDefault="009F6B6C">
      <w:pPr>
        <w:pStyle w:val="BodyText"/>
        <w:spacing w:before="10"/>
        <w:rPr>
          <w:sz w:val="20"/>
        </w:rPr>
      </w:pPr>
    </w:p>
    <w:p w:rsidR="009F6B6C" w:rsidRDefault="004D1126">
      <w:pPr>
        <w:pStyle w:val="ListParagraph"/>
        <w:numPr>
          <w:ilvl w:val="1"/>
          <w:numId w:val="1"/>
        </w:numPr>
        <w:tabs>
          <w:tab w:val="left" w:pos="1380"/>
        </w:tabs>
        <w:spacing w:before="0"/>
        <w:ind w:right="465"/>
        <w:rPr>
          <w:sz w:val="24"/>
        </w:rPr>
      </w:pPr>
      <w:r>
        <w:rPr>
          <w:sz w:val="24"/>
        </w:rPr>
        <w:t>The amount of funds available for proposed community development and housing activities;</w:t>
      </w:r>
    </w:p>
    <w:p w:rsidR="009F6B6C" w:rsidRDefault="004D1126">
      <w:pPr>
        <w:pStyle w:val="ListParagraph"/>
        <w:numPr>
          <w:ilvl w:val="1"/>
          <w:numId w:val="1"/>
        </w:numPr>
        <w:tabs>
          <w:tab w:val="left" w:pos="1380"/>
        </w:tabs>
        <w:spacing w:before="1"/>
        <w:ind w:right="493"/>
        <w:rPr>
          <w:sz w:val="24"/>
        </w:rPr>
      </w:pPr>
      <w:r>
        <w:rPr>
          <w:sz w:val="24"/>
        </w:rPr>
        <w:t>The range of activities available that may be undertaken, including the estimated amount of funds proposed to be used for activities that will benefit persons of</w:t>
      </w:r>
      <w:r>
        <w:rPr>
          <w:spacing w:val="-14"/>
          <w:sz w:val="24"/>
        </w:rPr>
        <w:t xml:space="preserve"> </w:t>
      </w:r>
      <w:r>
        <w:rPr>
          <w:sz w:val="24"/>
        </w:rPr>
        <w:t>low and moderate</w:t>
      </w:r>
      <w:r>
        <w:rPr>
          <w:spacing w:val="-2"/>
          <w:sz w:val="24"/>
        </w:rPr>
        <w:t xml:space="preserve"> </w:t>
      </w:r>
      <w:r>
        <w:rPr>
          <w:sz w:val="24"/>
        </w:rPr>
        <w:t>incomes;</w:t>
      </w:r>
    </w:p>
    <w:p w:rsidR="009F6B6C" w:rsidRDefault="004D1126">
      <w:pPr>
        <w:pStyle w:val="ListParagraph"/>
        <w:numPr>
          <w:ilvl w:val="1"/>
          <w:numId w:val="1"/>
        </w:numPr>
        <w:tabs>
          <w:tab w:val="left" w:pos="1380"/>
          <w:tab w:val="left" w:pos="3359"/>
          <w:tab w:val="left" w:pos="4799"/>
        </w:tabs>
        <w:spacing w:before="0"/>
        <w:ind w:right="394"/>
        <w:rPr>
          <w:sz w:val="24"/>
        </w:rPr>
      </w:pPr>
      <w:r>
        <w:rPr>
          <w:sz w:val="24"/>
        </w:rPr>
        <w:t>The plans</w:t>
      </w:r>
      <w:r>
        <w:rPr>
          <w:spacing w:val="-2"/>
          <w:sz w:val="24"/>
        </w:rPr>
        <w:t xml:space="preserve"> </w:t>
      </w:r>
      <w:r>
        <w:rPr>
          <w:sz w:val="24"/>
        </w:rPr>
        <w:t>of</w:t>
      </w:r>
      <w:r>
        <w:rPr>
          <w:spacing w:val="-2"/>
          <w:sz w:val="24"/>
        </w:rPr>
        <w:t xml:space="preserve"> </w:t>
      </w:r>
      <w:r>
        <w:rPr>
          <w:sz w:val="24"/>
        </w:rPr>
        <w:t>the</w:t>
      </w:r>
      <w:r>
        <w:rPr>
          <w:sz w:val="24"/>
          <w:u w:val="single"/>
        </w:rPr>
        <w:t xml:space="preserve"> </w:t>
      </w:r>
      <w:r>
        <w:rPr>
          <w:sz w:val="24"/>
          <w:u w:val="single"/>
        </w:rPr>
        <w:tab/>
      </w:r>
      <w:r>
        <w:rPr>
          <w:u w:val="single"/>
        </w:rPr>
        <w:t>(City/Parish)</w:t>
      </w:r>
      <w:r>
        <w:rPr>
          <w:u w:val="single"/>
        </w:rPr>
        <w:tab/>
      </w:r>
      <w:r>
        <w:rPr>
          <w:sz w:val="24"/>
        </w:rPr>
        <w:t xml:space="preserve">for minimizing displaced persons as </w:t>
      </w:r>
      <w:r>
        <w:rPr>
          <w:sz w:val="24"/>
        </w:rPr>
        <w:t>a result</w:t>
      </w:r>
      <w:r>
        <w:rPr>
          <w:spacing w:val="-11"/>
          <w:sz w:val="24"/>
        </w:rPr>
        <w:t xml:space="preserve"> </w:t>
      </w:r>
      <w:r>
        <w:rPr>
          <w:sz w:val="24"/>
        </w:rPr>
        <w:t>of activities assisted with such funds and the benefits to be provided by</w:t>
      </w:r>
      <w:r>
        <w:rPr>
          <w:spacing w:val="-9"/>
          <w:sz w:val="24"/>
        </w:rPr>
        <w:t xml:space="preserve"> </w:t>
      </w:r>
      <w:r>
        <w:rPr>
          <w:sz w:val="24"/>
        </w:rPr>
        <w:t>the</w:t>
      </w:r>
    </w:p>
    <w:p w:rsidR="009F6B6C" w:rsidRDefault="004D1126">
      <w:pPr>
        <w:pStyle w:val="BodyText"/>
        <w:tabs>
          <w:tab w:val="left" w:pos="1919"/>
          <w:tab w:val="left" w:pos="3359"/>
        </w:tabs>
        <w:ind w:left="1380"/>
      </w:pPr>
      <w:r>
        <w:rPr>
          <w:sz w:val="22"/>
          <w:u w:val="single"/>
        </w:rPr>
        <w:t xml:space="preserve"> </w:t>
      </w:r>
      <w:r>
        <w:rPr>
          <w:sz w:val="22"/>
          <w:u w:val="single"/>
        </w:rPr>
        <w:tab/>
        <w:t>(City/Parish)</w:t>
      </w:r>
      <w:r>
        <w:rPr>
          <w:sz w:val="22"/>
          <w:u w:val="single"/>
        </w:rPr>
        <w:tab/>
      </w:r>
      <w:r>
        <w:t>to persons actually displaced as a result of such activities</w:t>
      </w:r>
      <w:r>
        <w:t>;</w:t>
      </w:r>
      <w:r>
        <w:rPr>
          <w:spacing w:val="-10"/>
        </w:rPr>
        <w:t xml:space="preserve"> </w:t>
      </w:r>
      <w:r>
        <w:t>and,</w:t>
      </w:r>
    </w:p>
    <w:p w:rsidR="009F6B6C" w:rsidRDefault="004D1126">
      <w:pPr>
        <w:pStyle w:val="ListParagraph"/>
        <w:numPr>
          <w:ilvl w:val="1"/>
          <w:numId w:val="1"/>
        </w:numPr>
        <w:tabs>
          <w:tab w:val="left" w:pos="1380"/>
          <w:tab w:val="left" w:pos="3359"/>
        </w:tabs>
        <w:spacing w:before="0"/>
        <w:ind w:right="488"/>
        <w:rPr>
          <w:sz w:val="24"/>
        </w:rPr>
      </w:pPr>
      <w:r>
        <w:rPr>
          <w:sz w:val="24"/>
        </w:rPr>
        <w:t>The</w:t>
      </w:r>
      <w:r>
        <w:rPr>
          <w:sz w:val="24"/>
          <w:u w:val="single"/>
        </w:rPr>
        <w:t xml:space="preserve"> </w:t>
      </w:r>
      <w:r>
        <w:rPr>
          <w:spacing w:val="44"/>
          <w:sz w:val="24"/>
          <w:u w:val="single"/>
        </w:rPr>
        <w:t xml:space="preserve"> </w:t>
      </w:r>
      <w:r>
        <w:rPr>
          <w:u w:val="single"/>
        </w:rPr>
        <w:t>(City/Parish)</w:t>
      </w:r>
      <w:r>
        <w:rPr>
          <w:u w:val="single"/>
        </w:rPr>
        <w:tab/>
      </w:r>
      <w:r>
        <w:rPr>
          <w:sz w:val="24"/>
        </w:rPr>
        <w:t>past performance on LCDBG projects funded by the State</w:t>
      </w:r>
      <w:r>
        <w:rPr>
          <w:spacing w:val="-13"/>
          <w:sz w:val="24"/>
        </w:rPr>
        <w:t xml:space="preserve"> </w:t>
      </w:r>
      <w:r>
        <w:rPr>
          <w:sz w:val="24"/>
        </w:rPr>
        <w:t>of Louisiana.</w:t>
      </w:r>
    </w:p>
    <w:p w:rsidR="009F6B6C" w:rsidRDefault="009F6B6C">
      <w:pPr>
        <w:pStyle w:val="BodyText"/>
        <w:spacing w:before="10"/>
        <w:rPr>
          <w:sz w:val="20"/>
        </w:rPr>
      </w:pPr>
    </w:p>
    <w:p w:rsidR="009F6B6C" w:rsidRDefault="004D1126">
      <w:pPr>
        <w:pStyle w:val="BodyText"/>
        <w:tabs>
          <w:tab w:val="left" w:pos="3359"/>
          <w:tab w:val="left" w:pos="5519"/>
        </w:tabs>
        <w:ind w:left="660" w:right="507"/>
      </w:pPr>
      <w:r>
        <w:t>All residents, particularly</w:t>
      </w:r>
      <w:r w:rsidR="001701C8">
        <w:t xml:space="preserve"> those of</w:t>
      </w:r>
      <w:r>
        <w:t xml:space="preserve"> low and moderate income </w:t>
      </w:r>
      <w:r>
        <w:t>and residents of slum and blighted areas</w:t>
      </w:r>
      <w:r>
        <w:rPr>
          <w:spacing w:val="-2"/>
        </w:rPr>
        <w:t xml:space="preserve"> </w:t>
      </w:r>
      <w:r>
        <w:t>of</w:t>
      </w:r>
      <w:r>
        <w:rPr>
          <w:spacing w:val="-2"/>
        </w:rPr>
        <w:t xml:space="preserve"> </w:t>
      </w:r>
      <w:r>
        <w:t>the</w:t>
      </w:r>
      <w:r>
        <w:rPr>
          <w:u w:val="single"/>
        </w:rPr>
        <w:t xml:space="preserve"> </w:t>
      </w:r>
      <w:r>
        <w:rPr>
          <w:u w:val="single"/>
        </w:rPr>
        <w:tab/>
      </w:r>
      <w:r>
        <w:rPr>
          <w:sz w:val="22"/>
          <w:u w:val="single"/>
        </w:rPr>
        <w:t>(City/Parish)</w:t>
      </w:r>
      <w:r>
        <w:rPr>
          <w:sz w:val="22"/>
          <w:u w:val="single"/>
        </w:rPr>
        <w:tab/>
      </w:r>
      <w:r>
        <w:t>are encouraged to attend this</w:t>
      </w:r>
      <w:r>
        <w:rPr>
          <w:spacing w:val="-9"/>
        </w:rPr>
        <w:t xml:space="preserve"> </w:t>
      </w:r>
      <w:r>
        <w:t>meeting.</w:t>
      </w:r>
    </w:p>
    <w:p w:rsidR="009F6B6C" w:rsidRDefault="009F6B6C">
      <w:pPr>
        <w:pStyle w:val="BodyText"/>
        <w:spacing w:before="10"/>
        <w:rPr>
          <w:sz w:val="20"/>
        </w:rPr>
      </w:pPr>
    </w:p>
    <w:p w:rsidR="009F6B6C" w:rsidRDefault="004D1126">
      <w:pPr>
        <w:pStyle w:val="BodyText"/>
        <w:tabs>
          <w:tab w:val="left" w:pos="6959"/>
          <w:tab w:val="left" w:pos="9119"/>
        </w:tabs>
        <w:ind w:left="660" w:right="559"/>
      </w:pPr>
      <w:r>
        <w:t>Accommodations will be made for persons with disabilities and</w:t>
      </w:r>
      <w:r w:rsidR="001701C8">
        <w:t>/or</w:t>
      </w:r>
      <w:r>
        <w:t xml:space="preserve"> </w:t>
      </w:r>
      <w:r w:rsidR="001701C8">
        <w:t xml:space="preserve">limited </w:t>
      </w:r>
      <w:r>
        <w:t>English</w:t>
      </w:r>
      <w:r w:rsidR="001701C8">
        <w:t xml:space="preserve"> proficiency</w:t>
      </w:r>
      <w:r>
        <w:t xml:space="preserve"> provided that three day</w:t>
      </w:r>
      <w:r w:rsidR="008A0A3C">
        <w:t>s’</w:t>
      </w:r>
      <w:r>
        <w:t xml:space="preserve"> notice of received</w:t>
      </w:r>
      <w:r>
        <w:rPr>
          <w:spacing w:val="-8"/>
        </w:rPr>
        <w:t xml:space="preserve"> </w:t>
      </w:r>
      <w:r>
        <w:t>by</w:t>
      </w:r>
      <w:r>
        <w:rPr>
          <w:spacing w:val="-5"/>
        </w:rPr>
        <w:t xml:space="preserve"> </w:t>
      </w:r>
      <w:r>
        <w:t>the</w:t>
      </w:r>
      <w:r>
        <w:rPr>
          <w:u w:val="single"/>
        </w:rPr>
        <w:t xml:space="preserve"> </w:t>
      </w:r>
      <w:r>
        <w:rPr>
          <w:u w:val="single"/>
        </w:rPr>
        <w:tab/>
      </w:r>
      <w:r>
        <w:rPr>
          <w:sz w:val="22"/>
          <w:u w:val="single"/>
        </w:rPr>
        <w:t>(City/Parish)</w:t>
      </w:r>
      <w:r>
        <w:rPr>
          <w:sz w:val="22"/>
          <w:u w:val="single"/>
        </w:rPr>
        <w:tab/>
      </w:r>
      <w:r>
        <w:rPr>
          <w:spacing w:val="-18"/>
        </w:rPr>
        <w:t>.</w:t>
      </w:r>
    </w:p>
    <w:p w:rsidR="009F6B6C" w:rsidRDefault="009F6B6C">
      <w:pPr>
        <w:pStyle w:val="BodyText"/>
        <w:spacing w:before="10"/>
        <w:rPr>
          <w:sz w:val="20"/>
        </w:rPr>
      </w:pPr>
    </w:p>
    <w:p w:rsidR="009F6B6C" w:rsidRDefault="004D1126">
      <w:pPr>
        <w:pStyle w:val="BodyText"/>
        <w:ind w:left="660"/>
      </w:pPr>
      <w:r>
        <w:t>Those citizens unable to attend this hearing may submit their views and proposals until</w:t>
      </w:r>
    </w:p>
    <w:p w:rsidR="009F6B6C" w:rsidRDefault="004D1126">
      <w:pPr>
        <w:tabs>
          <w:tab w:val="left" w:pos="1859"/>
        </w:tabs>
        <w:ind w:left="660"/>
        <w:rPr>
          <w:sz w:val="24"/>
        </w:rPr>
      </w:pPr>
      <w:r>
        <w:rPr>
          <w:sz w:val="24"/>
          <w:u w:val="single"/>
        </w:rPr>
        <w:t xml:space="preserve"> </w:t>
      </w:r>
      <w:r>
        <w:rPr>
          <w:sz w:val="24"/>
          <w:u w:val="single"/>
        </w:rPr>
        <w:tab/>
      </w:r>
      <w:r>
        <w:rPr>
          <w:sz w:val="24"/>
        </w:rPr>
        <w:t xml:space="preserve">, </w:t>
      </w:r>
      <w:r>
        <w:rPr>
          <w:i/>
          <w:sz w:val="24"/>
        </w:rPr>
        <w:t xml:space="preserve">20xx </w:t>
      </w:r>
      <w:r>
        <w:rPr>
          <w:sz w:val="24"/>
        </w:rPr>
        <w:t>in writing</w:t>
      </w:r>
      <w:r>
        <w:rPr>
          <w:spacing w:val="-5"/>
          <w:sz w:val="24"/>
        </w:rPr>
        <w:t xml:space="preserve"> </w:t>
      </w:r>
      <w:r>
        <w:rPr>
          <w:sz w:val="24"/>
        </w:rPr>
        <w:t>to:</w:t>
      </w:r>
    </w:p>
    <w:p w:rsidR="009F6B6C" w:rsidRDefault="009F6B6C">
      <w:pPr>
        <w:pStyle w:val="BodyText"/>
        <w:spacing w:before="6"/>
        <w:rPr>
          <w:sz w:val="23"/>
        </w:rPr>
      </w:pPr>
    </w:p>
    <w:p w:rsidR="009F6B6C" w:rsidRDefault="004D1126">
      <w:pPr>
        <w:tabs>
          <w:tab w:val="left" w:pos="4619"/>
          <w:tab w:val="left" w:pos="6779"/>
        </w:tabs>
        <w:spacing w:before="91"/>
        <w:ind w:left="3360"/>
      </w:pPr>
      <w:r>
        <w:rPr>
          <w:u w:val="single"/>
        </w:rPr>
        <w:t xml:space="preserve"> </w:t>
      </w:r>
      <w:r>
        <w:rPr>
          <w:u w:val="single"/>
        </w:rPr>
        <w:tab/>
        <w:t>(City/Parish)</w:t>
      </w:r>
      <w:r>
        <w:rPr>
          <w:u w:val="single"/>
        </w:rPr>
        <w:tab/>
      </w:r>
    </w:p>
    <w:p w:rsidR="009F6B6C" w:rsidRDefault="009F6B6C">
      <w:pPr>
        <w:pStyle w:val="BodyText"/>
        <w:spacing w:before="6"/>
        <w:rPr>
          <w:sz w:val="23"/>
        </w:rPr>
      </w:pPr>
    </w:p>
    <w:p w:rsidR="009F6B6C" w:rsidRDefault="004D1126">
      <w:pPr>
        <w:spacing w:before="91"/>
        <w:ind w:left="2732" w:right="2513"/>
        <w:jc w:val="center"/>
      </w:pPr>
      <w:r>
        <w:t>(</w:t>
      </w:r>
      <w:r>
        <w:rPr>
          <w:i/>
        </w:rPr>
        <w:t>Address of local governing body</w:t>
      </w:r>
      <w:r>
        <w:t>)</w:t>
      </w:r>
    </w:p>
    <w:p w:rsidR="009F6B6C" w:rsidRDefault="009F6B6C">
      <w:pPr>
        <w:pStyle w:val="BodyText"/>
        <w:spacing w:before="7"/>
        <w:rPr>
          <w:sz w:val="20"/>
        </w:rPr>
      </w:pPr>
    </w:p>
    <w:p w:rsidR="009F6B6C" w:rsidRDefault="004D1126">
      <w:pPr>
        <w:tabs>
          <w:tab w:val="left" w:pos="1659"/>
          <w:tab w:val="left" w:pos="3819"/>
        </w:tabs>
        <w:ind w:left="399"/>
        <w:jc w:val="center"/>
      </w:pPr>
      <w:r>
        <w:rPr>
          <w:u w:val="single"/>
        </w:rPr>
        <w:t xml:space="preserve"> </w:t>
      </w:r>
      <w:r>
        <w:rPr>
          <w:u w:val="single"/>
        </w:rPr>
        <w:tab/>
      </w:r>
      <w:r>
        <w:rPr>
          <w:u w:val="single"/>
        </w:rPr>
        <w:t>(name)</w:t>
      </w:r>
      <w:r>
        <w:rPr>
          <w:u w:val="single"/>
        </w:rPr>
        <w:tab/>
      </w:r>
      <w:r>
        <w:rPr>
          <w:sz w:val="24"/>
        </w:rPr>
        <w:t xml:space="preserve">, </w:t>
      </w:r>
      <w:r>
        <w:t>Chief Elected Official</w:t>
      </w:r>
    </w:p>
    <w:p w:rsidR="009F6B6C" w:rsidRDefault="009F6B6C">
      <w:pPr>
        <w:jc w:val="center"/>
        <w:sectPr w:rsidR="009F6B6C">
          <w:pgSz w:w="12240" w:h="15840"/>
          <w:pgMar w:top="1360" w:right="1180" w:bottom="980" w:left="1320" w:header="0" w:footer="794" w:gutter="0"/>
          <w:cols w:space="720"/>
        </w:sectPr>
      </w:pPr>
    </w:p>
    <w:p w:rsidR="009F6B6C" w:rsidRDefault="004D1126">
      <w:pPr>
        <w:spacing w:before="74"/>
        <w:ind w:left="2732" w:right="2513"/>
        <w:jc w:val="center"/>
      </w:pPr>
      <w:r>
        <w:lastRenderedPageBreak/>
        <w:t>SAMPLE</w:t>
      </w:r>
    </w:p>
    <w:p w:rsidR="009F6B6C" w:rsidRDefault="009F6B6C">
      <w:pPr>
        <w:pStyle w:val="BodyText"/>
        <w:spacing w:before="5"/>
        <w:rPr>
          <w:sz w:val="31"/>
        </w:rPr>
      </w:pPr>
    </w:p>
    <w:p w:rsidR="009F6B6C" w:rsidRDefault="004D1126">
      <w:pPr>
        <w:pStyle w:val="Heading1"/>
        <w:ind w:left="2732" w:right="2339"/>
        <w:rPr>
          <w:u w:val="none"/>
        </w:rPr>
      </w:pPr>
      <w:r>
        <w:rPr>
          <w:u w:val="thick"/>
        </w:rPr>
        <w:t>PUBLIC NOTICE</w:t>
      </w:r>
    </w:p>
    <w:p w:rsidR="009F6B6C" w:rsidRDefault="009F6B6C">
      <w:pPr>
        <w:pStyle w:val="BodyText"/>
        <w:spacing w:before="1"/>
        <w:rPr>
          <w:b/>
          <w:sz w:val="23"/>
        </w:rPr>
      </w:pPr>
    </w:p>
    <w:p w:rsidR="009F6B6C" w:rsidRDefault="004D1126">
      <w:pPr>
        <w:pStyle w:val="BodyText"/>
        <w:spacing w:before="90"/>
        <w:ind w:left="3002"/>
      </w:pPr>
      <w:r>
        <w:t>LCDBG Application Available for Review</w:t>
      </w:r>
    </w:p>
    <w:p w:rsidR="009F6B6C" w:rsidRDefault="009F6B6C">
      <w:pPr>
        <w:pStyle w:val="BodyText"/>
        <w:spacing w:before="3"/>
        <w:rPr>
          <w:sz w:val="31"/>
        </w:rPr>
      </w:pPr>
    </w:p>
    <w:p w:rsidR="009F6B6C" w:rsidRDefault="004D1126">
      <w:pPr>
        <w:pStyle w:val="BodyText"/>
        <w:tabs>
          <w:tab w:val="left" w:pos="1919"/>
          <w:tab w:val="left" w:pos="4079"/>
        </w:tabs>
        <w:ind w:left="660" w:right="257"/>
        <w:jc w:val="both"/>
      </w:pPr>
      <w:r>
        <w:t>The</w:t>
      </w:r>
      <w:r>
        <w:rPr>
          <w:u w:val="single"/>
        </w:rPr>
        <w:t xml:space="preserve"> </w:t>
      </w:r>
      <w:r>
        <w:rPr>
          <w:u w:val="single"/>
        </w:rPr>
        <w:tab/>
      </w:r>
      <w:r>
        <w:rPr>
          <w:sz w:val="22"/>
          <w:u w:val="single"/>
        </w:rPr>
        <w:t>(City/Parish)</w:t>
      </w:r>
      <w:r>
        <w:rPr>
          <w:sz w:val="22"/>
          <w:u w:val="single"/>
        </w:rPr>
        <w:tab/>
      </w:r>
      <w:r>
        <w:t xml:space="preserve">announces that an application for the </w:t>
      </w:r>
      <w:r>
        <w:rPr>
          <w:i/>
        </w:rPr>
        <w:t xml:space="preserve">FY 20xx/20xx </w:t>
      </w:r>
      <w:r>
        <w:t>Louisiana Community Development Block Grant (LCDBG) funds will be submitted for the following:</w:t>
      </w:r>
    </w:p>
    <w:p w:rsidR="009F6B6C" w:rsidRDefault="009F6B6C">
      <w:pPr>
        <w:pStyle w:val="BodyText"/>
        <w:spacing w:before="4"/>
        <w:rPr>
          <w:sz w:val="31"/>
        </w:rPr>
      </w:pPr>
    </w:p>
    <w:p w:rsidR="009F6B6C" w:rsidRDefault="004D1126">
      <w:pPr>
        <w:pStyle w:val="BodyText"/>
        <w:tabs>
          <w:tab w:val="left" w:pos="2639"/>
          <w:tab w:val="left" w:pos="8399"/>
        </w:tabs>
        <w:ind w:left="1200" w:right="360"/>
      </w:pPr>
      <w:r>
        <w:t>Activity:</w:t>
      </w:r>
      <w:r>
        <w:tab/>
        <w:t>LCDBG funds will be</w:t>
      </w:r>
      <w:r>
        <w:rPr>
          <w:spacing w:val="-7"/>
        </w:rPr>
        <w:t xml:space="preserve"> </w:t>
      </w:r>
      <w:r>
        <w:t>used</w:t>
      </w:r>
      <w:r>
        <w:rPr>
          <w:spacing w:val="-1"/>
        </w:rPr>
        <w:t xml:space="preserve"> </w:t>
      </w:r>
      <w:r>
        <w:t xml:space="preserve">to </w:t>
      </w:r>
      <w:r>
        <w:rPr>
          <w:u w:val="single"/>
        </w:rPr>
        <w:t xml:space="preserve"> </w:t>
      </w:r>
      <w:r>
        <w:rPr>
          <w:u w:val="single"/>
        </w:rPr>
        <w:tab/>
      </w:r>
      <w:r>
        <w:t xml:space="preserve"> Objective:</w:t>
      </w:r>
      <w:r>
        <w:tab/>
        <w:t xml:space="preserve">To provide adequate service for </w:t>
      </w:r>
      <w:r w:rsidR="001701C8">
        <w:t xml:space="preserve">residents of </w:t>
      </w:r>
      <w:r>
        <w:t xml:space="preserve">low-moderate income </w:t>
      </w:r>
      <w:r>
        <w:t>of</w:t>
      </w:r>
      <w:r>
        <w:rPr>
          <w:spacing w:val="-13"/>
        </w:rPr>
        <w:t xml:space="preserve"> </w:t>
      </w:r>
    </w:p>
    <w:p w:rsidR="009F6B6C" w:rsidRDefault="004D1126">
      <w:pPr>
        <w:tabs>
          <w:tab w:val="left" w:pos="4079"/>
          <w:tab w:val="left" w:pos="4799"/>
          <w:tab w:val="left" w:pos="8399"/>
        </w:tabs>
        <w:spacing w:before="2"/>
        <w:ind w:left="1200" w:right="1338" w:firstLine="1440"/>
        <w:jc w:val="both"/>
      </w:pPr>
      <w:r>
        <w:rPr>
          <w:u w:val="single"/>
        </w:rPr>
        <w:t xml:space="preserve"> </w:t>
      </w:r>
      <w:r>
        <w:rPr>
          <w:u w:val="single"/>
        </w:rPr>
        <w:tab/>
      </w:r>
      <w:r>
        <w:rPr>
          <w:u w:val="single"/>
        </w:rPr>
        <w:tab/>
        <w:t>(City/Parish)</w:t>
      </w:r>
      <w:r>
        <w:rPr>
          <w:u w:val="single"/>
        </w:rPr>
        <w:tab/>
      </w:r>
      <w:r>
        <w:t xml:space="preserve"> </w:t>
      </w:r>
      <w:r>
        <w:rPr>
          <w:sz w:val="24"/>
        </w:rPr>
        <w:t>Location:         The target area</w:t>
      </w:r>
      <w:r>
        <w:rPr>
          <w:spacing w:val="-28"/>
          <w:sz w:val="24"/>
        </w:rPr>
        <w:t xml:space="preserve"> </w:t>
      </w:r>
      <w:r>
        <w:rPr>
          <w:sz w:val="24"/>
        </w:rPr>
        <w:t>consists</w:t>
      </w:r>
      <w:r>
        <w:rPr>
          <w:spacing w:val="-2"/>
          <w:sz w:val="24"/>
        </w:rPr>
        <w:t xml:space="preserve"> </w:t>
      </w:r>
      <w:r>
        <w:rPr>
          <w:sz w:val="24"/>
        </w:rPr>
        <w:t>of</w:t>
      </w:r>
      <w:r>
        <w:rPr>
          <w:spacing w:val="-1"/>
          <w:sz w:val="24"/>
        </w:rPr>
        <w:t xml:space="preserve"> </w:t>
      </w:r>
      <w:r>
        <w:rPr>
          <w:sz w:val="24"/>
          <w:u w:val="single"/>
        </w:rPr>
        <w:t xml:space="preserve"> </w:t>
      </w:r>
      <w:r>
        <w:rPr>
          <w:sz w:val="24"/>
          <w:u w:val="single"/>
        </w:rPr>
        <w:tab/>
      </w:r>
      <w:r>
        <w:rPr>
          <w:sz w:val="24"/>
        </w:rPr>
        <w:t xml:space="preserve"> Amount:</w:t>
      </w:r>
      <w:r>
        <w:rPr>
          <w:sz w:val="24"/>
          <w:u w:val="single"/>
        </w:rPr>
        <w:t xml:space="preserve"> </w:t>
      </w:r>
      <w:r>
        <w:rPr>
          <w:sz w:val="24"/>
          <w:u w:val="single"/>
        </w:rPr>
        <w:tab/>
      </w:r>
      <w:r>
        <w:rPr>
          <w:u w:val="single"/>
        </w:rPr>
        <w:t>(List each activity and the</w:t>
      </w:r>
      <w:r>
        <w:rPr>
          <w:spacing w:val="-7"/>
          <w:u w:val="single"/>
        </w:rPr>
        <w:t xml:space="preserve"> </w:t>
      </w:r>
      <w:r>
        <w:rPr>
          <w:u w:val="single"/>
        </w:rPr>
        <w:t>amount)</w:t>
      </w:r>
      <w:r>
        <w:rPr>
          <w:u w:val="single"/>
        </w:rPr>
        <w:tab/>
      </w:r>
    </w:p>
    <w:p w:rsidR="009F6B6C" w:rsidRDefault="009F6B6C">
      <w:pPr>
        <w:pStyle w:val="BodyText"/>
        <w:spacing w:before="5"/>
        <w:rPr>
          <w:sz w:val="23"/>
        </w:rPr>
      </w:pPr>
    </w:p>
    <w:p w:rsidR="009F6B6C" w:rsidRDefault="004D1126">
      <w:pPr>
        <w:spacing w:before="90"/>
        <w:ind w:left="659" w:right="257"/>
        <w:jc w:val="both"/>
        <w:rPr>
          <w:sz w:val="24"/>
        </w:rPr>
      </w:pPr>
      <w:r>
        <w:rPr>
          <w:sz w:val="24"/>
        </w:rPr>
        <w:t>All citizens, particularly persons of low and moderate income and residents of blighted areas, are encouraged to submit their views and proposals by</w:t>
      </w:r>
      <w:r>
        <w:rPr>
          <w:sz w:val="24"/>
          <w:u w:val="single"/>
        </w:rPr>
        <w:t xml:space="preserve">    (insert </w:t>
      </w:r>
      <w:r>
        <w:rPr>
          <w:sz w:val="24"/>
          <w:u w:val="single"/>
        </w:rPr>
        <w:t xml:space="preserve">date)    </w:t>
      </w:r>
      <w:r>
        <w:rPr>
          <w:sz w:val="20"/>
          <w:u w:val="single"/>
        </w:rPr>
        <w:t>(</w:t>
      </w:r>
      <w:r>
        <w:rPr>
          <w:sz w:val="20"/>
        </w:rPr>
        <w:t>this     date must allow for a review period of a minimum of seven days prior to application submittal</w:t>
      </w:r>
      <w:r>
        <w:rPr>
          <w:sz w:val="24"/>
        </w:rPr>
        <w:t>) to</w:t>
      </w:r>
      <w:r>
        <w:rPr>
          <w:spacing w:val="10"/>
          <w:sz w:val="24"/>
        </w:rPr>
        <w:t xml:space="preserve"> </w:t>
      </w:r>
      <w:r>
        <w:rPr>
          <w:sz w:val="24"/>
        </w:rPr>
        <w:t>the</w:t>
      </w:r>
    </w:p>
    <w:p w:rsidR="009F6B6C" w:rsidRDefault="004D1126">
      <w:pPr>
        <w:tabs>
          <w:tab w:val="left" w:pos="4079"/>
        </w:tabs>
        <w:ind w:left="660"/>
        <w:jc w:val="both"/>
        <w:rPr>
          <w:sz w:val="24"/>
        </w:rPr>
      </w:pPr>
      <w:r>
        <w:rPr>
          <w:u w:val="single"/>
        </w:rPr>
        <w:t xml:space="preserve"> </w:t>
      </w:r>
      <w:r>
        <w:rPr>
          <w:u w:val="single"/>
        </w:rPr>
        <w:t xml:space="preserve">        </w:t>
      </w:r>
      <w:r>
        <w:rPr>
          <w:spacing w:val="-11"/>
          <w:u w:val="single"/>
        </w:rPr>
        <w:t xml:space="preserve"> </w:t>
      </w:r>
      <w:r>
        <w:rPr>
          <w:u w:val="single"/>
        </w:rPr>
        <w:t>(Mayor/Parish</w:t>
      </w:r>
      <w:r>
        <w:rPr>
          <w:spacing w:val="-5"/>
          <w:u w:val="single"/>
        </w:rPr>
        <w:t xml:space="preserve"> </w:t>
      </w:r>
      <w:r>
        <w:rPr>
          <w:u w:val="single"/>
        </w:rPr>
        <w:t>President)</w:t>
      </w:r>
      <w:r>
        <w:rPr>
          <w:u w:val="single"/>
        </w:rPr>
        <w:tab/>
      </w:r>
      <w:r>
        <w:rPr>
          <w:sz w:val="24"/>
        </w:rPr>
        <w:t>at the following</w:t>
      </w:r>
      <w:r>
        <w:rPr>
          <w:spacing w:val="-1"/>
          <w:sz w:val="24"/>
        </w:rPr>
        <w:t xml:space="preserve"> </w:t>
      </w:r>
      <w:r>
        <w:rPr>
          <w:sz w:val="24"/>
        </w:rPr>
        <w:t>address:</w:t>
      </w:r>
    </w:p>
    <w:p w:rsidR="009F6B6C" w:rsidRDefault="009F6B6C">
      <w:pPr>
        <w:pStyle w:val="BodyText"/>
        <w:spacing w:before="3"/>
        <w:rPr>
          <w:sz w:val="31"/>
        </w:rPr>
      </w:pPr>
    </w:p>
    <w:p w:rsidR="009F6B6C" w:rsidRDefault="004D1126">
      <w:pPr>
        <w:pStyle w:val="BodyText"/>
        <w:spacing w:before="1"/>
        <w:ind w:left="3360"/>
      </w:pPr>
      <w:r>
        <w:t>Office of the Mayor/Parish President</w:t>
      </w:r>
    </w:p>
    <w:p w:rsidR="009F6B6C" w:rsidRDefault="004D1126">
      <w:pPr>
        <w:tabs>
          <w:tab w:val="left" w:pos="4799"/>
          <w:tab w:val="left" w:pos="6959"/>
        </w:tabs>
        <w:spacing w:before="1" w:line="252" w:lineRule="exact"/>
        <w:ind w:left="3360"/>
      </w:pPr>
      <w:r>
        <w:rPr>
          <w:u w:val="single"/>
        </w:rPr>
        <w:t xml:space="preserve"> </w:t>
      </w:r>
      <w:r>
        <w:rPr>
          <w:u w:val="single"/>
        </w:rPr>
        <w:tab/>
        <w:t>(City/Parish)</w:t>
      </w:r>
      <w:r>
        <w:rPr>
          <w:u w:val="single"/>
        </w:rPr>
        <w:tab/>
      </w:r>
    </w:p>
    <w:p w:rsidR="009F6B6C" w:rsidRDefault="004D1126">
      <w:pPr>
        <w:pStyle w:val="BodyText"/>
        <w:tabs>
          <w:tab w:val="left" w:pos="6959"/>
        </w:tabs>
        <w:spacing w:line="275" w:lineRule="exact"/>
        <w:ind w:left="3360"/>
      </w:pPr>
      <w:r>
        <w:t>Post Office</w:t>
      </w:r>
      <w:r>
        <w:rPr>
          <w:spacing w:val="-8"/>
        </w:rPr>
        <w:t xml:space="preserve"> </w:t>
      </w:r>
      <w:r>
        <w:t>Box</w:t>
      </w:r>
      <w:r>
        <w:rPr>
          <w:spacing w:val="2"/>
        </w:rPr>
        <w:t xml:space="preserve"> </w:t>
      </w:r>
      <w:r>
        <w:rPr>
          <w:u w:val="single"/>
        </w:rPr>
        <w:t xml:space="preserve"> </w:t>
      </w:r>
      <w:r>
        <w:rPr>
          <w:u w:val="single"/>
        </w:rPr>
        <w:tab/>
      </w:r>
    </w:p>
    <w:p w:rsidR="009F6B6C" w:rsidRDefault="004D1126">
      <w:pPr>
        <w:pStyle w:val="BodyText"/>
        <w:tabs>
          <w:tab w:val="left" w:pos="4799"/>
          <w:tab w:val="left" w:pos="6959"/>
        </w:tabs>
        <w:ind w:left="3360" w:right="2778"/>
      </w:pPr>
      <w:r>
        <w:rPr>
          <w:u w:val="single"/>
        </w:rPr>
        <w:t xml:space="preserve"> </w:t>
      </w:r>
      <w:r>
        <w:rPr>
          <w:u w:val="single"/>
        </w:rPr>
        <w:tab/>
      </w:r>
      <w:r>
        <w:t>,</w:t>
      </w:r>
      <w:r>
        <w:rPr>
          <w:spacing w:val="-6"/>
        </w:rPr>
        <w:t xml:space="preserve"> </w:t>
      </w:r>
      <w:r>
        <w:t>Louisiana</w:t>
      </w:r>
      <w:r>
        <w:rPr>
          <w:spacing w:val="1"/>
        </w:rPr>
        <w:t xml:space="preserve"> </w:t>
      </w:r>
      <w:r>
        <w:rPr>
          <w:u w:val="single"/>
        </w:rPr>
        <w:t xml:space="preserve"> </w:t>
      </w:r>
      <w:r>
        <w:rPr>
          <w:u w:val="single"/>
        </w:rPr>
        <w:tab/>
      </w:r>
      <w:r>
        <w:t xml:space="preserve"> Telephone: </w:t>
      </w:r>
      <w:r>
        <w:rPr>
          <w:spacing w:val="3"/>
        </w:rPr>
        <w:t xml:space="preserve"> </w:t>
      </w:r>
      <w:r>
        <w:rPr>
          <w:u w:val="single"/>
        </w:rPr>
        <w:t xml:space="preserve"> </w:t>
      </w:r>
      <w:r>
        <w:rPr>
          <w:u w:val="single"/>
        </w:rPr>
        <w:tab/>
      </w:r>
      <w:r>
        <w:rPr>
          <w:u w:val="single"/>
        </w:rPr>
        <w:tab/>
      </w:r>
    </w:p>
    <w:p w:rsidR="009F6B6C" w:rsidRDefault="009F6B6C">
      <w:pPr>
        <w:pStyle w:val="BodyText"/>
        <w:spacing w:before="6"/>
        <w:rPr>
          <w:sz w:val="23"/>
        </w:rPr>
      </w:pPr>
    </w:p>
    <w:p w:rsidR="009F6B6C" w:rsidRDefault="004D1126">
      <w:pPr>
        <w:tabs>
          <w:tab w:val="left" w:pos="3359"/>
          <w:tab w:val="left" w:pos="4079"/>
          <w:tab w:val="left" w:pos="5519"/>
          <w:tab w:val="left" w:pos="7679"/>
          <w:tab w:val="left" w:pos="7984"/>
          <w:tab w:val="left" w:pos="8399"/>
          <w:tab w:val="left" w:pos="9119"/>
          <w:tab w:val="left" w:pos="9239"/>
        </w:tabs>
        <w:spacing w:before="90"/>
        <w:ind w:left="660" w:right="255"/>
        <w:rPr>
          <w:sz w:val="24"/>
        </w:rPr>
      </w:pPr>
      <w:r>
        <w:rPr>
          <w:sz w:val="24"/>
        </w:rPr>
        <w:t>The application is to be submitted to the Division of Administration, Office of Community Development</w:t>
      </w:r>
      <w:r w:rsidR="00CB0CC2">
        <w:rPr>
          <w:sz w:val="24"/>
        </w:rPr>
        <w:t>-Local Government Assistance</w:t>
      </w:r>
      <w:r>
        <w:rPr>
          <w:sz w:val="24"/>
        </w:rPr>
        <w:t xml:space="preserve"> on</w:t>
      </w:r>
      <w:r>
        <w:rPr>
          <w:spacing w:val="-2"/>
          <w:sz w:val="24"/>
        </w:rPr>
        <w:t xml:space="preserve"> </w:t>
      </w:r>
      <w:r>
        <w:rPr>
          <w:sz w:val="24"/>
        </w:rPr>
        <w:t>or</w:t>
      </w:r>
      <w:r>
        <w:rPr>
          <w:spacing w:val="-2"/>
          <w:sz w:val="24"/>
        </w:rPr>
        <w:t xml:space="preserve"> </w:t>
      </w:r>
      <w:r>
        <w:rPr>
          <w:sz w:val="24"/>
        </w:rPr>
        <w:t>about</w:t>
      </w:r>
      <w:r>
        <w:rPr>
          <w:sz w:val="24"/>
          <w:u w:val="single"/>
        </w:rPr>
        <w:t xml:space="preserve"> </w:t>
      </w:r>
      <w:r>
        <w:rPr>
          <w:sz w:val="24"/>
          <w:u w:val="single"/>
        </w:rPr>
        <w:tab/>
      </w:r>
      <w:r>
        <w:rPr>
          <w:sz w:val="24"/>
          <w:u w:val="single"/>
        </w:rPr>
        <w:tab/>
      </w:r>
      <w:r>
        <w:rPr>
          <w:u w:val="single"/>
        </w:rPr>
        <w:t>(date application to</w:t>
      </w:r>
      <w:r>
        <w:rPr>
          <w:spacing w:val="-6"/>
          <w:u w:val="single"/>
        </w:rPr>
        <w:t xml:space="preserve"> </w:t>
      </w:r>
      <w:r>
        <w:rPr>
          <w:u w:val="single"/>
        </w:rPr>
        <w:t>be submitted)</w:t>
      </w:r>
      <w:r>
        <w:rPr>
          <w:u w:val="single"/>
        </w:rPr>
        <w:tab/>
      </w:r>
      <w:r>
        <w:rPr>
          <w:sz w:val="24"/>
        </w:rPr>
        <w:t>.</w:t>
      </w:r>
      <w:r>
        <w:rPr>
          <w:sz w:val="24"/>
        </w:rPr>
        <w:tab/>
        <w:t>A copy of the application will be available for review</w:t>
      </w:r>
      <w:r>
        <w:rPr>
          <w:spacing w:val="-10"/>
          <w:sz w:val="24"/>
        </w:rPr>
        <w:t xml:space="preserve"> </w:t>
      </w:r>
      <w:r>
        <w:rPr>
          <w:sz w:val="24"/>
        </w:rPr>
        <w:t>at</w:t>
      </w:r>
      <w:r>
        <w:rPr>
          <w:spacing w:val="-1"/>
          <w:sz w:val="24"/>
        </w:rPr>
        <w:t xml:space="preserve"> </w:t>
      </w:r>
      <w:r>
        <w:rPr>
          <w:sz w:val="24"/>
        </w:rPr>
        <w:t>the</w:t>
      </w:r>
      <w:r>
        <w:rPr>
          <w:sz w:val="24"/>
          <w:u w:val="single"/>
        </w:rPr>
        <w:t xml:space="preserve"> </w:t>
      </w:r>
      <w:r>
        <w:rPr>
          <w:sz w:val="24"/>
          <w:u w:val="single"/>
        </w:rPr>
        <w:tab/>
      </w:r>
      <w:r>
        <w:rPr>
          <w:u w:val="single"/>
        </w:rPr>
        <w:t>(City</w:t>
      </w:r>
      <w:r>
        <w:rPr>
          <w:spacing w:val="-5"/>
          <w:u w:val="single"/>
        </w:rPr>
        <w:t xml:space="preserve"> </w:t>
      </w:r>
      <w:r>
        <w:rPr>
          <w:u w:val="single"/>
        </w:rPr>
        <w:t>Hall/Parish</w:t>
      </w:r>
      <w:r>
        <w:rPr>
          <w:spacing w:val="-4"/>
          <w:u w:val="single"/>
        </w:rPr>
        <w:t xml:space="preserve"> </w:t>
      </w:r>
      <w:r>
        <w:rPr>
          <w:u w:val="single"/>
        </w:rPr>
        <w:t>Courthouse)</w:t>
      </w:r>
      <w:r>
        <w:rPr>
          <w:u w:val="single"/>
        </w:rPr>
        <w:tab/>
      </w:r>
      <w:r>
        <w:rPr>
          <w:u w:val="single"/>
        </w:rPr>
        <w:tab/>
      </w:r>
      <w:r>
        <w:t xml:space="preserve"> </w:t>
      </w:r>
      <w:r>
        <w:rPr>
          <w:sz w:val="24"/>
        </w:rPr>
        <w:t>between the</w:t>
      </w:r>
      <w:r>
        <w:rPr>
          <w:spacing w:val="-3"/>
          <w:sz w:val="24"/>
        </w:rPr>
        <w:t xml:space="preserve"> </w:t>
      </w:r>
      <w:r>
        <w:rPr>
          <w:sz w:val="24"/>
        </w:rPr>
        <w:t>hours of</w:t>
      </w:r>
      <w:r>
        <w:rPr>
          <w:sz w:val="24"/>
          <w:u w:val="single"/>
        </w:rPr>
        <w:t xml:space="preserve"> </w:t>
      </w:r>
      <w:r>
        <w:rPr>
          <w:sz w:val="24"/>
          <w:u w:val="single"/>
        </w:rPr>
        <w:tab/>
      </w:r>
      <w:r>
        <w:rPr>
          <w:u w:val="single"/>
        </w:rPr>
        <w:t>(insert hours City/Parish is open</w:t>
      </w:r>
      <w:r>
        <w:rPr>
          <w:spacing w:val="-9"/>
          <w:u w:val="single"/>
        </w:rPr>
        <w:t xml:space="preserve"> </w:t>
      </w:r>
      <w:r>
        <w:rPr>
          <w:u w:val="single"/>
        </w:rPr>
        <w:t>for business)</w:t>
      </w:r>
      <w:r>
        <w:rPr>
          <w:u w:val="single"/>
        </w:rPr>
        <w:tab/>
      </w:r>
      <w:r>
        <w:rPr>
          <w:u w:val="single"/>
        </w:rPr>
        <w:tab/>
      </w:r>
      <w:r>
        <w:rPr>
          <w:u w:val="single"/>
        </w:rPr>
        <w:tab/>
      </w:r>
      <w:r>
        <w:tab/>
      </w:r>
      <w:r>
        <w:tab/>
      </w:r>
      <w:r>
        <w:rPr>
          <w:spacing w:val="-7"/>
          <w:sz w:val="24"/>
        </w:rPr>
        <w:t>on</w:t>
      </w:r>
    </w:p>
    <w:p w:rsidR="009F6B6C" w:rsidRDefault="004D1126">
      <w:pPr>
        <w:tabs>
          <w:tab w:val="left" w:pos="7679"/>
        </w:tabs>
        <w:ind w:left="1200"/>
        <w:rPr>
          <w:sz w:val="24"/>
        </w:rPr>
      </w:pPr>
      <w:r>
        <w:rPr>
          <w:noProof/>
        </w:rPr>
        <mc:AlternateContent>
          <mc:Choice Requires="wpg">
            <w:drawing>
              <wp:anchor distT="0" distB="0" distL="114300" distR="114300" simplePos="0" relativeHeight="251656192" behindDoc="0" locked="0" layoutInCell="1" allowOverlap="1">
                <wp:simplePos x="0" y="0"/>
                <wp:positionH relativeFrom="page">
                  <wp:posOffset>1257300</wp:posOffset>
                </wp:positionH>
                <wp:positionV relativeFrom="paragraph">
                  <wp:posOffset>157480</wp:posOffset>
                </wp:positionV>
                <wp:extent cx="4457700" cy="9525"/>
                <wp:effectExtent l="9525" t="3810" r="9525" b="571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9525"/>
                          <a:chOff x="1980" y="248"/>
                          <a:chExt cx="7020" cy="15"/>
                        </a:xfrm>
                      </wpg:grpSpPr>
                      <wps:wsp>
                        <wps:cNvPr id="4" name="Line 4"/>
                        <wps:cNvCnPr>
                          <a:cxnSpLocks noChangeShapeType="1"/>
                        </wps:cNvCnPr>
                        <wps:spPr bwMode="auto">
                          <a:xfrm>
                            <a:off x="1980" y="256"/>
                            <a:ext cx="5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2520" y="253"/>
                            <a:ext cx="64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009E5F" id="Group 2" o:spid="_x0000_s1026" style="position:absolute;margin-left:99pt;margin-top:12.4pt;width:351pt;height:.75pt;z-index:251656192;mso-position-horizontal-relative:page" coordorigin="1980,248" coordsize="70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">
                <v:line id="Line 4" o:spid="_x0000_s1027" style="position:absolute;visibility:visible;mso-wrap-style:square" from="1980,256" to="252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v:line id="Line 3" o:spid="_x0000_s1028" style="position:absolute;visibility:visible;mso-wrap-style:square" from="2520,253" to="900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wrap anchorx="page"/>
              </v:group>
            </w:pict>
          </mc:Fallback>
        </mc:AlternateContent>
      </w:r>
      <w:r>
        <w:t>(insert days of the week application will be available</w:t>
      </w:r>
      <w:r>
        <w:rPr>
          <w:spacing w:val="-16"/>
        </w:rPr>
        <w:t xml:space="preserve"> </w:t>
      </w:r>
      <w:r>
        <w:t>for review)</w:t>
      </w:r>
      <w:r>
        <w:tab/>
      </w:r>
      <w:r>
        <w:rPr>
          <w:sz w:val="24"/>
        </w:rPr>
        <w:t>.</w:t>
      </w:r>
    </w:p>
    <w:sectPr w:rsidR="009F6B6C">
      <w:pgSz w:w="12240" w:h="15840"/>
      <w:pgMar w:top="1360" w:right="1180" w:bottom="980" w:left="132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1126">
      <w:r>
        <w:separator/>
      </w:r>
    </w:p>
  </w:endnote>
  <w:endnote w:type="continuationSeparator" w:id="0">
    <w:p w:rsidR="00000000" w:rsidRDefault="004D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6C" w:rsidRDefault="004D1126">
    <w:pPr>
      <w:pStyle w:val="BodyText"/>
      <w:spacing w:line="14" w:lineRule="auto"/>
      <w:rPr>
        <w:sz w:val="20"/>
      </w:rPr>
    </w:pPr>
    <w:r>
      <w:rPr>
        <w:noProof/>
      </w:rPr>
      <mc:AlternateContent>
        <mc:Choice Requires="wps">
          <w:drawing>
            <wp:anchor distT="0" distB="0" distL="114300" distR="114300" simplePos="0" relativeHeight="503307368" behindDoc="1" locked="0" layoutInCell="1" allowOverlap="1">
              <wp:simplePos x="0" y="0"/>
              <wp:positionH relativeFrom="page">
                <wp:posOffset>3822700</wp:posOffset>
              </wp:positionH>
              <wp:positionV relativeFrom="page">
                <wp:posOffset>9414510</wp:posOffset>
              </wp:positionV>
              <wp:extent cx="127000" cy="194310"/>
              <wp:effectExtent l="3175" t="381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B6C" w:rsidRDefault="004D1126">
                          <w:pPr>
                            <w:pStyle w:val="BodyText"/>
                            <w:spacing w:before="10"/>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41.3pt;width:10pt;height:15.3pt;z-index:-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" filled="f" stroked="f">
              <v:textbox inset="0,0,0,0">
                <w:txbxContent>
                  <w:p w:rsidR="009F6B6C" w:rsidRDefault="004D1126">
                    <w:pPr>
                      <w:pStyle w:val="BodyText"/>
                      <w:spacing w:before="10"/>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6C" w:rsidRDefault="004D1126">
    <w:pPr>
      <w:pStyle w:val="BodyText"/>
      <w:spacing w:line="14" w:lineRule="auto"/>
      <w:rPr>
        <w:sz w:val="20"/>
      </w:rPr>
    </w:pPr>
    <w:r>
      <w:rPr>
        <w:noProof/>
      </w:rPr>
      <mc:AlternateContent>
        <mc:Choice Requires="wps">
          <w:drawing>
            <wp:anchor distT="0" distB="0" distL="114300" distR="114300" simplePos="0" relativeHeight="503307392" behindDoc="1" locked="0" layoutInCell="1" allowOverlap="1">
              <wp:simplePos x="0" y="0"/>
              <wp:positionH relativeFrom="page">
                <wp:posOffset>3898900</wp:posOffset>
              </wp:positionH>
              <wp:positionV relativeFrom="page">
                <wp:posOffset>9414510</wp:posOffset>
              </wp:positionV>
              <wp:extent cx="203200" cy="194310"/>
              <wp:effectExtent l="3175" t="3810" r="317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B6C" w:rsidRDefault="004D1126">
                          <w:pPr>
                            <w:pStyle w:val="BodyText"/>
                            <w:spacing w:before="10"/>
                            <w:ind w:left="40"/>
                          </w:pP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7pt;margin-top:741.3pt;width:16pt;height:15.3pt;z-index:-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" filled="f" stroked="f">
              <v:textbox inset="0,0,0,0">
                <w:txbxContent>
                  <w:p w:rsidR="009F6B6C" w:rsidRDefault="004D1126">
                    <w:pPr>
                      <w:pStyle w:val="BodyText"/>
                      <w:spacing w:before="10"/>
                      <w:ind w:left="40"/>
                    </w:pP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1126">
      <w:r>
        <w:separator/>
      </w:r>
    </w:p>
  </w:footnote>
  <w:footnote w:type="continuationSeparator" w:id="0">
    <w:p w:rsidR="00000000" w:rsidRDefault="004D1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247DC"/>
    <w:multiLevelType w:val="hybridMultilevel"/>
    <w:tmpl w:val="F538FC48"/>
    <w:lvl w:ilvl="0" w:tplc="EF0A1CB8">
      <w:start w:val="1"/>
      <w:numFmt w:val="lowerLetter"/>
      <w:lvlText w:val="%1)"/>
      <w:lvlJc w:val="left"/>
      <w:pPr>
        <w:ind w:left="1560" w:hanging="360"/>
      </w:pPr>
      <w:rPr>
        <w:rFonts w:ascii="Times New Roman" w:eastAsia="Times New Roman" w:hAnsi="Times New Roman" w:cs="Times New Roman" w:hint="default"/>
        <w:spacing w:val="-6"/>
        <w:w w:val="99"/>
        <w:sz w:val="24"/>
        <w:szCs w:val="24"/>
      </w:rPr>
    </w:lvl>
    <w:lvl w:ilvl="1" w:tplc="1F161A64">
      <w:numFmt w:val="bullet"/>
      <w:lvlText w:val="•"/>
      <w:lvlJc w:val="left"/>
      <w:pPr>
        <w:ind w:left="2378" w:hanging="360"/>
      </w:pPr>
      <w:rPr>
        <w:rFonts w:hint="default"/>
      </w:rPr>
    </w:lvl>
    <w:lvl w:ilvl="2" w:tplc="C50E2066">
      <w:numFmt w:val="bullet"/>
      <w:lvlText w:val="•"/>
      <w:lvlJc w:val="left"/>
      <w:pPr>
        <w:ind w:left="3196" w:hanging="360"/>
      </w:pPr>
      <w:rPr>
        <w:rFonts w:hint="default"/>
      </w:rPr>
    </w:lvl>
    <w:lvl w:ilvl="3" w:tplc="651C75FE">
      <w:numFmt w:val="bullet"/>
      <w:lvlText w:val="•"/>
      <w:lvlJc w:val="left"/>
      <w:pPr>
        <w:ind w:left="4014" w:hanging="360"/>
      </w:pPr>
      <w:rPr>
        <w:rFonts w:hint="default"/>
      </w:rPr>
    </w:lvl>
    <w:lvl w:ilvl="4" w:tplc="2496D9F6">
      <w:numFmt w:val="bullet"/>
      <w:lvlText w:val="•"/>
      <w:lvlJc w:val="left"/>
      <w:pPr>
        <w:ind w:left="4832" w:hanging="360"/>
      </w:pPr>
      <w:rPr>
        <w:rFonts w:hint="default"/>
      </w:rPr>
    </w:lvl>
    <w:lvl w:ilvl="5" w:tplc="4AD2B13C">
      <w:numFmt w:val="bullet"/>
      <w:lvlText w:val="•"/>
      <w:lvlJc w:val="left"/>
      <w:pPr>
        <w:ind w:left="5650" w:hanging="360"/>
      </w:pPr>
      <w:rPr>
        <w:rFonts w:hint="default"/>
      </w:rPr>
    </w:lvl>
    <w:lvl w:ilvl="6" w:tplc="D2EC2570">
      <w:numFmt w:val="bullet"/>
      <w:lvlText w:val="•"/>
      <w:lvlJc w:val="left"/>
      <w:pPr>
        <w:ind w:left="6468" w:hanging="360"/>
      </w:pPr>
      <w:rPr>
        <w:rFonts w:hint="default"/>
      </w:rPr>
    </w:lvl>
    <w:lvl w:ilvl="7" w:tplc="A1D4B0E4">
      <w:numFmt w:val="bullet"/>
      <w:lvlText w:val="•"/>
      <w:lvlJc w:val="left"/>
      <w:pPr>
        <w:ind w:left="7286" w:hanging="360"/>
      </w:pPr>
      <w:rPr>
        <w:rFonts w:hint="default"/>
      </w:rPr>
    </w:lvl>
    <w:lvl w:ilvl="8" w:tplc="9AA0670A">
      <w:numFmt w:val="bullet"/>
      <w:lvlText w:val="•"/>
      <w:lvlJc w:val="left"/>
      <w:pPr>
        <w:ind w:left="8104" w:hanging="360"/>
      </w:pPr>
      <w:rPr>
        <w:rFonts w:hint="default"/>
      </w:rPr>
    </w:lvl>
  </w:abstractNum>
  <w:abstractNum w:abstractNumId="1" w15:restartNumberingAfterBreak="0">
    <w:nsid w:val="32A51D17"/>
    <w:multiLevelType w:val="hybridMultilevel"/>
    <w:tmpl w:val="78CCBEEA"/>
    <w:lvl w:ilvl="0" w:tplc="CFAC7F06">
      <w:start w:val="1"/>
      <w:numFmt w:val="decimal"/>
      <w:lvlText w:val="%1)"/>
      <w:lvlJc w:val="left"/>
      <w:pPr>
        <w:ind w:left="1200" w:hanging="360"/>
      </w:pPr>
      <w:rPr>
        <w:rFonts w:ascii="Times New Roman" w:eastAsia="Times New Roman" w:hAnsi="Times New Roman" w:cs="Times New Roman" w:hint="default"/>
        <w:spacing w:val="-29"/>
        <w:w w:val="99"/>
        <w:sz w:val="24"/>
        <w:szCs w:val="24"/>
      </w:rPr>
    </w:lvl>
    <w:lvl w:ilvl="1" w:tplc="8B64DFDC">
      <w:start w:val="1"/>
      <w:numFmt w:val="upperLetter"/>
      <w:lvlText w:val="%2."/>
      <w:lvlJc w:val="left"/>
      <w:pPr>
        <w:ind w:left="1380" w:hanging="360"/>
      </w:pPr>
      <w:rPr>
        <w:rFonts w:ascii="Times New Roman" w:eastAsia="Times New Roman" w:hAnsi="Times New Roman" w:cs="Times New Roman" w:hint="default"/>
        <w:spacing w:val="-1"/>
        <w:w w:val="99"/>
        <w:sz w:val="24"/>
        <w:szCs w:val="24"/>
      </w:rPr>
    </w:lvl>
    <w:lvl w:ilvl="2" w:tplc="B148C148">
      <w:numFmt w:val="bullet"/>
      <w:lvlText w:val="•"/>
      <w:lvlJc w:val="left"/>
      <w:pPr>
        <w:ind w:left="2308" w:hanging="360"/>
      </w:pPr>
      <w:rPr>
        <w:rFonts w:hint="default"/>
      </w:rPr>
    </w:lvl>
    <w:lvl w:ilvl="3" w:tplc="5D8C196E">
      <w:numFmt w:val="bullet"/>
      <w:lvlText w:val="•"/>
      <w:lvlJc w:val="left"/>
      <w:pPr>
        <w:ind w:left="3237" w:hanging="360"/>
      </w:pPr>
      <w:rPr>
        <w:rFonts w:hint="default"/>
      </w:rPr>
    </w:lvl>
    <w:lvl w:ilvl="4" w:tplc="DF2E91BC">
      <w:numFmt w:val="bullet"/>
      <w:lvlText w:val="•"/>
      <w:lvlJc w:val="left"/>
      <w:pPr>
        <w:ind w:left="4166" w:hanging="360"/>
      </w:pPr>
      <w:rPr>
        <w:rFonts w:hint="default"/>
      </w:rPr>
    </w:lvl>
    <w:lvl w:ilvl="5" w:tplc="6DF492F4">
      <w:numFmt w:val="bullet"/>
      <w:lvlText w:val="•"/>
      <w:lvlJc w:val="left"/>
      <w:pPr>
        <w:ind w:left="5095" w:hanging="360"/>
      </w:pPr>
      <w:rPr>
        <w:rFonts w:hint="default"/>
      </w:rPr>
    </w:lvl>
    <w:lvl w:ilvl="6" w:tplc="097AC832">
      <w:numFmt w:val="bullet"/>
      <w:lvlText w:val="•"/>
      <w:lvlJc w:val="left"/>
      <w:pPr>
        <w:ind w:left="6024" w:hanging="360"/>
      </w:pPr>
      <w:rPr>
        <w:rFonts w:hint="default"/>
      </w:rPr>
    </w:lvl>
    <w:lvl w:ilvl="7" w:tplc="AEEAF3AA">
      <w:numFmt w:val="bullet"/>
      <w:lvlText w:val="•"/>
      <w:lvlJc w:val="left"/>
      <w:pPr>
        <w:ind w:left="6953" w:hanging="360"/>
      </w:pPr>
      <w:rPr>
        <w:rFonts w:hint="default"/>
      </w:rPr>
    </w:lvl>
    <w:lvl w:ilvl="8" w:tplc="4E6CF7DE">
      <w:numFmt w:val="bullet"/>
      <w:lvlText w:val="•"/>
      <w:lvlJc w:val="left"/>
      <w:pPr>
        <w:ind w:left="7882" w:hanging="360"/>
      </w:pPr>
      <w:rPr>
        <w:rFonts w:hint="default"/>
      </w:rPr>
    </w:lvl>
  </w:abstractNum>
  <w:abstractNum w:abstractNumId="2" w15:restartNumberingAfterBreak="0">
    <w:nsid w:val="3B8F0F20"/>
    <w:multiLevelType w:val="hybridMultilevel"/>
    <w:tmpl w:val="CF84979E"/>
    <w:lvl w:ilvl="0" w:tplc="08BA038C">
      <w:start w:val="1"/>
      <w:numFmt w:val="upperRoman"/>
      <w:lvlText w:val="%1."/>
      <w:lvlJc w:val="left"/>
      <w:pPr>
        <w:ind w:left="660" w:hanging="360"/>
        <w:jc w:val="right"/>
      </w:pPr>
      <w:rPr>
        <w:rFonts w:ascii="Times New Roman" w:eastAsia="Times New Roman" w:hAnsi="Times New Roman" w:cs="Times New Roman" w:hint="default"/>
        <w:spacing w:val="-4"/>
        <w:w w:val="99"/>
        <w:sz w:val="24"/>
        <w:szCs w:val="24"/>
      </w:rPr>
    </w:lvl>
    <w:lvl w:ilvl="1" w:tplc="688060F2">
      <w:start w:val="1"/>
      <w:numFmt w:val="lowerLetter"/>
      <w:lvlText w:val="%2)"/>
      <w:lvlJc w:val="left"/>
      <w:pPr>
        <w:ind w:left="1560" w:hanging="360"/>
      </w:pPr>
      <w:rPr>
        <w:rFonts w:ascii="Times New Roman" w:eastAsia="Times New Roman" w:hAnsi="Times New Roman" w:cs="Times New Roman" w:hint="default"/>
        <w:spacing w:val="-7"/>
        <w:w w:val="99"/>
        <w:sz w:val="24"/>
        <w:szCs w:val="24"/>
      </w:rPr>
    </w:lvl>
    <w:lvl w:ilvl="2" w:tplc="A9C8F2DA">
      <w:numFmt w:val="bullet"/>
      <w:lvlText w:val="•"/>
      <w:lvlJc w:val="left"/>
      <w:pPr>
        <w:ind w:left="2468" w:hanging="360"/>
      </w:pPr>
      <w:rPr>
        <w:rFonts w:hint="default"/>
      </w:rPr>
    </w:lvl>
    <w:lvl w:ilvl="3" w:tplc="5642A862">
      <w:numFmt w:val="bullet"/>
      <w:lvlText w:val="•"/>
      <w:lvlJc w:val="left"/>
      <w:pPr>
        <w:ind w:left="3377" w:hanging="360"/>
      </w:pPr>
      <w:rPr>
        <w:rFonts w:hint="default"/>
      </w:rPr>
    </w:lvl>
    <w:lvl w:ilvl="4" w:tplc="3C90AFF4">
      <w:numFmt w:val="bullet"/>
      <w:lvlText w:val="•"/>
      <w:lvlJc w:val="left"/>
      <w:pPr>
        <w:ind w:left="4286" w:hanging="360"/>
      </w:pPr>
      <w:rPr>
        <w:rFonts w:hint="default"/>
      </w:rPr>
    </w:lvl>
    <w:lvl w:ilvl="5" w:tplc="CA3E59CA">
      <w:numFmt w:val="bullet"/>
      <w:lvlText w:val="•"/>
      <w:lvlJc w:val="left"/>
      <w:pPr>
        <w:ind w:left="5195" w:hanging="360"/>
      </w:pPr>
      <w:rPr>
        <w:rFonts w:hint="default"/>
      </w:rPr>
    </w:lvl>
    <w:lvl w:ilvl="6" w:tplc="1B40DB96">
      <w:numFmt w:val="bullet"/>
      <w:lvlText w:val="•"/>
      <w:lvlJc w:val="left"/>
      <w:pPr>
        <w:ind w:left="6104" w:hanging="360"/>
      </w:pPr>
      <w:rPr>
        <w:rFonts w:hint="default"/>
      </w:rPr>
    </w:lvl>
    <w:lvl w:ilvl="7" w:tplc="B5BEBCC0">
      <w:numFmt w:val="bullet"/>
      <w:lvlText w:val="•"/>
      <w:lvlJc w:val="left"/>
      <w:pPr>
        <w:ind w:left="7013" w:hanging="360"/>
      </w:pPr>
      <w:rPr>
        <w:rFonts w:hint="default"/>
      </w:rPr>
    </w:lvl>
    <w:lvl w:ilvl="8" w:tplc="BDC01024">
      <w:numFmt w:val="bullet"/>
      <w:lvlText w:val="•"/>
      <w:lvlJc w:val="left"/>
      <w:pPr>
        <w:ind w:left="7922" w:hanging="360"/>
      </w:pPr>
      <w:rPr>
        <w:rFonts w:hint="default"/>
      </w:rPr>
    </w:lvl>
  </w:abstractNum>
  <w:abstractNum w:abstractNumId="3" w15:restartNumberingAfterBreak="0">
    <w:nsid w:val="5563722E"/>
    <w:multiLevelType w:val="hybridMultilevel"/>
    <w:tmpl w:val="1B8C319C"/>
    <w:lvl w:ilvl="0" w:tplc="973AFC18">
      <w:start w:val="1"/>
      <w:numFmt w:val="lowerLetter"/>
      <w:lvlText w:val="%1)"/>
      <w:lvlJc w:val="left"/>
      <w:pPr>
        <w:ind w:left="1200" w:hanging="360"/>
      </w:pPr>
      <w:rPr>
        <w:rFonts w:ascii="Times New Roman" w:eastAsia="Times New Roman" w:hAnsi="Times New Roman" w:cs="Times New Roman" w:hint="default"/>
        <w:spacing w:val="-6"/>
        <w:w w:val="99"/>
        <w:sz w:val="24"/>
        <w:szCs w:val="24"/>
      </w:rPr>
    </w:lvl>
    <w:lvl w:ilvl="1" w:tplc="D02A6CF2">
      <w:start w:val="1"/>
      <w:numFmt w:val="decimal"/>
      <w:lvlText w:val="%2)"/>
      <w:lvlJc w:val="left"/>
      <w:pPr>
        <w:ind w:left="1200" w:hanging="360"/>
      </w:pPr>
      <w:rPr>
        <w:rFonts w:ascii="Times New Roman" w:eastAsia="Times New Roman" w:hAnsi="Times New Roman" w:cs="Times New Roman" w:hint="default"/>
        <w:spacing w:val="-20"/>
        <w:w w:val="99"/>
        <w:sz w:val="24"/>
        <w:szCs w:val="24"/>
      </w:rPr>
    </w:lvl>
    <w:lvl w:ilvl="2" w:tplc="DAAC9D72">
      <w:numFmt w:val="bullet"/>
      <w:lvlText w:val="•"/>
      <w:lvlJc w:val="left"/>
      <w:pPr>
        <w:ind w:left="2908" w:hanging="360"/>
      </w:pPr>
      <w:rPr>
        <w:rFonts w:hint="default"/>
      </w:rPr>
    </w:lvl>
    <w:lvl w:ilvl="3" w:tplc="978ECA56">
      <w:numFmt w:val="bullet"/>
      <w:lvlText w:val="•"/>
      <w:lvlJc w:val="left"/>
      <w:pPr>
        <w:ind w:left="3762" w:hanging="360"/>
      </w:pPr>
      <w:rPr>
        <w:rFonts w:hint="default"/>
      </w:rPr>
    </w:lvl>
    <w:lvl w:ilvl="4" w:tplc="CB284AFA">
      <w:numFmt w:val="bullet"/>
      <w:lvlText w:val="•"/>
      <w:lvlJc w:val="left"/>
      <w:pPr>
        <w:ind w:left="4616" w:hanging="360"/>
      </w:pPr>
      <w:rPr>
        <w:rFonts w:hint="default"/>
      </w:rPr>
    </w:lvl>
    <w:lvl w:ilvl="5" w:tplc="AC0E3ACA">
      <w:numFmt w:val="bullet"/>
      <w:lvlText w:val="•"/>
      <w:lvlJc w:val="left"/>
      <w:pPr>
        <w:ind w:left="5470" w:hanging="360"/>
      </w:pPr>
      <w:rPr>
        <w:rFonts w:hint="default"/>
      </w:rPr>
    </w:lvl>
    <w:lvl w:ilvl="6" w:tplc="E312E38A">
      <w:numFmt w:val="bullet"/>
      <w:lvlText w:val="•"/>
      <w:lvlJc w:val="left"/>
      <w:pPr>
        <w:ind w:left="6324" w:hanging="360"/>
      </w:pPr>
      <w:rPr>
        <w:rFonts w:hint="default"/>
      </w:rPr>
    </w:lvl>
    <w:lvl w:ilvl="7" w:tplc="C41A949E">
      <w:numFmt w:val="bullet"/>
      <w:lvlText w:val="•"/>
      <w:lvlJc w:val="left"/>
      <w:pPr>
        <w:ind w:left="7178" w:hanging="360"/>
      </w:pPr>
      <w:rPr>
        <w:rFonts w:hint="default"/>
      </w:rPr>
    </w:lvl>
    <w:lvl w:ilvl="8" w:tplc="1C6E0130">
      <w:numFmt w:val="bullet"/>
      <w:lvlText w:val="•"/>
      <w:lvlJc w:val="left"/>
      <w:pPr>
        <w:ind w:left="8032" w:hanging="360"/>
      </w:pPr>
      <w:rPr>
        <w:rFonts w:hint="default"/>
      </w:rPr>
    </w:lvl>
  </w:abstractNum>
  <w:abstractNum w:abstractNumId="4" w15:restartNumberingAfterBreak="0">
    <w:nsid w:val="562C0B3F"/>
    <w:multiLevelType w:val="multilevel"/>
    <w:tmpl w:val="6C70A7A0"/>
    <w:lvl w:ilvl="0">
      <w:start w:val="16"/>
      <w:numFmt w:val="lowerLetter"/>
      <w:lvlText w:val="%1"/>
      <w:lvlJc w:val="left"/>
      <w:pPr>
        <w:ind w:left="667" w:hanging="548"/>
      </w:pPr>
      <w:rPr>
        <w:rFonts w:hint="default"/>
      </w:rPr>
    </w:lvl>
    <w:lvl w:ilvl="1">
      <w:start w:val="13"/>
      <w:numFmt w:val="lowerLetter"/>
      <w:lvlText w:val="%1.%2."/>
      <w:lvlJc w:val="left"/>
      <w:pPr>
        <w:ind w:left="667" w:hanging="548"/>
      </w:pPr>
      <w:rPr>
        <w:rFonts w:ascii="Times New Roman" w:eastAsia="Times New Roman" w:hAnsi="Times New Roman" w:cs="Times New Roman" w:hint="default"/>
        <w:spacing w:val="-5"/>
        <w:w w:val="99"/>
        <w:sz w:val="24"/>
        <w:szCs w:val="24"/>
      </w:rPr>
    </w:lvl>
    <w:lvl w:ilvl="2">
      <w:start w:val="1"/>
      <w:numFmt w:val="decimal"/>
      <w:lvlText w:val="%3)"/>
      <w:lvlJc w:val="left"/>
      <w:pPr>
        <w:ind w:left="1560" w:hanging="360"/>
      </w:pPr>
      <w:rPr>
        <w:rFonts w:ascii="Times New Roman" w:eastAsia="Times New Roman" w:hAnsi="Times New Roman" w:cs="Times New Roman" w:hint="default"/>
        <w:spacing w:val="-20"/>
        <w:w w:val="99"/>
        <w:sz w:val="24"/>
        <w:szCs w:val="24"/>
      </w:rPr>
    </w:lvl>
    <w:lvl w:ilvl="3">
      <w:numFmt w:val="bullet"/>
      <w:lvlText w:val="•"/>
      <w:lvlJc w:val="left"/>
      <w:pPr>
        <w:ind w:left="3377" w:hanging="360"/>
      </w:pPr>
      <w:rPr>
        <w:rFonts w:hint="default"/>
      </w:rPr>
    </w:lvl>
    <w:lvl w:ilvl="4">
      <w:numFmt w:val="bullet"/>
      <w:lvlText w:val="•"/>
      <w:lvlJc w:val="left"/>
      <w:pPr>
        <w:ind w:left="4286" w:hanging="360"/>
      </w:pPr>
      <w:rPr>
        <w:rFonts w:hint="default"/>
      </w:rPr>
    </w:lvl>
    <w:lvl w:ilvl="5">
      <w:numFmt w:val="bullet"/>
      <w:lvlText w:val="•"/>
      <w:lvlJc w:val="left"/>
      <w:pPr>
        <w:ind w:left="5195" w:hanging="360"/>
      </w:pPr>
      <w:rPr>
        <w:rFonts w:hint="default"/>
      </w:rPr>
    </w:lvl>
    <w:lvl w:ilvl="6">
      <w:numFmt w:val="bullet"/>
      <w:lvlText w:val="•"/>
      <w:lvlJc w:val="left"/>
      <w:pPr>
        <w:ind w:left="6104" w:hanging="360"/>
      </w:pPr>
      <w:rPr>
        <w:rFonts w:hint="default"/>
      </w:rPr>
    </w:lvl>
    <w:lvl w:ilvl="7">
      <w:numFmt w:val="bullet"/>
      <w:lvlText w:val="•"/>
      <w:lvlJc w:val="left"/>
      <w:pPr>
        <w:ind w:left="7013" w:hanging="360"/>
      </w:pPr>
      <w:rPr>
        <w:rFonts w:hint="default"/>
      </w:rPr>
    </w:lvl>
    <w:lvl w:ilvl="8">
      <w:numFmt w:val="bullet"/>
      <w:lvlText w:val="•"/>
      <w:lvlJc w:val="left"/>
      <w:pPr>
        <w:ind w:left="7922" w:hanging="360"/>
      </w:pPr>
      <w:rPr>
        <w:rFonts w:hint="default"/>
      </w:rPr>
    </w:lvl>
  </w:abstractNum>
  <w:abstractNum w:abstractNumId="5" w15:restartNumberingAfterBreak="0">
    <w:nsid w:val="5FD247A8"/>
    <w:multiLevelType w:val="hybridMultilevel"/>
    <w:tmpl w:val="600E8EAC"/>
    <w:lvl w:ilvl="0" w:tplc="BFD0064E">
      <w:start w:val="1"/>
      <w:numFmt w:val="lowerRoman"/>
      <w:lvlText w:val="%1."/>
      <w:lvlJc w:val="left"/>
      <w:pPr>
        <w:ind w:left="1020" w:hanging="308"/>
        <w:jc w:val="right"/>
      </w:pPr>
      <w:rPr>
        <w:rFonts w:ascii="Times New Roman" w:eastAsia="Times New Roman" w:hAnsi="Times New Roman" w:cs="Times New Roman" w:hint="default"/>
        <w:spacing w:val="-8"/>
        <w:w w:val="99"/>
        <w:sz w:val="24"/>
        <w:szCs w:val="24"/>
      </w:rPr>
    </w:lvl>
    <w:lvl w:ilvl="1" w:tplc="55980192">
      <w:numFmt w:val="bullet"/>
      <w:lvlText w:val="•"/>
      <w:lvlJc w:val="left"/>
      <w:pPr>
        <w:ind w:left="1892" w:hanging="308"/>
      </w:pPr>
      <w:rPr>
        <w:rFonts w:hint="default"/>
      </w:rPr>
    </w:lvl>
    <w:lvl w:ilvl="2" w:tplc="88C46A74">
      <w:numFmt w:val="bullet"/>
      <w:lvlText w:val="•"/>
      <w:lvlJc w:val="left"/>
      <w:pPr>
        <w:ind w:left="2764" w:hanging="308"/>
      </w:pPr>
      <w:rPr>
        <w:rFonts w:hint="default"/>
      </w:rPr>
    </w:lvl>
    <w:lvl w:ilvl="3" w:tplc="72D6DAD0">
      <w:numFmt w:val="bullet"/>
      <w:lvlText w:val="•"/>
      <w:lvlJc w:val="left"/>
      <w:pPr>
        <w:ind w:left="3636" w:hanging="308"/>
      </w:pPr>
      <w:rPr>
        <w:rFonts w:hint="default"/>
      </w:rPr>
    </w:lvl>
    <w:lvl w:ilvl="4" w:tplc="EC367350">
      <w:numFmt w:val="bullet"/>
      <w:lvlText w:val="•"/>
      <w:lvlJc w:val="left"/>
      <w:pPr>
        <w:ind w:left="4508" w:hanging="308"/>
      </w:pPr>
      <w:rPr>
        <w:rFonts w:hint="default"/>
      </w:rPr>
    </w:lvl>
    <w:lvl w:ilvl="5" w:tplc="380E00CE">
      <w:numFmt w:val="bullet"/>
      <w:lvlText w:val="•"/>
      <w:lvlJc w:val="left"/>
      <w:pPr>
        <w:ind w:left="5380" w:hanging="308"/>
      </w:pPr>
      <w:rPr>
        <w:rFonts w:hint="default"/>
      </w:rPr>
    </w:lvl>
    <w:lvl w:ilvl="6" w:tplc="2908928C">
      <w:numFmt w:val="bullet"/>
      <w:lvlText w:val="•"/>
      <w:lvlJc w:val="left"/>
      <w:pPr>
        <w:ind w:left="6252" w:hanging="308"/>
      </w:pPr>
      <w:rPr>
        <w:rFonts w:hint="default"/>
      </w:rPr>
    </w:lvl>
    <w:lvl w:ilvl="7" w:tplc="B2B681C0">
      <w:numFmt w:val="bullet"/>
      <w:lvlText w:val="•"/>
      <w:lvlJc w:val="left"/>
      <w:pPr>
        <w:ind w:left="7124" w:hanging="308"/>
      </w:pPr>
      <w:rPr>
        <w:rFonts w:hint="default"/>
      </w:rPr>
    </w:lvl>
    <w:lvl w:ilvl="8" w:tplc="3AF656EC">
      <w:numFmt w:val="bullet"/>
      <w:lvlText w:val="•"/>
      <w:lvlJc w:val="left"/>
      <w:pPr>
        <w:ind w:left="7996" w:hanging="308"/>
      </w:pPr>
      <w:rPr>
        <w:rFonts w:hint="default"/>
      </w:rPr>
    </w:lvl>
  </w:abstractNum>
  <w:abstractNum w:abstractNumId="6" w15:restartNumberingAfterBreak="0">
    <w:nsid w:val="6A371FD2"/>
    <w:multiLevelType w:val="hybridMultilevel"/>
    <w:tmpl w:val="0AB87238"/>
    <w:lvl w:ilvl="0" w:tplc="5C2C7C44">
      <w:start w:val="1"/>
      <w:numFmt w:val="bullet"/>
      <w:lvlText w:val="•"/>
      <w:lvlJc w:val="left"/>
      <w:pPr>
        <w:tabs>
          <w:tab w:val="num" w:pos="720"/>
        </w:tabs>
        <w:ind w:left="720" w:hanging="360"/>
      </w:pPr>
      <w:rPr>
        <w:rFonts w:ascii="Times New Roman" w:hAnsi="Times New Roman" w:hint="default"/>
      </w:rPr>
    </w:lvl>
    <w:lvl w:ilvl="1" w:tplc="CCC2DC16" w:tentative="1">
      <w:start w:val="1"/>
      <w:numFmt w:val="bullet"/>
      <w:lvlText w:val="•"/>
      <w:lvlJc w:val="left"/>
      <w:pPr>
        <w:tabs>
          <w:tab w:val="num" w:pos="1440"/>
        </w:tabs>
        <w:ind w:left="1440" w:hanging="360"/>
      </w:pPr>
      <w:rPr>
        <w:rFonts w:ascii="Times New Roman" w:hAnsi="Times New Roman" w:hint="default"/>
      </w:rPr>
    </w:lvl>
    <w:lvl w:ilvl="2" w:tplc="F9469FF0" w:tentative="1">
      <w:start w:val="1"/>
      <w:numFmt w:val="bullet"/>
      <w:lvlText w:val="•"/>
      <w:lvlJc w:val="left"/>
      <w:pPr>
        <w:tabs>
          <w:tab w:val="num" w:pos="2160"/>
        </w:tabs>
        <w:ind w:left="2160" w:hanging="360"/>
      </w:pPr>
      <w:rPr>
        <w:rFonts w:ascii="Times New Roman" w:hAnsi="Times New Roman" w:hint="default"/>
      </w:rPr>
    </w:lvl>
    <w:lvl w:ilvl="3" w:tplc="42680B30" w:tentative="1">
      <w:start w:val="1"/>
      <w:numFmt w:val="bullet"/>
      <w:lvlText w:val="•"/>
      <w:lvlJc w:val="left"/>
      <w:pPr>
        <w:tabs>
          <w:tab w:val="num" w:pos="2880"/>
        </w:tabs>
        <w:ind w:left="2880" w:hanging="360"/>
      </w:pPr>
      <w:rPr>
        <w:rFonts w:ascii="Times New Roman" w:hAnsi="Times New Roman" w:hint="default"/>
      </w:rPr>
    </w:lvl>
    <w:lvl w:ilvl="4" w:tplc="A90CC288" w:tentative="1">
      <w:start w:val="1"/>
      <w:numFmt w:val="bullet"/>
      <w:lvlText w:val="•"/>
      <w:lvlJc w:val="left"/>
      <w:pPr>
        <w:tabs>
          <w:tab w:val="num" w:pos="3600"/>
        </w:tabs>
        <w:ind w:left="3600" w:hanging="360"/>
      </w:pPr>
      <w:rPr>
        <w:rFonts w:ascii="Times New Roman" w:hAnsi="Times New Roman" w:hint="default"/>
      </w:rPr>
    </w:lvl>
    <w:lvl w:ilvl="5" w:tplc="915027EC" w:tentative="1">
      <w:start w:val="1"/>
      <w:numFmt w:val="bullet"/>
      <w:lvlText w:val="•"/>
      <w:lvlJc w:val="left"/>
      <w:pPr>
        <w:tabs>
          <w:tab w:val="num" w:pos="4320"/>
        </w:tabs>
        <w:ind w:left="4320" w:hanging="360"/>
      </w:pPr>
      <w:rPr>
        <w:rFonts w:ascii="Times New Roman" w:hAnsi="Times New Roman" w:hint="default"/>
      </w:rPr>
    </w:lvl>
    <w:lvl w:ilvl="6" w:tplc="F3DCC3E2" w:tentative="1">
      <w:start w:val="1"/>
      <w:numFmt w:val="bullet"/>
      <w:lvlText w:val="•"/>
      <w:lvlJc w:val="left"/>
      <w:pPr>
        <w:tabs>
          <w:tab w:val="num" w:pos="5040"/>
        </w:tabs>
        <w:ind w:left="5040" w:hanging="360"/>
      </w:pPr>
      <w:rPr>
        <w:rFonts w:ascii="Times New Roman" w:hAnsi="Times New Roman" w:hint="default"/>
      </w:rPr>
    </w:lvl>
    <w:lvl w:ilvl="7" w:tplc="5EF074E8" w:tentative="1">
      <w:start w:val="1"/>
      <w:numFmt w:val="bullet"/>
      <w:lvlText w:val="•"/>
      <w:lvlJc w:val="left"/>
      <w:pPr>
        <w:tabs>
          <w:tab w:val="num" w:pos="5760"/>
        </w:tabs>
        <w:ind w:left="5760" w:hanging="360"/>
      </w:pPr>
      <w:rPr>
        <w:rFonts w:ascii="Times New Roman" w:hAnsi="Times New Roman" w:hint="default"/>
      </w:rPr>
    </w:lvl>
    <w:lvl w:ilvl="8" w:tplc="41D296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4843F45"/>
    <w:multiLevelType w:val="hybridMultilevel"/>
    <w:tmpl w:val="1070FE8A"/>
    <w:lvl w:ilvl="0" w:tplc="B5B0CF46">
      <w:start w:val="1"/>
      <w:numFmt w:val="lowerLetter"/>
      <w:lvlText w:val="%1)"/>
      <w:lvlJc w:val="left"/>
      <w:pPr>
        <w:ind w:left="840" w:hanging="360"/>
      </w:pPr>
      <w:rPr>
        <w:rFonts w:ascii="Times New Roman" w:eastAsia="Times New Roman" w:hAnsi="Times New Roman" w:cs="Times New Roman" w:hint="default"/>
        <w:spacing w:val="-6"/>
        <w:w w:val="99"/>
        <w:sz w:val="24"/>
        <w:szCs w:val="24"/>
      </w:rPr>
    </w:lvl>
    <w:lvl w:ilvl="1" w:tplc="5150F7D4">
      <w:start w:val="1"/>
      <w:numFmt w:val="lowerRoman"/>
      <w:lvlText w:val="%2."/>
      <w:lvlJc w:val="left"/>
      <w:pPr>
        <w:ind w:left="1560" w:hanging="488"/>
        <w:jc w:val="right"/>
      </w:pPr>
      <w:rPr>
        <w:rFonts w:ascii="Times New Roman" w:eastAsia="Times New Roman" w:hAnsi="Times New Roman" w:cs="Times New Roman" w:hint="default"/>
        <w:spacing w:val="-5"/>
        <w:w w:val="100"/>
        <w:sz w:val="24"/>
        <w:szCs w:val="24"/>
      </w:rPr>
    </w:lvl>
    <w:lvl w:ilvl="2" w:tplc="1E96C61A">
      <w:numFmt w:val="bullet"/>
      <w:lvlText w:val="•"/>
      <w:lvlJc w:val="left"/>
      <w:pPr>
        <w:ind w:left="2468" w:hanging="488"/>
      </w:pPr>
      <w:rPr>
        <w:rFonts w:hint="default"/>
      </w:rPr>
    </w:lvl>
    <w:lvl w:ilvl="3" w:tplc="4F560710">
      <w:numFmt w:val="bullet"/>
      <w:lvlText w:val="•"/>
      <w:lvlJc w:val="left"/>
      <w:pPr>
        <w:ind w:left="3377" w:hanging="488"/>
      </w:pPr>
      <w:rPr>
        <w:rFonts w:hint="default"/>
      </w:rPr>
    </w:lvl>
    <w:lvl w:ilvl="4" w:tplc="2EA4D4B0">
      <w:numFmt w:val="bullet"/>
      <w:lvlText w:val="•"/>
      <w:lvlJc w:val="left"/>
      <w:pPr>
        <w:ind w:left="4286" w:hanging="488"/>
      </w:pPr>
      <w:rPr>
        <w:rFonts w:hint="default"/>
      </w:rPr>
    </w:lvl>
    <w:lvl w:ilvl="5" w:tplc="12300CC6">
      <w:numFmt w:val="bullet"/>
      <w:lvlText w:val="•"/>
      <w:lvlJc w:val="left"/>
      <w:pPr>
        <w:ind w:left="5195" w:hanging="488"/>
      </w:pPr>
      <w:rPr>
        <w:rFonts w:hint="default"/>
      </w:rPr>
    </w:lvl>
    <w:lvl w:ilvl="6" w:tplc="67B4C8F4">
      <w:numFmt w:val="bullet"/>
      <w:lvlText w:val="•"/>
      <w:lvlJc w:val="left"/>
      <w:pPr>
        <w:ind w:left="6104" w:hanging="488"/>
      </w:pPr>
      <w:rPr>
        <w:rFonts w:hint="default"/>
      </w:rPr>
    </w:lvl>
    <w:lvl w:ilvl="7" w:tplc="E08E2EE2">
      <w:numFmt w:val="bullet"/>
      <w:lvlText w:val="•"/>
      <w:lvlJc w:val="left"/>
      <w:pPr>
        <w:ind w:left="7013" w:hanging="488"/>
      </w:pPr>
      <w:rPr>
        <w:rFonts w:hint="default"/>
      </w:rPr>
    </w:lvl>
    <w:lvl w:ilvl="8" w:tplc="F91C534E">
      <w:numFmt w:val="bullet"/>
      <w:lvlText w:val="•"/>
      <w:lvlJc w:val="left"/>
      <w:pPr>
        <w:ind w:left="7922" w:hanging="488"/>
      </w:pPr>
      <w:rPr>
        <w:rFonts w:hint="default"/>
      </w:rPr>
    </w:lvl>
  </w:abstractNum>
  <w:num w:numId="1">
    <w:abstractNumId w:val="1"/>
  </w:num>
  <w:num w:numId="2">
    <w:abstractNumId w:val="4"/>
  </w:num>
  <w:num w:numId="3">
    <w:abstractNumId w:val="5"/>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6C"/>
    <w:rsid w:val="00097362"/>
    <w:rsid w:val="001701C8"/>
    <w:rsid w:val="00222E35"/>
    <w:rsid w:val="002C1B80"/>
    <w:rsid w:val="004D1126"/>
    <w:rsid w:val="005323E7"/>
    <w:rsid w:val="006373F1"/>
    <w:rsid w:val="00713D05"/>
    <w:rsid w:val="007C62BC"/>
    <w:rsid w:val="008A0A3C"/>
    <w:rsid w:val="009D625F"/>
    <w:rsid w:val="009F6B6C"/>
    <w:rsid w:val="00A4286E"/>
    <w:rsid w:val="00C315F2"/>
    <w:rsid w:val="00C96717"/>
    <w:rsid w:val="00CA34A3"/>
    <w:rsid w:val="00CB0CC2"/>
    <w:rsid w:val="00FA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B9E98DF"/>
  <w15:docId w15:val="{1C6E7B62-406E-48A7-A7AF-98EA8844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5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3D05"/>
    <w:rPr>
      <w:color w:val="0000FF" w:themeColor="hyperlink"/>
      <w:u w:val="single"/>
    </w:rPr>
  </w:style>
  <w:style w:type="paragraph" w:styleId="BalloonText">
    <w:name w:val="Balloon Text"/>
    <w:basedOn w:val="Normal"/>
    <w:link w:val="BalloonTextChar"/>
    <w:uiPriority w:val="99"/>
    <w:semiHidden/>
    <w:unhideWhenUsed/>
    <w:rsid w:val="00222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9212">
      <w:bodyDiv w:val="1"/>
      <w:marLeft w:val="0"/>
      <w:marRight w:val="0"/>
      <w:marTop w:val="0"/>
      <w:marBottom w:val="0"/>
      <w:divBdr>
        <w:top w:val="none" w:sz="0" w:space="0" w:color="auto"/>
        <w:left w:val="none" w:sz="0" w:space="0" w:color="auto"/>
        <w:bottom w:val="none" w:sz="0" w:space="0" w:color="auto"/>
        <w:right w:val="none" w:sz="0" w:space="0" w:color="auto"/>
      </w:divBdr>
      <w:divsChild>
        <w:div w:id="1269006070">
          <w:marLeft w:val="547"/>
          <w:marRight w:val="0"/>
          <w:marTop w:val="134"/>
          <w:marBottom w:val="0"/>
          <w:divBdr>
            <w:top w:val="none" w:sz="0" w:space="0" w:color="auto"/>
            <w:left w:val="none" w:sz="0" w:space="0" w:color="auto"/>
            <w:bottom w:val="none" w:sz="0" w:space="0" w:color="auto"/>
            <w:right w:val="none" w:sz="0" w:space="0" w:color="auto"/>
          </w:divBdr>
        </w:div>
      </w:divsChild>
    </w:div>
    <w:div w:id="1330138044">
      <w:bodyDiv w:val="1"/>
      <w:marLeft w:val="0"/>
      <w:marRight w:val="0"/>
      <w:marTop w:val="0"/>
      <w:marBottom w:val="0"/>
      <w:divBdr>
        <w:top w:val="none" w:sz="0" w:space="0" w:color="auto"/>
        <w:left w:val="none" w:sz="0" w:space="0" w:color="auto"/>
        <w:bottom w:val="none" w:sz="0" w:space="0" w:color="auto"/>
        <w:right w:val="none" w:sz="0" w:space="0" w:color="auto"/>
      </w:divBdr>
      <w:divsChild>
        <w:div w:id="1730835116">
          <w:marLeft w:val="547"/>
          <w:marRight w:val="0"/>
          <w:marTop w:val="134"/>
          <w:marBottom w:val="0"/>
          <w:divBdr>
            <w:top w:val="none" w:sz="0" w:space="0" w:color="auto"/>
            <w:left w:val="none" w:sz="0" w:space="0" w:color="auto"/>
            <w:bottom w:val="none" w:sz="0" w:space="0" w:color="auto"/>
            <w:right w:val="none" w:sz="0" w:space="0" w:color="auto"/>
          </w:divBdr>
        </w:div>
      </w:divsChild>
    </w:div>
    <w:div w:id="1653560396">
      <w:bodyDiv w:val="1"/>
      <w:marLeft w:val="0"/>
      <w:marRight w:val="0"/>
      <w:marTop w:val="0"/>
      <w:marBottom w:val="0"/>
      <w:divBdr>
        <w:top w:val="none" w:sz="0" w:space="0" w:color="auto"/>
        <w:left w:val="none" w:sz="0" w:space="0" w:color="auto"/>
        <w:bottom w:val="none" w:sz="0" w:space="0" w:color="auto"/>
        <w:right w:val="none" w:sz="0" w:space="0" w:color="auto"/>
      </w:divBdr>
      <w:divsChild>
        <w:div w:id="2136679285">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g.state.la.us/FairHousing/Complaint"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673C-77B7-4C15-BF99-7BF93CB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4074</Words>
  <Characters>23223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(Sample)</vt:lpstr>
    </vt:vector>
  </TitlesOfParts>
  <Company>State of Louisiana</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cnewton</dc:creator>
  <cp:lastModifiedBy>Heather Paul</cp:lastModifiedBy>
  <cp:revision>2</cp:revision>
  <dcterms:created xsi:type="dcterms:W3CDTF">2023-07-12T17:51:00Z</dcterms:created>
  <dcterms:modified xsi:type="dcterms:W3CDTF">2023-07-12T17:51:00Z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2013-02-18T00:00:00Z</vt:filetime>
  </property>
  <property fmtid="{D5CDD505-2E9C-101B-9397-08002B2CF9AE}" pid="3" name="Creator">
    <vt:lpwstr>Acrobat PDFMaker 10.1 for Word</vt:lpwstr>
  </property>
  <property fmtid="{D5CDD505-2E9C-101B-9397-08002B2CF9AE}" pid="4" name="LastSaved">
    <vt:filetime>2021-08-13T00:00:00Z</vt:filetime>
  </property>
</Properties>
</file>