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2D" w:rsidRPr="00382C1B" w:rsidRDefault="00373BAB" w:rsidP="00C831F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382C1B">
        <w:rPr>
          <w:rFonts w:ascii="Times New Roman" w:hAnsi="Times New Roman" w:cs="Times New Roman"/>
          <w:b/>
          <w:sz w:val="24"/>
          <w:szCs w:val="24"/>
          <w:u w:val="single"/>
        </w:rPr>
        <w:t>HVAC Grantee Workshop Q&amp;A 8/4/21</w:t>
      </w:r>
    </w:p>
    <w:p w:rsidR="00382C1B" w:rsidRPr="00BA779D" w:rsidRDefault="002D0CA7" w:rsidP="00382C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C1B">
        <w:rPr>
          <w:rFonts w:ascii="Times New Roman" w:hAnsi="Times New Roman" w:cs="Times New Roman"/>
          <w:sz w:val="24"/>
          <w:szCs w:val="24"/>
        </w:rPr>
        <w:t xml:space="preserve">Can you please post a link to the </w:t>
      </w:r>
      <w:proofErr w:type="spellStart"/>
      <w:r w:rsidRPr="00382C1B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82C1B">
        <w:rPr>
          <w:rFonts w:ascii="Times New Roman" w:hAnsi="Times New Roman" w:cs="Times New Roman"/>
          <w:sz w:val="24"/>
          <w:szCs w:val="24"/>
        </w:rPr>
        <w:t>?</w:t>
      </w:r>
      <w:r w:rsidR="00C831FA" w:rsidRPr="00382C1B">
        <w:rPr>
          <w:rFonts w:ascii="Times New Roman" w:hAnsi="Times New Roman" w:cs="Times New Roman"/>
          <w:sz w:val="24"/>
          <w:szCs w:val="24"/>
        </w:rPr>
        <w:t xml:space="preserve"> </w:t>
      </w:r>
      <w:r w:rsidR="00382C1B" w:rsidRPr="00382C1B">
        <w:rPr>
          <w:rFonts w:ascii="Times New Roman" w:hAnsi="Times New Roman" w:cs="Times New Roman"/>
          <w:color w:val="0070C0"/>
          <w:sz w:val="24"/>
          <w:szCs w:val="24"/>
        </w:rPr>
        <w:t>Kristie: We will post it on our website after the presentation.</w:t>
      </w:r>
    </w:p>
    <w:p w:rsidR="00BA779D" w:rsidRPr="00BA779D" w:rsidRDefault="00BA779D" w:rsidP="00BA77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C1B" w:rsidRPr="00BA779D" w:rsidRDefault="007D320E" w:rsidP="00382C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C1B">
        <w:rPr>
          <w:rFonts w:ascii="Times New Roman" w:hAnsi="Times New Roman" w:cs="Times New Roman"/>
          <w:sz w:val="24"/>
          <w:szCs w:val="24"/>
        </w:rPr>
        <w:t xml:space="preserve">Our grant was awarded to us through another governmental entity. I am a school system. The application and subsequent award were through the parish government.  Who is responsible for the forms, checking account, financial accounting, audit, </w:t>
      </w:r>
      <w:proofErr w:type="spellStart"/>
      <w:r w:rsidRPr="00382C1B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82C1B">
        <w:rPr>
          <w:rFonts w:ascii="Times New Roman" w:hAnsi="Times New Roman" w:cs="Times New Roman"/>
          <w:sz w:val="24"/>
          <w:szCs w:val="24"/>
        </w:rPr>
        <w:t xml:space="preserve">? The school board or the parish government? </w:t>
      </w:r>
      <w:r w:rsidR="00382C1B" w:rsidRPr="00382C1B">
        <w:rPr>
          <w:rFonts w:ascii="Times New Roman" w:hAnsi="Times New Roman" w:cs="Times New Roman"/>
          <w:color w:val="0070C0"/>
          <w:sz w:val="24"/>
          <w:szCs w:val="24"/>
        </w:rPr>
        <w:t>Janelle: The parish government, but if you are a sub recipient, you will also be responsible.</w:t>
      </w:r>
    </w:p>
    <w:p w:rsidR="00BA779D" w:rsidRPr="00BA779D" w:rsidRDefault="00BA779D" w:rsidP="00BA77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2C1B" w:rsidRPr="00BA779D" w:rsidRDefault="00382C1B" w:rsidP="00382C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C1B">
        <w:rPr>
          <w:rFonts w:ascii="Times New Roman" w:hAnsi="Times New Roman" w:cs="Times New Roman"/>
          <w:sz w:val="24"/>
          <w:szCs w:val="24"/>
        </w:rPr>
        <w:t>If</w:t>
      </w:r>
      <w:r w:rsidR="00230C38" w:rsidRPr="00382C1B">
        <w:rPr>
          <w:rFonts w:ascii="Times New Roman" w:hAnsi="Times New Roman" w:cs="Times New Roman"/>
          <w:sz w:val="24"/>
          <w:szCs w:val="24"/>
        </w:rPr>
        <w:t xml:space="preserve"> the Parish is having a sub-recipient for the program, are all these requirements for the Parish, the Sub-Recipient, or both? </w:t>
      </w:r>
      <w:r w:rsidRPr="00382C1B">
        <w:rPr>
          <w:rFonts w:ascii="Times New Roman" w:hAnsi="Times New Roman" w:cs="Times New Roman"/>
          <w:color w:val="0070C0"/>
          <w:sz w:val="24"/>
          <w:szCs w:val="24"/>
        </w:rPr>
        <w:t>Janelle: Both.</w:t>
      </w:r>
    </w:p>
    <w:p w:rsidR="00BA779D" w:rsidRPr="00BA779D" w:rsidRDefault="00BA779D" w:rsidP="00BA779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57E5A" w:rsidRPr="00382C1B" w:rsidRDefault="004D41D7" w:rsidP="00382C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C1B">
        <w:rPr>
          <w:rFonts w:ascii="Times New Roman" w:hAnsi="Times New Roman" w:cs="Times New Roman"/>
          <w:sz w:val="24"/>
          <w:szCs w:val="24"/>
        </w:rPr>
        <w:t>Who should we contact to make the determination if the project is categorically excluded?</w:t>
      </w:r>
      <w:r w:rsidR="00382C1B" w:rsidRPr="00382C1B">
        <w:rPr>
          <w:rFonts w:ascii="Times New Roman" w:hAnsi="Times New Roman" w:cs="Times New Roman"/>
          <w:sz w:val="24"/>
          <w:szCs w:val="24"/>
        </w:rPr>
        <w:t xml:space="preserve"> </w:t>
      </w:r>
      <w:r w:rsidR="00382C1B" w:rsidRPr="00382C1B">
        <w:rPr>
          <w:rFonts w:ascii="Times New Roman" w:hAnsi="Times New Roman" w:cs="Times New Roman"/>
          <w:color w:val="0070C0"/>
          <w:sz w:val="24"/>
          <w:szCs w:val="24"/>
        </w:rPr>
        <w:t xml:space="preserve">Fenishia: The statutory worksheet and checklist should help you determine the clearance level. You can also contact me if you have questions </w:t>
      </w:r>
      <w:hyperlink r:id="rId5" w:history="1">
        <w:r w:rsidR="00382C1B" w:rsidRPr="00382C1B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fenishia.favorite@la.gov</w:t>
        </w:r>
      </w:hyperlink>
      <w:r w:rsidR="00382C1B" w:rsidRPr="00382C1B">
        <w:rPr>
          <w:rFonts w:ascii="Times New Roman" w:hAnsi="Times New Roman" w:cs="Times New Roman"/>
          <w:color w:val="0070C0"/>
          <w:sz w:val="24"/>
          <w:szCs w:val="24"/>
        </w:rPr>
        <w:t xml:space="preserve"> 225-342-5884</w:t>
      </w:r>
    </w:p>
    <w:p w:rsidR="00C831FA" w:rsidRDefault="00C831FA"/>
    <w:p w:rsidR="002D0CA7" w:rsidRDefault="002D0CA7"/>
    <w:sectPr w:rsidR="002D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109C8"/>
    <w:multiLevelType w:val="hybridMultilevel"/>
    <w:tmpl w:val="D5D86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AB"/>
    <w:rsid w:val="00230C38"/>
    <w:rsid w:val="0025072D"/>
    <w:rsid w:val="002D0CA7"/>
    <w:rsid w:val="00373BAB"/>
    <w:rsid w:val="00382C1B"/>
    <w:rsid w:val="004D41D7"/>
    <w:rsid w:val="005A7117"/>
    <w:rsid w:val="007D320E"/>
    <w:rsid w:val="00BA779D"/>
    <w:rsid w:val="00C762DB"/>
    <w:rsid w:val="00C831FA"/>
    <w:rsid w:val="00E5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121A9-8742-45FC-87DB-285B24A1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1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C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NISHIA.FAVORITE@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9B5FFE8E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Cavalier</dc:creator>
  <cp:keywords/>
  <dc:description/>
  <cp:lastModifiedBy>Kimberly Rogers (DOA)</cp:lastModifiedBy>
  <cp:revision>2</cp:revision>
  <dcterms:created xsi:type="dcterms:W3CDTF">2021-08-04T18:13:00Z</dcterms:created>
  <dcterms:modified xsi:type="dcterms:W3CDTF">2021-08-04T18:13:00Z</dcterms:modified>
</cp:coreProperties>
</file>