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D3A4" w14:textId="29FF0ABD" w:rsidR="00782E3A" w:rsidRPr="00850E83" w:rsidRDefault="00624736" w:rsidP="00782E3A">
      <w:pPr>
        <w:framePr w:w="10684" w:h="2071" w:hRule="exact" w:wrap="auto" w:vAnchor="page" w:hAnchor="page" w:x="1321" w:y="481"/>
        <w:jc w:val="center"/>
        <w:rPr>
          <w:sz w:val="23"/>
          <w:szCs w:val="23"/>
        </w:rPr>
      </w:pPr>
      <w:r w:rsidRPr="00850E83">
        <w:rPr>
          <w:noProof/>
          <w:sz w:val="23"/>
          <w:szCs w:val="23"/>
        </w:rPr>
        <w:drawing>
          <wp:anchor distT="0" distB="0" distL="114300" distR="114300" simplePos="0" relativeHeight="251661312" behindDoc="1" locked="0" layoutInCell="1" allowOverlap="1" wp14:anchorId="2588D183" wp14:editId="0CDA4AC3">
            <wp:simplePos x="0" y="0"/>
            <wp:positionH relativeFrom="column">
              <wp:posOffset>76200</wp:posOffset>
            </wp:positionH>
            <wp:positionV relativeFrom="paragraph">
              <wp:posOffset>935355</wp:posOffset>
            </wp:positionV>
            <wp:extent cx="6657975" cy="1095375"/>
            <wp:effectExtent l="0" t="0" r="0" b="9525"/>
            <wp:wrapThrough wrapText="bothSides">
              <wp:wrapPolygon edited="0">
                <wp:start x="0" y="0"/>
                <wp:lineTo x="0" y="21412"/>
                <wp:lineTo x="19468" y="21412"/>
                <wp:lineTo x="194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11717" b="-380"/>
                    <a:stretch>
                      <a:fillRect/>
                    </a:stretch>
                  </pic:blipFill>
                  <pic:spPr bwMode="auto">
                    <a:xfrm>
                      <a:off x="0" y="0"/>
                      <a:ext cx="6657975" cy="1095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BFF1B8C" w14:textId="77777777" w:rsidR="00850E83" w:rsidRPr="00850E83" w:rsidRDefault="00850E83" w:rsidP="00624736">
      <w:pPr>
        <w:jc w:val="center"/>
        <w:rPr>
          <w:b/>
          <w:bCs/>
          <w:smallCaps/>
          <w:sz w:val="23"/>
          <w:szCs w:val="23"/>
        </w:rPr>
      </w:pPr>
    </w:p>
    <w:p w14:paraId="2355B981" w14:textId="77777777" w:rsidR="00850E83" w:rsidRPr="00850E83" w:rsidRDefault="00850E83" w:rsidP="00624736">
      <w:pPr>
        <w:jc w:val="center"/>
        <w:rPr>
          <w:b/>
          <w:bCs/>
          <w:smallCaps/>
          <w:sz w:val="23"/>
          <w:szCs w:val="23"/>
        </w:rPr>
      </w:pPr>
    </w:p>
    <w:p w14:paraId="46BE998B" w14:textId="77777777" w:rsidR="00850E83" w:rsidRPr="00850E83" w:rsidRDefault="00850E83" w:rsidP="00624736">
      <w:pPr>
        <w:jc w:val="center"/>
        <w:rPr>
          <w:b/>
          <w:bCs/>
          <w:smallCaps/>
          <w:sz w:val="23"/>
          <w:szCs w:val="23"/>
        </w:rPr>
      </w:pPr>
    </w:p>
    <w:p w14:paraId="602F6721" w14:textId="77777777" w:rsidR="00850E83" w:rsidRPr="00850E83" w:rsidRDefault="00850E83" w:rsidP="00624736">
      <w:pPr>
        <w:jc w:val="center"/>
        <w:rPr>
          <w:b/>
          <w:bCs/>
          <w:smallCaps/>
          <w:sz w:val="23"/>
          <w:szCs w:val="23"/>
        </w:rPr>
      </w:pPr>
    </w:p>
    <w:p w14:paraId="12B0CECA" w14:textId="77777777" w:rsidR="00850E83" w:rsidRDefault="00850E83" w:rsidP="00624736">
      <w:pPr>
        <w:jc w:val="center"/>
        <w:rPr>
          <w:b/>
          <w:bCs/>
          <w:smallCaps/>
          <w:sz w:val="28"/>
          <w:szCs w:val="28"/>
        </w:rPr>
      </w:pPr>
    </w:p>
    <w:p w14:paraId="24095B1F" w14:textId="77777777" w:rsidR="00455E41" w:rsidRPr="00455E41" w:rsidRDefault="00455E41" w:rsidP="00455E41">
      <w:pPr>
        <w:widowControl/>
        <w:autoSpaceDE/>
        <w:autoSpaceDN/>
        <w:adjustRightInd/>
        <w:jc w:val="center"/>
        <w:rPr>
          <w:rFonts w:eastAsia="Calibri"/>
          <w:sz w:val="28"/>
          <w:szCs w:val="28"/>
        </w:rPr>
      </w:pPr>
      <w:r w:rsidRPr="00455E41">
        <w:rPr>
          <w:rFonts w:eastAsia="Calibri"/>
          <w:b/>
          <w:bCs/>
          <w:smallCaps/>
          <w:sz w:val="28"/>
          <w:szCs w:val="28"/>
        </w:rPr>
        <w:t>Executive Department</w:t>
      </w:r>
    </w:p>
    <w:p w14:paraId="15F96C9C" w14:textId="77777777" w:rsidR="00455E41" w:rsidRPr="00455E41" w:rsidRDefault="00455E41" w:rsidP="00455E41">
      <w:pPr>
        <w:widowControl/>
        <w:jc w:val="center"/>
        <w:rPr>
          <w:rFonts w:eastAsia="Calibri"/>
          <w:b/>
          <w:bCs/>
          <w:smallCaps/>
          <w:sz w:val="28"/>
          <w:szCs w:val="28"/>
        </w:rPr>
      </w:pPr>
      <w:r w:rsidRPr="00455E41">
        <w:rPr>
          <w:rFonts w:eastAsia="Calibri"/>
          <w:b/>
          <w:bCs/>
          <w:smallCaps/>
          <w:sz w:val="28"/>
          <w:szCs w:val="28"/>
        </w:rPr>
        <w:t>Office of the Governor</w:t>
      </w:r>
    </w:p>
    <w:p w14:paraId="503F4778" w14:textId="19DB32DB" w:rsidR="00455E41" w:rsidRDefault="00455E41" w:rsidP="00455E41">
      <w:pPr>
        <w:jc w:val="center"/>
        <w:rPr>
          <w:rFonts w:eastAsia="Calibri"/>
          <w:b/>
          <w:bCs/>
          <w:sz w:val="28"/>
          <w:szCs w:val="28"/>
        </w:rPr>
      </w:pPr>
      <w:r w:rsidRPr="00455E41">
        <w:rPr>
          <w:rFonts w:eastAsia="Calibri"/>
          <w:b/>
          <w:bCs/>
          <w:smallCaps/>
          <w:sz w:val="28"/>
          <w:szCs w:val="28"/>
        </w:rPr>
        <w:t>Executive Order Number</w:t>
      </w:r>
      <w:r w:rsidRPr="00455E41">
        <w:rPr>
          <w:rFonts w:eastAsia="Calibri"/>
          <w:b/>
          <w:bCs/>
          <w:sz w:val="28"/>
          <w:szCs w:val="28"/>
        </w:rPr>
        <w:t xml:space="preserve"> JML </w:t>
      </w:r>
      <w:r w:rsidRPr="006B5BE8">
        <w:rPr>
          <w:rFonts w:eastAsia="Calibri"/>
          <w:b/>
          <w:bCs/>
          <w:sz w:val="28"/>
          <w:szCs w:val="28"/>
        </w:rPr>
        <w:t>24-</w:t>
      </w:r>
      <w:r w:rsidR="006B5BE8" w:rsidRPr="006B5BE8">
        <w:rPr>
          <w:rFonts w:eastAsia="Calibri"/>
          <w:b/>
          <w:bCs/>
          <w:sz w:val="28"/>
          <w:szCs w:val="28"/>
        </w:rPr>
        <w:t>09</w:t>
      </w:r>
    </w:p>
    <w:p w14:paraId="242A180F" w14:textId="46C1A4DD" w:rsidR="00624736" w:rsidRPr="00850E83" w:rsidRDefault="00624736" w:rsidP="00624736">
      <w:pPr>
        <w:jc w:val="center"/>
        <w:rPr>
          <w:b/>
          <w:bCs/>
          <w:sz w:val="23"/>
          <w:szCs w:val="23"/>
        </w:rPr>
      </w:pPr>
      <w:r w:rsidRPr="00850E83">
        <w:rPr>
          <w:b/>
          <w:bCs/>
          <w:sz w:val="23"/>
          <w:szCs w:val="23"/>
        </w:rPr>
        <w:t>_______</w:t>
      </w:r>
      <w:r w:rsidR="00455E41">
        <w:rPr>
          <w:b/>
          <w:bCs/>
          <w:sz w:val="23"/>
          <w:szCs w:val="23"/>
        </w:rPr>
        <w:t>______</w:t>
      </w:r>
      <w:r w:rsidRPr="00850E83">
        <w:rPr>
          <w:b/>
          <w:bCs/>
          <w:sz w:val="23"/>
          <w:szCs w:val="23"/>
        </w:rPr>
        <w:t>___________________________________________________________________</w:t>
      </w:r>
    </w:p>
    <w:p w14:paraId="7DE9C692" w14:textId="77777777" w:rsidR="00624736" w:rsidRPr="00850E83" w:rsidRDefault="00624736" w:rsidP="00624736">
      <w:pPr>
        <w:jc w:val="center"/>
        <w:rPr>
          <w:b/>
          <w:i/>
          <w:sz w:val="23"/>
          <w:szCs w:val="23"/>
        </w:rPr>
      </w:pPr>
    </w:p>
    <w:p w14:paraId="0C73C80D" w14:textId="77777777" w:rsidR="00624736" w:rsidRPr="00455E41" w:rsidRDefault="00624736" w:rsidP="00624736">
      <w:pPr>
        <w:jc w:val="center"/>
        <w:rPr>
          <w:b/>
          <w:i/>
          <w:sz w:val="32"/>
          <w:szCs w:val="32"/>
        </w:rPr>
      </w:pPr>
      <w:r w:rsidRPr="00455E41">
        <w:rPr>
          <w:b/>
          <w:i/>
          <w:sz w:val="32"/>
          <w:szCs w:val="32"/>
        </w:rPr>
        <w:t>LOUISIANA STATEWIDE INDEPENDENT LIVING COUNCIL</w:t>
      </w:r>
    </w:p>
    <w:p w14:paraId="50CE5BAF" w14:textId="5769D164" w:rsidR="00624736" w:rsidRPr="00850E83" w:rsidRDefault="00624736" w:rsidP="00624736">
      <w:pPr>
        <w:jc w:val="center"/>
        <w:rPr>
          <w:b/>
          <w:i/>
          <w:sz w:val="23"/>
          <w:szCs w:val="23"/>
        </w:rPr>
      </w:pPr>
      <w:r w:rsidRPr="00850E83">
        <w:rPr>
          <w:b/>
          <w:bCs/>
          <w:sz w:val="23"/>
          <w:szCs w:val="23"/>
        </w:rPr>
        <w:t>_________________________________________________</w:t>
      </w:r>
      <w:r w:rsidR="00455E41">
        <w:rPr>
          <w:b/>
          <w:bCs/>
          <w:sz w:val="23"/>
          <w:szCs w:val="23"/>
        </w:rPr>
        <w:t>______</w:t>
      </w:r>
      <w:r w:rsidRPr="00850E83">
        <w:rPr>
          <w:b/>
          <w:bCs/>
          <w:sz w:val="23"/>
          <w:szCs w:val="23"/>
        </w:rPr>
        <w:t>_________________________</w:t>
      </w:r>
    </w:p>
    <w:p w14:paraId="17A034EC" w14:textId="43C70290" w:rsidR="00782E3A" w:rsidRPr="00850E83" w:rsidRDefault="00782E3A" w:rsidP="00782E3A">
      <w:pPr>
        <w:widowControl/>
        <w:jc w:val="both"/>
        <w:rPr>
          <w:sz w:val="23"/>
          <w:szCs w:val="23"/>
          <w:u w:val="single"/>
        </w:rPr>
      </w:pPr>
    </w:p>
    <w:p w14:paraId="40FDFF18" w14:textId="3DB7CBF3" w:rsidR="00782E3A" w:rsidRPr="001833CE" w:rsidRDefault="00782E3A" w:rsidP="00BE2179">
      <w:pPr>
        <w:pStyle w:val="NormalWeb"/>
        <w:spacing w:before="0" w:beforeAutospacing="0" w:after="0" w:afterAutospacing="0" w:line="480" w:lineRule="auto"/>
        <w:ind w:firstLine="720"/>
        <w:jc w:val="both"/>
      </w:pPr>
      <w:r w:rsidRPr="001833CE">
        <w:rPr>
          <w:b/>
        </w:rPr>
        <w:t>WHEREAS</w:t>
      </w:r>
      <w:r w:rsidR="00BE2179" w:rsidRPr="001833CE">
        <w:t xml:space="preserve">, </w:t>
      </w:r>
      <w:r w:rsidRPr="001833CE">
        <w:rPr>
          <w:color w:val="000000"/>
        </w:rPr>
        <w:t xml:space="preserve">the </w:t>
      </w:r>
      <w:r w:rsidR="008C6AB5" w:rsidRPr="001833CE">
        <w:rPr>
          <w:color w:val="000000"/>
        </w:rPr>
        <w:t xml:space="preserve">State of Louisiana </w:t>
      </w:r>
      <w:r w:rsidR="00147288" w:rsidRPr="001833CE">
        <w:rPr>
          <w:color w:val="000000"/>
        </w:rPr>
        <w:t xml:space="preserve">remains committed to promoting </w:t>
      </w:r>
      <w:r w:rsidR="008C6AB5" w:rsidRPr="001833CE">
        <w:rPr>
          <w:color w:val="000000"/>
        </w:rPr>
        <w:t xml:space="preserve">a philosophy of independent living </w:t>
      </w:r>
      <w:r w:rsidR="00147288" w:rsidRPr="001833CE">
        <w:rPr>
          <w:color w:val="000000"/>
        </w:rPr>
        <w:t xml:space="preserve">in </w:t>
      </w:r>
      <w:r w:rsidR="00147288" w:rsidRPr="001833CE">
        <w:t>order</w:t>
      </w:r>
      <w:r w:rsidR="00147288" w:rsidRPr="001833CE">
        <w:rPr>
          <w:color w:val="000000"/>
        </w:rPr>
        <w:t xml:space="preserve"> to maximize the leadership, empowerment, independence, and productivity of individuals with disabilities</w:t>
      </w:r>
      <w:r w:rsidR="006B5BE8">
        <w:rPr>
          <w:color w:val="000000"/>
        </w:rPr>
        <w:t>.</w:t>
      </w:r>
    </w:p>
    <w:p w14:paraId="6B3019C0" w14:textId="6BA0BCA7" w:rsidR="00782E3A" w:rsidRPr="001833CE" w:rsidRDefault="00782E3A" w:rsidP="00466388">
      <w:pPr>
        <w:pStyle w:val="NormalWeb"/>
        <w:spacing w:before="0" w:beforeAutospacing="0" w:after="0" w:afterAutospacing="0" w:line="480" w:lineRule="auto"/>
        <w:ind w:firstLine="720"/>
        <w:jc w:val="both"/>
      </w:pPr>
      <w:r w:rsidRPr="001833CE">
        <w:rPr>
          <w:b/>
        </w:rPr>
        <w:t>WHEREAS,</w:t>
      </w:r>
      <w:r w:rsidR="00BE2179" w:rsidRPr="001833CE">
        <w:t xml:space="preserve"> </w:t>
      </w:r>
      <w:r w:rsidR="008C6AB5" w:rsidRPr="001833CE">
        <w:rPr>
          <w:color w:val="000000"/>
        </w:rPr>
        <w:t xml:space="preserve">the </w:t>
      </w:r>
      <w:r w:rsidR="008C6AB5" w:rsidRPr="001833CE">
        <w:t>State</w:t>
      </w:r>
      <w:r w:rsidR="008C6AB5" w:rsidRPr="001833CE">
        <w:rPr>
          <w:color w:val="000000"/>
        </w:rPr>
        <w:t xml:space="preserve"> of Louisiana </w:t>
      </w:r>
      <w:r w:rsidR="00147288" w:rsidRPr="001833CE">
        <w:rPr>
          <w:color w:val="000000"/>
        </w:rPr>
        <w:t xml:space="preserve">also promotes </w:t>
      </w:r>
      <w:r w:rsidR="008C6AB5" w:rsidRPr="001833CE">
        <w:rPr>
          <w:color w:val="000000"/>
        </w:rPr>
        <w:t xml:space="preserve">the integration and full inclusion of individuals with disabilities into the mainstream of </w:t>
      </w:r>
      <w:r w:rsidR="00147288" w:rsidRPr="001833CE">
        <w:rPr>
          <w:color w:val="000000"/>
        </w:rPr>
        <w:t>Louisiana’s communities</w:t>
      </w:r>
      <w:r w:rsidR="006B5BE8">
        <w:rPr>
          <w:color w:val="000000"/>
        </w:rPr>
        <w:t>.</w:t>
      </w:r>
    </w:p>
    <w:p w14:paraId="2F58D961" w14:textId="4868469E" w:rsidR="00147288" w:rsidRPr="001833CE" w:rsidRDefault="00782E3A" w:rsidP="00466388">
      <w:pPr>
        <w:pStyle w:val="NormalWeb"/>
        <w:spacing w:before="0" w:beforeAutospacing="0" w:after="0" w:afterAutospacing="0" w:line="480" w:lineRule="auto"/>
        <w:ind w:firstLine="720"/>
        <w:jc w:val="both"/>
      </w:pPr>
      <w:r w:rsidRPr="001833CE">
        <w:rPr>
          <w:b/>
        </w:rPr>
        <w:t>WHEREAS</w:t>
      </w:r>
      <w:r w:rsidR="00BE2179" w:rsidRPr="001833CE">
        <w:t xml:space="preserve">, </w:t>
      </w:r>
      <w:r w:rsidR="008C6AB5" w:rsidRPr="001833CE">
        <w:t xml:space="preserve">the </w:t>
      </w:r>
      <w:r w:rsidR="00E66B9E" w:rsidRPr="001833CE">
        <w:t>F</w:t>
      </w:r>
      <w:r w:rsidR="008C6AB5" w:rsidRPr="001833CE">
        <w:t>ederal Rehabilitation Act</w:t>
      </w:r>
      <w:r w:rsidR="00147288" w:rsidRPr="001833CE">
        <w:t xml:space="preserve"> of 1973, as amended</w:t>
      </w:r>
      <w:r w:rsidR="00E3569A" w:rsidRPr="001833CE">
        <w:t>,</w:t>
      </w:r>
      <w:r w:rsidR="00147288" w:rsidRPr="001833CE">
        <w:t xml:space="preserve"> </w:t>
      </w:r>
      <w:r w:rsidR="00E3569A" w:rsidRPr="001833CE">
        <w:t xml:space="preserve">specifically, 29 U.S.C. § 796, was </w:t>
      </w:r>
      <w:r w:rsidR="00147288" w:rsidRPr="001833CE">
        <w:t>enacted t</w:t>
      </w:r>
      <w:r w:rsidR="006B5BE8">
        <w:t>o promote independent living by,</w:t>
      </w:r>
    </w:p>
    <w:p w14:paraId="7E98372D" w14:textId="77777777" w:rsidR="00631D3E" w:rsidRPr="001833CE" w:rsidRDefault="00624736" w:rsidP="00BE2179">
      <w:pPr>
        <w:pStyle w:val="ListParagraph"/>
        <w:widowControl/>
        <w:numPr>
          <w:ilvl w:val="0"/>
          <w:numId w:val="8"/>
        </w:numPr>
        <w:tabs>
          <w:tab w:val="left" w:pos="2160"/>
        </w:tabs>
        <w:autoSpaceDE/>
        <w:autoSpaceDN/>
        <w:adjustRightInd/>
        <w:spacing w:before="100" w:beforeAutospacing="1"/>
        <w:ind w:left="2174" w:hanging="547"/>
        <w:jc w:val="both"/>
      </w:pPr>
      <w:r w:rsidRPr="001833CE">
        <w:t>P</w:t>
      </w:r>
      <w:r w:rsidR="008C6AB5" w:rsidRPr="001833CE">
        <w:t xml:space="preserve">roviding financial assistance to </w:t>
      </w:r>
      <w:r w:rsidR="00E66B9E" w:rsidRPr="001833CE">
        <w:t>S</w:t>
      </w:r>
      <w:r w:rsidR="008C6AB5" w:rsidRPr="001833CE">
        <w:t xml:space="preserve">tates for providing, expanding, and improving the provision of independent living services; </w:t>
      </w:r>
    </w:p>
    <w:p w14:paraId="3089AA7E" w14:textId="77777777" w:rsidR="00631D3E" w:rsidRPr="001833CE" w:rsidRDefault="00631D3E" w:rsidP="00A01836">
      <w:pPr>
        <w:pStyle w:val="ListParagraph"/>
        <w:widowControl/>
        <w:tabs>
          <w:tab w:val="left" w:pos="2160"/>
        </w:tabs>
        <w:autoSpaceDE/>
        <w:autoSpaceDN/>
        <w:adjustRightInd/>
        <w:spacing w:before="100" w:beforeAutospacing="1"/>
        <w:ind w:left="2160" w:hanging="540"/>
        <w:jc w:val="both"/>
      </w:pPr>
    </w:p>
    <w:p w14:paraId="2C5E620A" w14:textId="6E6C520C" w:rsidR="00631D3E" w:rsidRPr="001833CE" w:rsidRDefault="008C6AB5" w:rsidP="00A01836">
      <w:pPr>
        <w:pStyle w:val="ListParagraph"/>
        <w:widowControl/>
        <w:numPr>
          <w:ilvl w:val="0"/>
          <w:numId w:val="8"/>
        </w:numPr>
        <w:tabs>
          <w:tab w:val="left" w:pos="2160"/>
        </w:tabs>
        <w:autoSpaceDE/>
        <w:autoSpaceDN/>
        <w:adjustRightInd/>
        <w:ind w:left="2160" w:hanging="540"/>
        <w:jc w:val="both"/>
      </w:pPr>
      <w:r w:rsidRPr="001833CE">
        <w:t xml:space="preserve">Providing financial assistance to develop and support statewide networks of centers for independent living; and </w:t>
      </w:r>
    </w:p>
    <w:p w14:paraId="3BE3F14D" w14:textId="77777777" w:rsidR="00631D3E" w:rsidRPr="001833CE" w:rsidRDefault="00631D3E" w:rsidP="00A01836">
      <w:pPr>
        <w:pStyle w:val="ListParagraph"/>
        <w:widowControl/>
        <w:tabs>
          <w:tab w:val="left" w:pos="2160"/>
        </w:tabs>
        <w:autoSpaceDE/>
        <w:autoSpaceDN/>
        <w:adjustRightInd/>
        <w:ind w:left="2160" w:hanging="540"/>
        <w:jc w:val="both"/>
      </w:pPr>
    </w:p>
    <w:p w14:paraId="32ACDE61" w14:textId="4C9487F3" w:rsidR="00782E3A" w:rsidRPr="001833CE" w:rsidRDefault="008C6AB5" w:rsidP="00A01836">
      <w:pPr>
        <w:pStyle w:val="ListParagraph"/>
        <w:widowControl/>
        <w:numPr>
          <w:ilvl w:val="0"/>
          <w:numId w:val="8"/>
        </w:numPr>
        <w:tabs>
          <w:tab w:val="left" w:pos="2160"/>
        </w:tabs>
        <w:autoSpaceDE/>
        <w:autoSpaceDN/>
        <w:adjustRightInd/>
        <w:ind w:left="2160" w:hanging="540"/>
        <w:jc w:val="both"/>
      </w:pPr>
      <w:r w:rsidRPr="001833CE">
        <w:t>Providing financial assistance to states for improving working relationships amo</w:t>
      </w:r>
      <w:r w:rsidR="00624736" w:rsidRPr="001833CE">
        <w:t>ng independent living partners;</w:t>
      </w:r>
    </w:p>
    <w:p w14:paraId="2CDC0D0D" w14:textId="77777777" w:rsidR="00782E3A" w:rsidRPr="001833CE" w:rsidRDefault="00782E3A" w:rsidP="00A01836">
      <w:pPr>
        <w:pStyle w:val="NormalWeb"/>
        <w:spacing w:before="0" w:beforeAutospacing="0" w:after="0" w:afterAutospacing="0"/>
        <w:ind w:left="1620" w:hanging="1620"/>
        <w:jc w:val="both"/>
      </w:pPr>
    </w:p>
    <w:p w14:paraId="7FCB5DC7" w14:textId="5769D4D0" w:rsidR="00624736" w:rsidRPr="001833CE" w:rsidRDefault="00782E3A" w:rsidP="00BE2179">
      <w:pPr>
        <w:pStyle w:val="NormalWeb"/>
        <w:spacing w:before="0" w:beforeAutospacing="0" w:after="0" w:afterAutospacing="0" w:line="480" w:lineRule="auto"/>
        <w:ind w:firstLine="720"/>
        <w:jc w:val="both"/>
      </w:pPr>
      <w:r w:rsidRPr="001833CE">
        <w:rPr>
          <w:b/>
        </w:rPr>
        <w:t>WHEREAS,</w:t>
      </w:r>
      <w:r w:rsidR="00BE2179" w:rsidRPr="001833CE">
        <w:t xml:space="preserve"> </w:t>
      </w:r>
      <w:r w:rsidR="008C6AB5" w:rsidRPr="001833CE">
        <w:t xml:space="preserve">to be eligible to receive financial assistance under this chapter, each </w:t>
      </w:r>
      <w:r w:rsidR="006B5BE8">
        <w:t>s</w:t>
      </w:r>
      <w:r w:rsidR="008C6AB5" w:rsidRPr="001833CE">
        <w:t>tate must establish a Statewide Independent Living Council</w:t>
      </w:r>
      <w:r w:rsidR="00624736" w:rsidRPr="001833CE">
        <w:t xml:space="preserve"> (hereinafter referred to as “SILC” or “Council”); </w:t>
      </w:r>
    </w:p>
    <w:p w14:paraId="336B5AA9" w14:textId="3AFED261" w:rsidR="00624736" w:rsidRPr="001833CE" w:rsidRDefault="00624736" w:rsidP="00BE2179">
      <w:pPr>
        <w:pStyle w:val="NormalWeb"/>
        <w:spacing w:before="0" w:beforeAutospacing="0" w:after="0" w:afterAutospacing="0" w:line="480" w:lineRule="auto"/>
        <w:ind w:firstLine="720"/>
        <w:jc w:val="both"/>
      </w:pPr>
      <w:r w:rsidRPr="001833CE">
        <w:rPr>
          <w:b/>
        </w:rPr>
        <w:t>WHEREAS,</w:t>
      </w:r>
      <w:r w:rsidR="00BE2179" w:rsidRPr="001833CE">
        <w:t xml:space="preserve"> </w:t>
      </w:r>
      <w:r w:rsidRPr="001833CE">
        <w:t>reestablishment of this Council at this time is necessary to ensure compliance with current requirements under federal law and to further strengthen working relationships among the Council and entities providing services to individuals with disabilities, centers for independent living, and other programs; and</w:t>
      </w:r>
    </w:p>
    <w:p w14:paraId="3881C66F" w14:textId="793BA665" w:rsidR="00624736" w:rsidRPr="001833CE" w:rsidRDefault="00624736" w:rsidP="00466388">
      <w:pPr>
        <w:pStyle w:val="NormalWeb"/>
        <w:spacing w:before="0" w:beforeAutospacing="0" w:after="0" w:afterAutospacing="0" w:line="480" w:lineRule="auto"/>
        <w:ind w:firstLine="720"/>
        <w:jc w:val="both"/>
      </w:pPr>
      <w:r w:rsidRPr="001833CE">
        <w:rPr>
          <w:b/>
        </w:rPr>
        <w:t>WHEREAS,</w:t>
      </w:r>
      <w:r w:rsidR="00BE2179" w:rsidRPr="001833CE">
        <w:t xml:space="preserve"> </w:t>
      </w:r>
      <w:r w:rsidRPr="001833CE">
        <w:t>the Governor recognizes the Statewide Independent Living Council as an autonomo</w:t>
      </w:r>
      <w:r w:rsidR="006B5BE8">
        <w:t>us, independent non-profit that</w:t>
      </w:r>
      <w:r w:rsidRPr="001833CE">
        <w:t xml:space="preserve"> performs a vital service to the citizens of the State of Louisiana, to work in cooperation with the state and federal government, in keeping with the requirements of the Rehabilitation Act of 1973, Chapter I Title VII, 29 U</w:t>
      </w:r>
      <w:r w:rsidR="00F87A41">
        <w:t>.</w:t>
      </w:r>
      <w:r w:rsidRPr="001833CE">
        <w:t>SC</w:t>
      </w:r>
      <w:r w:rsidR="00F87A41">
        <w:t>.</w:t>
      </w:r>
      <w:r w:rsidRPr="001833CE">
        <w:t xml:space="preserve"> </w:t>
      </w:r>
      <w:r w:rsidR="00F87A41" w:rsidRPr="001833CE">
        <w:t>§</w:t>
      </w:r>
      <w:r w:rsidR="00F87A41">
        <w:t xml:space="preserve"> </w:t>
      </w:r>
      <w:r w:rsidRPr="001833CE">
        <w:t xml:space="preserve">796, </w:t>
      </w:r>
      <w:r w:rsidRPr="001833CE">
        <w:rPr>
          <w:i/>
        </w:rPr>
        <w:t>et seq</w:t>
      </w:r>
      <w:r w:rsidRPr="001833CE">
        <w:t>.</w:t>
      </w:r>
    </w:p>
    <w:p w14:paraId="65A65D46" w14:textId="77777777" w:rsidR="00782E3A" w:rsidRPr="001833CE" w:rsidRDefault="00782E3A" w:rsidP="00A01836">
      <w:pPr>
        <w:pStyle w:val="NormalWeb"/>
        <w:spacing w:before="0" w:beforeAutospacing="0" w:after="0" w:afterAutospacing="0"/>
        <w:ind w:left="1440" w:hanging="1440"/>
        <w:jc w:val="both"/>
      </w:pPr>
    </w:p>
    <w:p w14:paraId="3A55352D" w14:textId="037EDED4" w:rsidR="00782E3A" w:rsidRPr="001833CE" w:rsidRDefault="00782E3A" w:rsidP="00466388">
      <w:pPr>
        <w:pStyle w:val="NormalWeb"/>
        <w:spacing w:before="0" w:beforeAutospacing="0" w:after="0" w:afterAutospacing="0" w:line="480" w:lineRule="auto"/>
        <w:ind w:firstLine="720"/>
        <w:jc w:val="both"/>
      </w:pPr>
      <w:r w:rsidRPr="001833CE">
        <w:rPr>
          <w:b/>
          <w:bCs/>
        </w:rPr>
        <w:t xml:space="preserve">NOW </w:t>
      </w:r>
      <w:r w:rsidRPr="001833CE">
        <w:rPr>
          <w:b/>
        </w:rPr>
        <w:t>THEREFORE</w:t>
      </w:r>
      <w:r w:rsidRPr="001833CE">
        <w:rPr>
          <w:b/>
          <w:bCs/>
        </w:rPr>
        <w:t xml:space="preserve">, I, </w:t>
      </w:r>
      <w:r w:rsidR="00BE2179" w:rsidRPr="001833CE">
        <w:rPr>
          <w:b/>
          <w:bCs/>
        </w:rPr>
        <w:t>JEFF LANDRY</w:t>
      </w:r>
      <w:r w:rsidRPr="001833CE">
        <w:rPr>
          <w:b/>
          <w:bCs/>
        </w:rPr>
        <w:t xml:space="preserve">, </w:t>
      </w:r>
      <w:r w:rsidRPr="001833CE">
        <w:t>Governor of the State of Louisiana, by virtue of the authority vested by the Constitution and laws of the State of Louisiana, do hereby order and direct as follows:</w:t>
      </w:r>
    </w:p>
    <w:p w14:paraId="16B63B8C" w14:textId="6368F975" w:rsidR="00782E3A" w:rsidRPr="001833CE" w:rsidRDefault="001833CE" w:rsidP="00466388">
      <w:pPr>
        <w:pStyle w:val="NormalWeb"/>
        <w:spacing w:before="0" w:beforeAutospacing="0" w:after="0" w:afterAutospacing="0" w:line="480" w:lineRule="auto"/>
        <w:ind w:firstLine="720"/>
        <w:jc w:val="both"/>
      </w:pPr>
      <w:r w:rsidRPr="001833CE">
        <w:rPr>
          <w:bCs/>
          <w:u w:val="single"/>
        </w:rPr>
        <w:t>Section 1:</w:t>
      </w:r>
      <w:r w:rsidRPr="001833CE">
        <w:rPr>
          <w:b/>
          <w:bCs/>
        </w:rPr>
        <w:t xml:space="preserve"> </w:t>
      </w:r>
      <w:r w:rsidR="00782E3A" w:rsidRPr="001833CE">
        <w:rPr>
          <w:b/>
          <w:bCs/>
        </w:rPr>
        <w:tab/>
      </w:r>
      <w:r w:rsidR="00147288" w:rsidRPr="001833CE">
        <w:rPr>
          <w:bCs/>
        </w:rPr>
        <w:t>The State of</w:t>
      </w:r>
      <w:r w:rsidR="00147288" w:rsidRPr="001833CE">
        <w:rPr>
          <w:b/>
          <w:bCs/>
        </w:rPr>
        <w:t xml:space="preserve"> </w:t>
      </w:r>
      <w:r w:rsidR="00147288" w:rsidRPr="001833CE">
        <w:rPr>
          <w:bCs/>
        </w:rPr>
        <w:t xml:space="preserve">Louisiana’s </w:t>
      </w:r>
      <w:r w:rsidR="008C6AB5" w:rsidRPr="001833CE">
        <w:t>Statewide Independent Living Council (hereafter</w:t>
      </w:r>
      <w:r w:rsidR="006B5BE8">
        <w:t xml:space="preserve"> “Council”) is reestablished,</w:t>
      </w:r>
      <w:r w:rsidR="008C6AB5" w:rsidRPr="001833CE">
        <w:t xml:space="preserve"> recreated</w:t>
      </w:r>
      <w:r w:rsidR="00CB2826" w:rsidRPr="001833CE">
        <w:t>, and recognized by the Governor,</w:t>
      </w:r>
      <w:r w:rsidR="008C6AB5" w:rsidRPr="001833CE">
        <w:t xml:space="preserve"> </w:t>
      </w:r>
      <w:r w:rsidR="00E66B9E" w:rsidRPr="001833CE">
        <w:t xml:space="preserve">in </w:t>
      </w:r>
      <w:r w:rsidR="008C6AB5" w:rsidRPr="001833CE">
        <w:t>accordance with</w:t>
      </w:r>
      <w:r w:rsidR="00540CD6" w:rsidRPr="001833CE">
        <w:t xml:space="preserve"> </w:t>
      </w:r>
      <w:r w:rsidR="008C6AB5" w:rsidRPr="001833CE">
        <w:t>29 U.S.C. §</w:t>
      </w:r>
      <w:r w:rsidR="007E2BCD">
        <w:t xml:space="preserve"> </w:t>
      </w:r>
      <w:r w:rsidR="008C6AB5" w:rsidRPr="001833CE">
        <w:t>7</w:t>
      </w:r>
      <w:r w:rsidR="00540CD6" w:rsidRPr="001833CE">
        <w:rPr>
          <w:iCs/>
        </w:rPr>
        <w:t>96d.</w:t>
      </w:r>
      <w:r w:rsidR="00A01836" w:rsidRPr="001833CE">
        <w:rPr>
          <w:iCs/>
        </w:rPr>
        <w:t xml:space="preserve"> </w:t>
      </w:r>
      <w:r w:rsidR="00C23B90" w:rsidRPr="001833CE">
        <w:rPr>
          <w:iCs/>
        </w:rPr>
        <w:t>This Order does not remove those members who are currently serving on the Council pursuant to a valid appointment.</w:t>
      </w:r>
    </w:p>
    <w:p w14:paraId="68172D84" w14:textId="290BBCFA" w:rsidR="00782E3A" w:rsidRPr="001833CE" w:rsidRDefault="001833CE" w:rsidP="00466388">
      <w:pPr>
        <w:pStyle w:val="NormalWeb"/>
        <w:spacing w:before="0" w:beforeAutospacing="0" w:after="0" w:afterAutospacing="0" w:line="480" w:lineRule="auto"/>
        <w:ind w:firstLine="720"/>
        <w:jc w:val="both"/>
        <w:rPr>
          <w:color w:val="000000"/>
        </w:rPr>
      </w:pPr>
      <w:r w:rsidRPr="001833CE">
        <w:rPr>
          <w:rStyle w:val="Strong"/>
          <w:b w:val="0"/>
          <w:color w:val="000000"/>
          <w:u w:val="single"/>
        </w:rPr>
        <w:t>Section 2:</w:t>
      </w:r>
      <w:r w:rsidR="00782E3A" w:rsidRPr="001833CE">
        <w:rPr>
          <w:rStyle w:val="apple-converted-space"/>
          <w:b/>
          <w:bCs/>
          <w:color w:val="000000"/>
        </w:rPr>
        <w:tab/>
      </w:r>
      <w:r w:rsidR="00782E3A" w:rsidRPr="001833CE">
        <w:rPr>
          <w:color w:val="000000"/>
        </w:rPr>
        <w:t xml:space="preserve">The </w:t>
      </w:r>
      <w:r w:rsidR="00782E3A" w:rsidRPr="001833CE">
        <w:t>duties</w:t>
      </w:r>
      <w:r w:rsidR="00782E3A" w:rsidRPr="001833CE">
        <w:rPr>
          <w:color w:val="000000"/>
        </w:rPr>
        <w:t xml:space="preserve"> of the Council shall include, but are not limited to, the following:</w:t>
      </w:r>
    </w:p>
    <w:p w14:paraId="5C3A21FA" w14:textId="30F59667" w:rsidR="00DB523C" w:rsidRPr="001833CE" w:rsidRDefault="008C6AB5" w:rsidP="00A01836">
      <w:pPr>
        <w:pStyle w:val="ListParagraph"/>
        <w:widowControl/>
        <w:numPr>
          <w:ilvl w:val="0"/>
          <w:numId w:val="5"/>
        </w:numPr>
        <w:tabs>
          <w:tab w:val="left" w:pos="1620"/>
          <w:tab w:val="left" w:pos="2160"/>
        </w:tabs>
        <w:autoSpaceDE/>
        <w:autoSpaceDN/>
        <w:adjustRightInd/>
        <w:spacing w:before="100" w:beforeAutospacing="1" w:after="100" w:afterAutospacing="1"/>
        <w:ind w:left="2160" w:hanging="540"/>
        <w:jc w:val="both"/>
      </w:pPr>
      <w:r w:rsidRPr="001833CE">
        <w:rPr>
          <w:spacing w:val="-8"/>
        </w:rPr>
        <w:t>Jointly develop and sign (in conjunction with</w:t>
      </w:r>
      <w:r w:rsidR="000A76D6" w:rsidRPr="001833CE">
        <w:rPr>
          <w:spacing w:val="-8"/>
        </w:rPr>
        <w:t xml:space="preserve"> Louisiana Workforce Commission/</w:t>
      </w:r>
      <w:r w:rsidRPr="001833CE">
        <w:rPr>
          <w:spacing w:val="-8"/>
        </w:rPr>
        <w:t>Louisiana Rehabilitation Services) the State Plan for Independent Living</w:t>
      </w:r>
      <w:r w:rsidR="00DB523C" w:rsidRPr="001833CE">
        <w:rPr>
          <w:spacing w:val="-8"/>
        </w:rPr>
        <w:t>,</w:t>
      </w:r>
      <w:r w:rsidRPr="001833CE">
        <w:rPr>
          <w:spacing w:val="-8"/>
        </w:rPr>
        <w:t xml:space="preserve"> as </w:t>
      </w:r>
      <w:r w:rsidR="00540CD6" w:rsidRPr="001833CE">
        <w:rPr>
          <w:spacing w:val="-8"/>
        </w:rPr>
        <w:t>described by 29 U.S.C. § 796c</w:t>
      </w:r>
      <w:r w:rsidRPr="001833CE">
        <w:t xml:space="preserve">; </w:t>
      </w:r>
    </w:p>
    <w:p w14:paraId="3D366BC8" w14:textId="77777777" w:rsidR="00CB2826" w:rsidRPr="001833CE" w:rsidRDefault="00CB2826" w:rsidP="00A01836">
      <w:pPr>
        <w:pStyle w:val="ListParagraph"/>
        <w:widowControl/>
        <w:tabs>
          <w:tab w:val="left" w:pos="1620"/>
          <w:tab w:val="left" w:pos="2160"/>
        </w:tabs>
        <w:autoSpaceDE/>
        <w:autoSpaceDN/>
        <w:adjustRightInd/>
        <w:spacing w:beforeAutospacing="1" w:after="100" w:afterAutospacing="1"/>
        <w:ind w:left="2160" w:hanging="540"/>
        <w:jc w:val="both"/>
      </w:pPr>
    </w:p>
    <w:p w14:paraId="6BD1AA13" w14:textId="77777777" w:rsidR="00DB523C" w:rsidRPr="001833CE" w:rsidRDefault="008C6AB5" w:rsidP="00A01836">
      <w:pPr>
        <w:pStyle w:val="ListParagraph"/>
        <w:widowControl/>
        <w:numPr>
          <w:ilvl w:val="0"/>
          <w:numId w:val="5"/>
        </w:numPr>
        <w:tabs>
          <w:tab w:val="left" w:pos="1620"/>
          <w:tab w:val="left" w:pos="2160"/>
        </w:tabs>
        <w:autoSpaceDE/>
        <w:autoSpaceDN/>
        <w:adjustRightInd/>
        <w:spacing w:beforeAutospacing="1" w:after="100" w:afterAutospacing="1"/>
        <w:ind w:left="2160" w:hanging="540"/>
        <w:jc w:val="both"/>
      </w:pPr>
      <w:r w:rsidRPr="001833CE">
        <w:t>Monitor, review, and evaluate the im</w:t>
      </w:r>
      <w:r w:rsidR="00DB523C" w:rsidRPr="001833CE">
        <w:t>plementation of the State plan;</w:t>
      </w:r>
    </w:p>
    <w:p w14:paraId="6576939C" w14:textId="77777777" w:rsidR="00DB523C" w:rsidRPr="001833CE" w:rsidRDefault="00DB523C" w:rsidP="00A01836">
      <w:pPr>
        <w:pStyle w:val="ListParagraph"/>
        <w:widowControl/>
        <w:tabs>
          <w:tab w:val="left" w:pos="1620"/>
          <w:tab w:val="left" w:pos="2160"/>
        </w:tabs>
        <w:autoSpaceDE/>
        <w:autoSpaceDN/>
        <w:adjustRightInd/>
        <w:spacing w:before="100" w:beforeAutospacing="1" w:after="100" w:afterAutospacing="1"/>
        <w:ind w:left="2160" w:hanging="540"/>
        <w:jc w:val="both"/>
      </w:pPr>
    </w:p>
    <w:p w14:paraId="1109B97E" w14:textId="77777777" w:rsidR="00CB2826" w:rsidRPr="001833CE" w:rsidRDefault="00CB2826" w:rsidP="00A01836">
      <w:pPr>
        <w:pStyle w:val="ListParagraph"/>
        <w:numPr>
          <w:ilvl w:val="0"/>
          <w:numId w:val="5"/>
        </w:numPr>
        <w:tabs>
          <w:tab w:val="left" w:pos="1620"/>
          <w:tab w:val="left" w:pos="2160"/>
        </w:tabs>
        <w:ind w:left="2160" w:hanging="540"/>
      </w:pPr>
      <w:r w:rsidRPr="001833CE">
        <w:t>Meet regularly and ensure that such meetings of the council are open to the public and sufficient advance notice of such meetings is provided;</w:t>
      </w:r>
    </w:p>
    <w:p w14:paraId="3D1DC6E1" w14:textId="77777777" w:rsidR="00CB2826" w:rsidRPr="001833CE" w:rsidRDefault="00CB2826" w:rsidP="00A01836">
      <w:pPr>
        <w:pStyle w:val="ListParagraph"/>
        <w:tabs>
          <w:tab w:val="left" w:pos="1620"/>
          <w:tab w:val="left" w:pos="2160"/>
        </w:tabs>
        <w:ind w:left="2160" w:hanging="540"/>
      </w:pPr>
    </w:p>
    <w:p w14:paraId="3A6370BE" w14:textId="6FC1556F" w:rsidR="00CB2826" w:rsidRPr="001833CE" w:rsidRDefault="00CB2826" w:rsidP="00A01836">
      <w:pPr>
        <w:pStyle w:val="ListParagraph"/>
        <w:widowControl/>
        <w:numPr>
          <w:ilvl w:val="0"/>
          <w:numId w:val="5"/>
        </w:numPr>
        <w:shd w:val="clear" w:color="auto" w:fill="FFFFFF"/>
        <w:tabs>
          <w:tab w:val="left" w:pos="1620"/>
          <w:tab w:val="left" w:pos="2160"/>
        </w:tabs>
        <w:autoSpaceDE/>
        <w:autoSpaceDN/>
        <w:adjustRightInd/>
        <w:spacing w:before="100" w:beforeAutospacing="1" w:after="100" w:afterAutospacing="1"/>
        <w:ind w:left="2160" w:hanging="540"/>
        <w:jc w:val="both"/>
      </w:pPr>
      <w:r w:rsidRPr="001833CE">
        <w:t>Submit to the Administrator such periodic reports as the Administrator may reasonably request, and keep such records, and afford such access to such records, as the Administrator finds necessary to verify the information in such reports</w:t>
      </w:r>
      <w:r w:rsidR="00E31D54">
        <w:t>,</w:t>
      </w:r>
      <w:r w:rsidRPr="001833CE">
        <w:t xml:space="preserve"> and;</w:t>
      </w:r>
    </w:p>
    <w:p w14:paraId="13E8FC0C" w14:textId="77777777" w:rsidR="00CB2826" w:rsidRPr="001833CE" w:rsidRDefault="00CB2826" w:rsidP="00A01836">
      <w:pPr>
        <w:pStyle w:val="ListParagraph"/>
        <w:tabs>
          <w:tab w:val="left" w:pos="1620"/>
          <w:tab w:val="left" w:pos="2160"/>
        </w:tabs>
        <w:ind w:left="2160" w:hanging="540"/>
      </w:pPr>
    </w:p>
    <w:p w14:paraId="6C1A15B9" w14:textId="77777777" w:rsidR="00CB2826" w:rsidRPr="001833CE" w:rsidRDefault="00CB2826" w:rsidP="00A01836">
      <w:pPr>
        <w:pStyle w:val="ListParagraph"/>
        <w:widowControl/>
        <w:numPr>
          <w:ilvl w:val="0"/>
          <w:numId w:val="5"/>
        </w:numPr>
        <w:shd w:val="clear" w:color="auto" w:fill="FFFFFF"/>
        <w:tabs>
          <w:tab w:val="left" w:pos="1620"/>
          <w:tab w:val="left" w:pos="2160"/>
        </w:tabs>
        <w:autoSpaceDE/>
        <w:autoSpaceDN/>
        <w:adjustRightInd/>
        <w:spacing w:before="100" w:beforeAutospacing="1" w:after="100" w:afterAutospacing="1"/>
        <w:ind w:left="2160" w:hanging="540"/>
        <w:jc w:val="both"/>
      </w:pPr>
      <w:r w:rsidRPr="001833CE">
        <w:t xml:space="preserve">As appropriate, coordinate activities with other entities in the State that provide services similar to or complementary to independent living services, such as entities that facilitate the provision of or provide long-term community-based services and supports. </w:t>
      </w:r>
    </w:p>
    <w:p w14:paraId="3FC05158" w14:textId="2BBA4352" w:rsidR="00CB2826" w:rsidRPr="001833CE" w:rsidRDefault="001833CE" w:rsidP="00466388">
      <w:pPr>
        <w:pStyle w:val="NormalWeb"/>
        <w:spacing w:before="0" w:beforeAutospacing="0" w:after="0" w:afterAutospacing="0" w:line="480" w:lineRule="auto"/>
        <w:ind w:firstLine="720"/>
        <w:jc w:val="both"/>
      </w:pPr>
      <w:r w:rsidRPr="001833CE">
        <w:rPr>
          <w:rStyle w:val="Strong"/>
          <w:b w:val="0"/>
          <w:color w:val="000000"/>
          <w:u w:val="single"/>
        </w:rPr>
        <w:t>Section 3:</w:t>
      </w:r>
      <w:r w:rsidR="00782E3A" w:rsidRPr="001833CE">
        <w:rPr>
          <w:rStyle w:val="apple-converted-space"/>
          <w:b/>
          <w:bCs/>
          <w:color w:val="000000"/>
        </w:rPr>
        <w:tab/>
      </w:r>
      <w:r w:rsidR="008C6AB5" w:rsidRPr="001833CE">
        <w:t>The Council sh</w:t>
      </w:r>
      <w:r w:rsidR="00540CD6" w:rsidRPr="001833CE">
        <w:t>all be composed of</w:t>
      </w:r>
      <w:r w:rsidR="00CB2826" w:rsidRPr="001833CE">
        <w:t xml:space="preserve"> twelve (12) to twenty-four</w:t>
      </w:r>
      <w:r w:rsidR="00540CD6" w:rsidRPr="001833CE">
        <w:t xml:space="preserve"> </w:t>
      </w:r>
      <w:r w:rsidR="00CB2826" w:rsidRPr="001833CE">
        <w:t>(24) members who shall be appointed by the Governor.</w:t>
      </w:r>
      <w:r w:rsidR="00A01836" w:rsidRPr="001833CE">
        <w:t xml:space="preserve"> </w:t>
      </w:r>
      <w:r w:rsidR="00CB2826" w:rsidRPr="001833CE">
        <w:t>Membership shall be composed of at least a majority of individuals with disabilities, pursuant to 29 U.S.C. §</w:t>
      </w:r>
      <w:r w:rsidR="00F16F26">
        <w:t xml:space="preserve"> </w:t>
      </w:r>
      <w:r w:rsidR="00C43D96">
        <w:t>796d</w:t>
      </w:r>
      <w:r w:rsidR="00CB2826" w:rsidRPr="001833CE">
        <w:t>.</w:t>
      </w:r>
      <w:r w:rsidR="00A01836" w:rsidRPr="001833CE">
        <w:t xml:space="preserve"> </w:t>
      </w:r>
    </w:p>
    <w:p w14:paraId="4FFD6F9D" w14:textId="77777777" w:rsidR="00C71FBC" w:rsidRPr="001833CE" w:rsidRDefault="00CB2826" w:rsidP="00A01836">
      <w:pPr>
        <w:pStyle w:val="ListParagraph"/>
        <w:widowControl/>
        <w:numPr>
          <w:ilvl w:val="0"/>
          <w:numId w:val="2"/>
        </w:numPr>
        <w:tabs>
          <w:tab w:val="left" w:pos="1620"/>
          <w:tab w:val="left" w:pos="2160"/>
          <w:tab w:val="left" w:pos="2880"/>
        </w:tabs>
        <w:autoSpaceDE/>
        <w:autoSpaceDN/>
        <w:adjustRightInd/>
        <w:spacing w:before="100" w:beforeAutospacing="1" w:after="100" w:afterAutospacing="1"/>
        <w:ind w:left="2160" w:hanging="540"/>
        <w:jc w:val="both"/>
      </w:pPr>
      <w:r w:rsidRPr="001833CE">
        <w:t xml:space="preserve">The membership of the Council shall include four members meeting the following membership criteria: </w:t>
      </w:r>
    </w:p>
    <w:p w14:paraId="48AFC149" w14:textId="77777777" w:rsidR="00FD1D98" w:rsidRPr="001833CE" w:rsidRDefault="00FD1D98" w:rsidP="00A01836">
      <w:pPr>
        <w:pStyle w:val="ListParagraph"/>
        <w:widowControl/>
        <w:tabs>
          <w:tab w:val="left" w:pos="1620"/>
          <w:tab w:val="left" w:pos="2160"/>
          <w:tab w:val="left" w:pos="2880"/>
        </w:tabs>
        <w:autoSpaceDE/>
        <w:autoSpaceDN/>
        <w:adjustRightInd/>
        <w:spacing w:before="100" w:beforeAutospacing="1" w:after="100" w:afterAutospacing="1"/>
        <w:ind w:left="2160" w:hanging="540"/>
        <w:jc w:val="both"/>
      </w:pPr>
    </w:p>
    <w:p w14:paraId="1996F2E6" w14:textId="77777777" w:rsidR="00FD1D98" w:rsidRPr="001833CE" w:rsidRDefault="00CB2826" w:rsidP="00850E83">
      <w:pPr>
        <w:pStyle w:val="ListParagraph"/>
        <w:widowControl/>
        <w:numPr>
          <w:ilvl w:val="1"/>
          <w:numId w:val="2"/>
        </w:numPr>
        <w:tabs>
          <w:tab w:val="left" w:pos="1620"/>
          <w:tab w:val="left" w:pos="2160"/>
          <w:tab w:val="left" w:pos="2700"/>
        </w:tabs>
        <w:autoSpaceDE/>
        <w:autoSpaceDN/>
        <w:adjustRightInd/>
        <w:spacing w:beforeAutospacing="1" w:after="100" w:afterAutospacing="1"/>
        <w:ind w:left="2700" w:hanging="540"/>
        <w:jc w:val="both"/>
      </w:pPr>
      <w:r w:rsidRPr="001833CE">
        <w:t>At least o</w:t>
      </w:r>
      <w:r w:rsidR="008C6AB5" w:rsidRPr="001833CE">
        <w:t>ne (1) director of a</w:t>
      </w:r>
      <w:r w:rsidRPr="001833CE">
        <w:t xml:space="preserve"> center for independent living, nominated</w:t>
      </w:r>
      <w:r w:rsidR="008C6AB5" w:rsidRPr="001833CE">
        <w:t xml:space="preserve"> by the directors of centers for inde</w:t>
      </w:r>
      <w:r w:rsidRPr="001833CE">
        <w:t>pendent living within the state.</w:t>
      </w:r>
      <w:r w:rsidR="008C6AB5" w:rsidRPr="001833CE">
        <w:t xml:space="preserve"> </w:t>
      </w:r>
    </w:p>
    <w:p w14:paraId="161ED346" w14:textId="4E8C0C79" w:rsidR="0028417C" w:rsidRPr="001833CE" w:rsidRDefault="00CB2826" w:rsidP="00850E83">
      <w:pPr>
        <w:pStyle w:val="ListParagraph"/>
        <w:widowControl/>
        <w:numPr>
          <w:ilvl w:val="1"/>
          <w:numId w:val="2"/>
        </w:numPr>
        <w:tabs>
          <w:tab w:val="left" w:pos="1620"/>
          <w:tab w:val="left" w:pos="2160"/>
          <w:tab w:val="left" w:pos="2700"/>
        </w:tabs>
        <w:autoSpaceDE/>
        <w:autoSpaceDN/>
        <w:adjustRightInd/>
        <w:spacing w:before="100" w:beforeAutospacing="1" w:after="100" w:afterAutospacing="1"/>
        <w:ind w:left="2700" w:hanging="540"/>
        <w:jc w:val="both"/>
      </w:pPr>
      <w:r w:rsidRPr="001833CE">
        <w:t xml:space="preserve">At least two (2) members serving as </w:t>
      </w:r>
      <w:r w:rsidRPr="001833CE">
        <w:rPr>
          <w:i/>
        </w:rPr>
        <w:t>ex officio</w:t>
      </w:r>
      <w:r w:rsidRPr="001833CE">
        <w:t xml:space="preserve">, non-voting members: </w:t>
      </w:r>
      <w:r w:rsidR="00471BDA">
        <w:t>(</w:t>
      </w:r>
      <w:r w:rsidRPr="001833CE">
        <w:t>1) one representative from Louisiana Rehabilitation Services (the designated state unit); and 2) one representative</w:t>
      </w:r>
      <w:r w:rsidR="006B5BE8">
        <w:t xml:space="preserve"> from other state agencies that</w:t>
      </w:r>
      <w:r w:rsidRPr="001833CE">
        <w:t xml:space="preserve"> provide services for individuals with disabilities.</w:t>
      </w:r>
    </w:p>
    <w:p w14:paraId="379BDFA0" w14:textId="77777777" w:rsidR="00FD1D98" w:rsidRPr="001833CE" w:rsidRDefault="00FD1D98" w:rsidP="00A01836">
      <w:pPr>
        <w:pStyle w:val="ListParagraph"/>
        <w:widowControl/>
        <w:tabs>
          <w:tab w:val="left" w:pos="1620"/>
          <w:tab w:val="left" w:pos="2160"/>
          <w:tab w:val="left" w:pos="2880"/>
        </w:tabs>
        <w:autoSpaceDE/>
        <w:autoSpaceDN/>
        <w:adjustRightInd/>
        <w:spacing w:beforeAutospacing="1" w:after="100" w:afterAutospacing="1"/>
        <w:ind w:left="2160" w:hanging="540"/>
        <w:jc w:val="both"/>
      </w:pPr>
    </w:p>
    <w:p w14:paraId="01AA0489" w14:textId="77777777" w:rsidR="00850E83" w:rsidRPr="001833CE" w:rsidRDefault="00CB2826" w:rsidP="00A01836">
      <w:pPr>
        <w:pStyle w:val="ListParagraph"/>
        <w:widowControl/>
        <w:numPr>
          <w:ilvl w:val="0"/>
          <w:numId w:val="2"/>
        </w:numPr>
        <w:tabs>
          <w:tab w:val="left" w:pos="1620"/>
          <w:tab w:val="left" w:pos="2160"/>
          <w:tab w:val="left" w:pos="2880"/>
        </w:tabs>
        <w:autoSpaceDE/>
        <w:autoSpaceDN/>
        <w:adjustRightInd/>
        <w:spacing w:before="100" w:beforeAutospacing="1" w:after="100" w:afterAutospacing="1"/>
        <w:ind w:left="2160" w:hanging="540"/>
        <w:jc w:val="both"/>
      </w:pPr>
      <w:r w:rsidRPr="001833CE">
        <w:t>The remaining members of the Council may include</w:t>
      </w:r>
      <w:r w:rsidR="00FD1D98" w:rsidRPr="001833CE">
        <w:t>:</w:t>
      </w:r>
    </w:p>
    <w:p w14:paraId="71DEC3A1" w14:textId="727CB037" w:rsidR="00540CD6" w:rsidRPr="001833CE" w:rsidRDefault="00540CD6" w:rsidP="00850E83">
      <w:pPr>
        <w:pStyle w:val="ListParagraph"/>
        <w:widowControl/>
        <w:tabs>
          <w:tab w:val="left" w:pos="1620"/>
          <w:tab w:val="left" w:pos="2160"/>
          <w:tab w:val="left" w:pos="2880"/>
        </w:tabs>
        <w:autoSpaceDE/>
        <w:autoSpaceDN/>
        <w:adjustRightInd/>
        <w:spacing w:before="100" w:beforeAutospacing="1" w:after="100" w:afterAutospacing="1"/>
        <w:ind w:left="2160"/>
        <w:jc w:val="both"/>
      </w:pPr>
    </w:p>
    <w:p w14:paraId="0A03F4C6" w14:textId="77777777" w:rsidR="00631D3E" w:rsidRPr="001833CE" w:rsidRDefault="00FD1D98" w:rsidP="00850E83">
      <w:pPr>
        <w:pStyle w:val="ListParagraph"/>
        <w:widowControl/>
        <w:numPr>
          <w:ilvl w:val="1"/>
          <w:numId w:val="2"/>
        </w:numPr>
        <w:tabs>
          <w:tab w:val="left" w:pos="1620"/>
          <w:tab w:val="left" w:pos="2160"/>
          <w:tab w:val="left" w:pos="2700"/>
        </w:tabs>
        <w:autoSpaceDE/>
        <w:autoSpaceDN/>
        <w:adjustRightInd/>
        <w:ind w:left="2700" w:hanging="540"/>
        <w:jc w:val="both"/>
      </w:pPr>
      <w:r w:rsidRPr="001833CE">
        <w:t>To provide equal representation from each Center for Independent Living (“CIL”) and/or its Board of Directors, no more than two (2) representatives from any single CIL or its corresponding board;</w:t>
      </w:r>
    </w:p>
    <w:p w14:paraId="1624921D" w14:textId="77777777" w:rsidR="00631D3E" w:rsidRPr="001833CE" w:rsidRDefault="00FD1D98" w:rsidP="00850E83">
      <w:pPr>
        <w:pStyle w:val="ListParagraph"/>
        <w:widowControl/>
        <w:numPr>
          <w:ilvl w:val="1"/>
          <w:numId w:val="2"/>
        </w:numPr>
        <w:tabs>
          <w:tab w:val="left" w:pos="1620"/>
          <w:tab w:val="left" w:pos="2160"/>
          <w:tab w:val="left" w:pos="2700"/>
        </w:tabs>
        <w:autoSpaceDE/>
        <w:autoSpaceDN/>
        <w:adjustRightInd/>
        <w:ind w:left="2700" w:hanging="540"/>
        <w:jc w:val="both"/>
      </w:pPr>
      <w:r w:rsidRPr="001833CE">
        <w:t>Parents and guardians o</w:t>
      </w:r>
      <w:r w:rsidR="00631D3E" w:rsidRPr="001833CE">
        <w:t>f individuals with disabilities:</w:t>
      </w:r>
    </w:p>
    <w:p w14:paraId="4A58EDD0" w14:textId="77777777" w:rsidR="00631D3E" w:rsidRPr="001833CE" w:rsidRDefault="00FD1D98" w:rsidP="00850E83">
      <w:pPr>
        <w:pStyle w:val="ListParagraph"/>
        <w:widowControl/>
        <w:numPr>
          <w:ilvl w:val="1"/>
          <w:numId w:val="2"/>
        </w:numPr>
        <w:tabs>
          <w:tab w:val="left" w:pos="1620"/>
          <w:tab w:val="left" w:pos="2160"/>
          <w:tab w:val="left" w:pos="2700"/>
        </w:tabs>
        <w:autoSpaceDE/>
        <w:autoSpaceDN/>
        <w:adjustRightInd/>
        <w:ind w:left="2700" w:hanging="540"/>
        <w:jc w:val="both"/>
      </w:pPr>
      <w:r w:rsidRPr="001833CE">
        <w:t>Advocates of and for individuals with disabilities;</w:t>
      </w:r>
    </w:p>
    <w:p w14:paraId="5A41C281" w14:textId="77777777" w:rsidR="00FD1D98" w:rsidRPr="001833CE" w:rsidRDefault="00FD1D98" w:rsidP="00850E83">
      <w:pPr>
        <w:pStyle w:val="ListParagraph"/>
        <w:widowControl/>
        <w:numPr>
          <w:ilvl w:val="1"/>
          <w:numId w:val="2"/>
        </w:numPr>
        <w:tabs>
          <w:tab w:val="left" w:pos="1620"/>
          <w:tab w:val="left" w:pos="2160"/>
          <w:tab w:val="left" w:pos="2700"/>
        </w:tabs>
        <w:autoSpaceDE/>
        <w:autoSpaceDN/>
        <w:adjustRightInd/>
        <w:ind w:left="2700" w:hanging="540"/>
        <w:jc w:val="both"/>
      </w:pPr>
      <w:r w:rsidRPr="001833CE">
        <w:t>Representatives from private business; and</w:t>
      </w:r>
    </w:p>
    <w:p w14:paraId="68E8E0A0" w14:textId="0D107E6D" w:rsidR="00FD1D98" w:rsidRPr="001833CE" w:rsidRDefault="00FD1D98" w:rsidP="00850E83">
      <w:pPr>
        <w:pStyle w:val="ListParagraph"/>
        <w:widowControl/>
        <w:numPr>
          <w:ilvl w:val="1"/>
          <w:numId w:val="2"/>
        </w:numPr>
        <w:tabs>
          <w:tab w:val="left" w:pos="1620"/>
          <w:tab w:val="left" w:pos="2160"/>
          <w:tab w:val="left" w:pos="2700"/>
        </w:tabs>
        <w:autoSpaceDE/>
        <w:autoSpaceDN/>
        <w:adjustRightInd/>
        <w:ind w:left="2700" w:hanging="540"/>
        <w:jc w:val="both"/>
      </w:pPr>
      <w:r w:rsidRPr="001833CE">
        <w:lastRenderedPageBreak/>
        <w:t>Representatives from organizations that provide services for individuals with disabilities.</w:t>
      </w:r>
    </w:p>
    <w:p w14:paraId="33B46B8B" w14:textId="77777777" w:rsidR="00850E83" w:rsidRPr="001833CE" w:rsidRDefault="00850E83" w:rsidP="00850E83">
      <w:pPr>
        <w:pStyle w:val="ListParagraph"/>
      </w:pPr>
    </w:p>
    <w:p w14:paraId="48FE378F" w14:textId="375A627C" w:rsidR="009562B1" w:rsidRPr="001833CE" w:rsidRDefault="001833CE" w:rsidP="00466388">
      <w:pPr>
        <w:pStyle w:val="NormalWeb"/>
        <w:spacing w:before="0" w:beforeAutospacing="0" w:after="0" w:afterAutospacing="0" w:line="480" w:lineRule="auto"/>
        <w:ind w:firstLine="720"/>
        <w:jc w:val="both"/>
      </w:pPr>
      <w:r w:rsidRPr="001833CE">
        <w:rPr>
          <w:rStyle w:val="Strong"/>
          <w:b w:val="0"/>
          <w:color w:val="000000"/>
          <w:u w:val="single"/>
        </w:rPr>
        <w:t>Section 4:</w:t>
      </w:r>
      <w:r w:rsidR="00782E3A" w:rsidRPr="001833CE">
        <w:rPr>
          <w:rStyle w:val="apple-converted-space"/>
          <w:b/>
          <w:bCs/>
          <w:color w:val="000000"/>
        </w:rPr>
        <w:tab/>
      </w:r>
      <w:r w:rsidR="008C6AB5" w:rsidRPr="001833CE">
        <w:t>The Council shall be composed of members who provide statewide representation</w:t>
      </w:r>
      <w:r w:rsidR="00876885" w:rsidRPr="001833CE">
        <w:t>,</w:t>
      </w:r>
      <w:r w:rsidR="007C5DFF" w:rsidRPr="001833CE">
        <w:t xml:space="preserve"> </w:t>
      </w:r>
      <w:r w:rsidR="008C6AB5" w:rsidRPr="001833CE">
        <w:t>represent a broad range of individuals with disabilities from diverse backgrounds</w:t>
      </w:r>
      <w:r w:rsidR="00876885" w:rsidRPr="001833CE">
        <w:t>, and</w:t>
      </w:r>
      <w:r w:rsidR="007C5DFF" w:rsidRPr="001833CE">
        <w:t xml:space="preserve"> </w:t>
      </w:r>
      <w:r w:rsidR="008C6AB5" w:rsidRPr="001833CE">
        <w:t>are knowledgeable about centers for independent living and independent living services</w:t>
      </w:r>
      <w:r w:rsidR="00945579" w:rsidRPr="001833CE">
        <w:t>.</w:t>
      </w:r>
      <w:r w:rsidR="00A01836" w:rsidRPr="001833CE">
        <w:t xml:space="preserve"> </w:t>
      </w:r>
      <w:r w:rsidR="00945579" w:rsidRPr="001833CE">
        <w:t xml:space="preserve">A majority of the </w:t>
      </w:r>
      <w:r w:rsidR="00126424" w:rsidRPr="001833CE">
        <w:t xml:space="preserve">voting members of the </w:t>
      </w:r>
      <w:r w:rsidR="00945579" w:rsidRPr="001833CE">
        <w:t xml:space="preserve">Council shall </w:t>
      </w:r>
      <w:r w:rsidR="00126424" w:rsidRPr="001833CE">
        <w:t xml:space="preserve">be </w:t>
      </w:r>
      <w:r w:rsidR="007C5DFF" w:rsidRPr="001833CE">
        <w:t>individuals with disabilities, as described in 29 U.S.C. § 705(20</w:t>
      </w:r>
      <w:proofErr w:type="gramStart"/>
      <w:r w:rsidR="00945579" w:rsidRPr="001833CE">
        <w:t>)</w:t>
      </w:r>
      <w:r w:rsidR="007C5DFF" w:rsidRPr="001833CE">
        <w:t>(</w:t>
      </w:r>
      <w:proofErr w:type="gramEnd"/>
      <w:r w:rsidR="007C5DFF" w:rsidRPr="001833CE">
        <w:t>B)</w:t>
      </w:r>
      <w:r w:rsidR="00126424" w:rsidRPr="001833CE">
        <w:t>,</w:t>
      </w:r>
      <w:r w:rsidR="007C5DFF" w:rsidRPr="001833CE">
        <w:t xml:space="preserve"> </w:t>
      </w:r>
      <w:r w:rsidR="00945579" w:rsidRPr="001833CE">
        <w:t xml:space="preserve">and </w:t>
      </w:r>
      <w:r w:rsidR="00126424" w:rsidRPr="001833CE">
        <w:t xml:space="preserve">shall </w:t>
      </w:r>
      <w:r w:rsidR="007C5DFF" w:rsidRPr="001833CE">
        <w:t>not</w:t>
      </w:r>
      <w:r w:rsidR="00BE2179" w:rsidRPr="001833CE">
        <w:t xml:space="preserve"> be</w:t>
      </w:r>
      <w:r w:rsidR="007C5DFF" w:rsidRPr="001833CE">
        <w:t xml:space="preserve"> employed by any State agency or center for independent living.</w:t>
      </w:r>
    </w:p>
    <w:p w14:paraId="5BA65631" w14:textId="13112BDB" w:rsidR="00782E3A" w:rsidRPr="001833CE" w:rsidRDefault="001833CE" w:rsidP="00466388">
      <w:pPr>
        <w:pStyle w:val="NormalWeb"/>
        <w:spacing w:before="0" w:beforeAutospacing="0" w:after="0" w:afterAutospacing="0" w:line="480" w:lineRule="auto"/>
        <w:ind w:firstLine="720"/>
        <w:jc w:val="both"/>
        <w:rPr>
          <w:color w:val="000000"/>
        </w:rPr>
      </w:pPr>
      <w:r w:rsidRPr="001833CE">
        <w:rPr>
          <w:bCs/>
          <w:color w:val="000000"/>
          <w:u w:val="single"/>
        </w:rPr>
        <w:t>Section 5:</w:t>
      </w:r>
      <w:r w:rsidR="00782E3A" w:rsidRPr="001833CE">
        <w:rPr>
          <w:b/>
          <w:bCs/>
          <w:color w:val="000000"/>
        </w:rPr>
        <w:tab/>
      </w:r>
      <w:r w:rsidR="008C6AB5" w:rsidRPr="001833CE">
        <w:t xml:space="preserve">Council members shall serve a term of three (3) years, except members </w:t>
      </w:r>
      <w:r w:rsidR="008F711E" w:rsidRPr="001833CE">
        <w:t>designated</w:t>
      </w:r>
      <w:r w:rsidR="008C6AB5" w:rsidRPr="001833CE">
        <w:t xml:space="preserve"> to fill a vacancy</w:t>
      </w:r>
      <w:r w:rsidR="001D1EAD" w:rsidRPr="001833CE">
        <w:t>, who shall serve the remainder of the unexpired term</w:t>
      </w:r>
      <w:r w:rsidR="008C6AB5" w:rsidRPr="001833CE">
        <w:t xml:space="preserve">. </w:t>
      </w:r>
      <w:r w:rsidR="00A8628F" w:rsidRPr="001833CE">
        <w:t>The Governor may allow a member cu</w:t>
      </w:r>
      <w:r w:rsidR="00C43D96">
        <w:t xml:space="preserve">rrently serving on the Council </w:t>
      </w:r>
      <w:r w:rsidR="00A8628F" w:rsidRPr="001833CE">
        <w:t>to finish his or her term.</w:t>
      </w:r>
      <w:r w:rsidR="00A01836" w:rsidRPr="001833CE">
        <w:t xml:space="preserve"> </w:t>
      </w:r>
      <w:r w:rsidR="008C6AB5" w:rsidRPr="001833CE">
        <w:t>No member shall serve more than two (2) consecutive full terms.</w:t>
      </w:r>
    </w:p>
    <w:p w14:paraId="17458F90" w14:textId="64C8F37B" w:rsidR="00AC52CB" w:rsidRPr="001833CE" w:rsidRDefault="001833CE" w:rsidP="00466388">
      <w:pPr>
        <w:pStyle w:val="NormalWeb"/>
        <w:spacing w:before="0" w:beforeAutospacing="0" w:after="0" w:afterAutospacing="0" w:line="480" w:lineRule="auto"/>
        <w:ind w:firstLine="720"/>
        <w:jc w:val="both"/>
      </w:pPr>
      <w:r w:rsidRPr="001833CE">
        <w:rPr>
          <w:bCs/>
          <w:color w:val="000000"/>
          <w:u w:val="single"/>
        </w:rPr>
        <w:t>Section 6:</w:t>
      </w:r>
      <w:r w:rsidR="00782E3A" w:rsidRPr="001833CE">
        <w:rPr>
          <w:b/>
          <w:bCs/>
          <w:color w:val="000000"/>
        </w:rPr>
        <w:tab/>
      </w:r>
      <w:r w:rsidR="008C6AB5" w:rsidRPr="001833CE">
        <w:t>The Council shall not be an entity withi</w:t>
      </w:r>
      <w:r w:rsidR="00C43D96">
        <w:t>n any state agency, including Louisiana Rehabilitation Services, and is independent of Louisiana Rehabilitation Services</w:t>
      </w:r>
      <w:r w:rsidR="008C6AB5" w:rsidRPr="001833CE">
        <w:t xml:space="preserve"> and all other state agencies.</w:t>
      </w:r>
    </w:p>
    <w:p w14:paraId="62A14128" w14:textId="18734874" w:rsidR="00782E3A" w:rsidRPr="001833CE" w:rsidRDefault="001833CE" w:rsidP="00466388">
      <w:pPr>
        <w:pStyle w:val="NormalWeb"/>
        <w:spacing w:before="0" w:beforeAutospacing="0" w:after="0" w:afterAutospacing="0" w:line="480" w:lineRule="auto"/>
        <w:ind w:firstLine="720"/>
        <w:jc w:val="both"/>
        <w:rPr>
          <w:color w:val="000000"/>
        </w:rPr>
      </w:pPr>
      <w:r w:rsidRPr="001833CE">
        <w:rPr>
          <w:bCs/>
          <w:color w:val="000000"/>
          <w:u w:val="single"/>
        </w:rPr>
        <w:t>Section 7:</w:t>
      </w:r>
      <w:r w:rsidR="00AC52CB" w:rsidRPr="001833CE">
        <w:tab/>
        <w:t>The Council shall supervise and evaluate its staff and personnel, as may be necessary to carry out the functions of the Council, in a manner consistent with the laws of Louisiana.</w:t>
      </w:r>
      <w:r w:rsidR="00A01836" w:rsidRPr="001833CE">
        <w:t xml:space="preserve"> </w:t>
      </w:r>
    </w:p>
    <w:p w14:paraId="5F4D7E0F" w14:textId="63183692" w:rsidR="00AC52CB" w:rsidRPr="001833CE" w:rsidRDefault="001833CE" w:rsidP="00466388">
      <w:pPr>
        <w:pStyle w:val="NormalWeb"/>
        <w:spacing w:before="0" w:beforeAutospacing="0" w:after="0" w:afterAutospacing="0" w:line="480" w:lineRule="auto"/>
        <w:ind w:firstLine="720"/>
        <w:jc w:val="both"/>
        <w:rPr>
          <w:color w:val="000000"/>
        </w:rPr>
      </w:pPr>
      <w:r w:rsidRPr="001833CE">
        <w:rPr>
          <w:bCs/>
          <w:color w:val="000000"/>
          <w:u w:val="single"/>
        </w:rPr>
        <w:t>Section 8:</w:t>
      </w:r>
      <w:r w:rsidR="00782E3A" w:rsidRPr="001833CE">
        <w:rPr>
          <w:color w:val="000000"/>
        </w:rPr>
        <w:tab/>
      </w:r>
      <w:r w:rsidR="00AC52CB" w:rsidRPr="001833CE">
        <w:rPr>
          <w:color w:val="000000"/>
        </w:rPr>
        <w:t xml:space="preserve">The </w:t>
      </w:r>
      <w:r w:rsidR="00AC52CB" w:rsidRPr="001833CE">
        <w:t>Council</w:t>
      </w:r>
      <w:r w:rsidR="00AC52CB" w:rsidRPr="001833CE">
        <w:rPr>
          <w:color w:val="000000"/>
        </w:rPr>
        <w:t xml:space="preserve"> shall maintain its non-profit status in good standing.</w:t>
      </w:r>
    </w:p>
    <w:p w14:paraId="3AEA002F" w14:textId="6D0F72B0" w:rsidR="00AC52CB" w:rsidRPr="001833CE" w:rsidRDefault="001833CE" w:rsidP="00466388">
      <w:pPr>
        <w:pStyle w:val="NormalWeb"/>
        <w:spacing w:before="0" w:beforeAutospacing="0" w:after="0" w:afterAutospacing="0" w:line="480" w:lineRule="auto"/>
        <w:ind w:firstLine="720"/>
        <w:jc w:val="both"/>
      </w:pPr>
      <w:r w:rsidRPr="001833CE">
        <w:rPr>
          <w:u w:val="single"/>
        </w:rPr>
        <w:t>Section 9:</w:t>
      </w:r>
      <w:r w:rsidR="00AC52CB" w:rsidRPr="001833CE">
        <w:rPr>
          <w:b/>
        </w:rPr>
        <w:tab/>
      </w:r>
      <w:r w:rsidR="00AC52CB" w:rsidRPr="001833CE">
        <w:t>The Council shall report any changes to its bylaws regarding membership or appointments to the Governor for approval.</w:t>
      </w:r>
    </w:p>
    <w:p w14:paraId="3E15D2C8" w14:textId="7DB3F936" w:rsidR="00AC52CB" w:rsidRPr="001833CE" w:rsidRDefault="001833CE" w:rsidP="00466388">
      <w:pPr>
        <w:pStyle w:val="NormalWeb"/>
        <w:spacing w:before="0" w:beforeAutospacing="0" w:after="0" w:afterAutospacing="0" w:line="480" w:lineRule="auto"/>
        <w:ind w:firstLine="720"/>
        <w:jc w:val="both"/>
      </w:pPr>
      <w:r w:rsidRPr="001833CE">
        <w:rPr>
          <w:u w:val="single"/>
        </w:rPr>
        <w:t>Section 10:</w:t>
      </w:r>
      <w:r w:rsidR="00AC52CB" w:rsidRPr="001833CE">
        <w:rPr>
          <w:b/>
        </w:rPr>
        <w:tab/>
      </w:r>
      <w:r w:rsidR="00AC52CB" w:rsidRPr="001833CE">
        <w:t>All departments, commissions, boards, offices, entities, agencies, and officers of the State of Louisiana, or any political subdivision thereof, are authorized and directed to cooperate with the Council in implementing the provisions of this Order.</w:t>
      </w:r>
      <w:r w:rsidR="00A01836" w:rsidRPr="001833CE">
        <w:t xml:space="preserve"> </w:t>
      </w:r>
      <w:r w:rsidR="00AC52CB" w:rsidRPr="001833CE">
        <w:t>The following departments, commissions, boards, offices, entities, agencies and officers of the State of Louisiana are encouraged to provide reports to the SILC at regular meetings to foster a working relationship to better serve the disabled community statewide pursuant to the Council’s mission and purpose:</w:t>
      </w:r>
    </w:p>
    <w:p w14:paraId="5D0BF10F" w14:textId="77777777" w:rsidR="00AC52CB" w:rsidRPr="001833CE" w:rsidRDefault="00AC52CB" w:rsidP="00A01836">
      <w:pPr>
        <w:tabs>
          <w:tab w:val="left" w:pos="1620"/>
          <w:tab w:val="left" w:pos="2160"/>
        </w:tabs>
        <w:spacing w:line="288" w:lineRule="auto"/>
        <w:ind w:left="2160" w:hanging="540"/>
        <w:jc w:val="both"/>
      </w:pPr>
      <w:r w:rsidRPr="001833CE">
        <w:t>A.</w:t>
      </w:r>
      <w:r w:rsidRPr="001833CE">
        <w:tab/>
        <w:t>Department of Transportation and Development</w:t>
      </w:r>
    </w:p>
    <w:p w14:paraId="2E2BB31A" w14:textId="77777777" w:rsidR="00AC52CB" w:rsidRPr="001833CE" w:rsidRDefault="00AC52CB" w:rsidP="00A01836">
      <w:pPr>
        <w:tabs>
          <w:tab w:val="left" w:pos="1620"/>
          <w:tab w:val="left" w:pos="2160"/>
        </w:tabs>
        <w:spacing w:line="288" w:lineRule="auto"/>
        <w:ind w:left="2160" w:hanging="540"/>
        <w:jc w:val="both"/>
      </w:pPr>
      <w:r w:rsidRPr="001833CE">
        <w:t>B.</w:t>
      </w:r>
      <w:r w:rsidRPr="001833CE">
        <w:tab/>
        <w:t>Louisiana Housing Corporation</w:t>
      </w:r>
    </w:p>
    <w:p w14:paraId="5D82C070" w14:textId="77777777" w:rsidR="00AC52CB" w:rsidRPr="001833CE" w:rsidRDefault="00AC52CB" w:rsidP="00A01836">
      <w:pPr>
        <w:tabs>
          <w:tab w:val="left" w:pos="1620"/>
          <w:tab w:val="left" w:pos="2160"/>
        </w:tabs>
        <w:spacing w:line="288" w:lineRule="auto"/>
        <w:ind w:left="2160" w:hanging="540"/>
        <w:jc w:val="both"/>
      </w:pPr>
      <w:r w:rsidRPr="001833CE">
        <w:t>C.</w:t>
      </w:r>
      <w:r w:rsidRPr="001833CE">
        <w:tab/>
        <w:t>Governor’s Office of Homeland Security and Emergency Preparedness</w:t>
      </w:r>
    </w:p>
    <w:p w14:paraId="7C1D7A47" w14:textId="77777777" w:rsidR="00AC52CB" w:rsidRPr="001833CE" w:rsidRDefault="00AC52CB" w:rsidP="00A01836">
      <w:pPr>
        <w:tabs>
          <w:tab w:val="left" w:pos="1620"/>
          <w:tab w:val="left" w:pos="2160"/>
        </w:tabs>
        <w:spacing w:line="288" w:lineRule="auto"/>
        <w:ind w:left="2160" w:hanging="540"/>
        <w:jc w:val="both"/>
      </w:pPr>
      <w:r w:rsidRPr="001833CE">
        <w:t>D.</w:t>
      </w:r>
      <w:r w:rsidRPr="001833CE">
        <w:tab/>
        <w:t>Governor’s Office of Elderly Affairs</w:t>
      </w:r>
    </w:p>
    <w:p w14:paraId="11E8DDB9" w14:textId="77777777" w:rsidR="00AC52CB" w:rsidRPr="001833CE" w:rsidRDefault="00AC52CB" w:rsidP="00A01836">
      <w:pPr>
        <w:tabs>
          <w:tab w:val="left" w:pos="1620"/>
          <w:tab w:val="left" w:pos="2160"/>
        </w:tabs>
        <w:spacing w:line="288" w:lineRule="auto"/>
        <w:ind w:left="2160" w:hanging="540"/>
        <w:jc w:val="both"/>
      </w:pPr>
      <w:r w:rsidRPr="001833CE">
        <w:t>E.</w:t>
      </w:r>
      <w:r w:rsidRPr="001833CE">
        <w:tab/>
        <w:t>Office of Adult and Aging Services</w:t>
      </w:r>
    </w:p>
    <w:p w14:paraId="2D8EB349" w14:textId="77777777" w:rsidR="00AC52CB" w:rsidRPr="001833CE" w:rsidRDefault="00AC52CB" w:rsidP="00A01836">
      <w:pPr>
        <w:tabs>
          <w:tab w:val="left" w:pos="1620"/>
          <w:tab w:val="left" w:pos="2160"/>
        </w:tabs>
        <w:spacing w:line="288" w:lineRule="auto"/>
        <w:ind w:left="2160" w:hanging="540"/>
        <w:jc w:val="both"/>
      </w:pPr>
      <w:r w:rsidRPr="001833CE">
        <w:t>F.</w:t>
      </w:r>
      <w:r w:rsidRPr="001833CE">
        <w:tab/>
        <w:t>Office of Citizens with Developmental Disabilities</w:t>
      </w:r>
    </w:p>
    <w:p w14:paraId="5680D062" w14:textId="77777777" w:rsidR="00AC52CB" w:rsidRPr="001833CE" w:rsidRDefault="00AC52CB" w:rsidP="00A01836">
      <w:pPr>
        <w:tabs>
          <w:tab w:val="left" w:pos="1620"/>
          <w:tab w:val="left" w:pos="2160"/>
        </w:tabs>
        <w:spacing w:line="288" w:lineRule="auto"/>
        <w:ind w:left="2160" w:hanging="540"/>
        <w:jc w:val="both"/>
      </w:pPr>
      <w:r w:rsidRPr="001833CE">
        <w:t>G.</w:t>
      </w:r>
      <w:r w:rsidRPr="001833CE">
        <w:tab/>
        <w:t>Secretary of State</w:t>
      </w:r>
    </w:p>
    <w:p w14:paraId="26C729C7" w14:textId="77777777" w:rsidR="00AC52CB" w:rsidRPr="001833CE" w:rsidRDefault="00AC52CB" w:rsidP="00A01836">
      <w:pPr>
        <w:tabs>
          <w:tab w:val="left" w:pos="1620"/>
          <w:tab w:val="left" w:pos="2160"/>
        </w:tabs>
        <w:spacing w:line="288" w:lineRule="auto"/>
        <w:ind w:left="2160" w:hanging="540"/>
        <w:jc w:val="both"/>
      </w:pPr>
      <w:r w:rsidRPr="001833CE">
        <w:t>H.</w:t>
      </w:r>
      <w:r w:rsidRPr="001833CE">
        <w:tab/>
        <w:t>The Louisiana Legislature</w:t>
      </w:r>
    </w:p>
    <w:p w14:paraId="699B7BBC" w14:textId="77777777" w:rsidR="00850E83" w:rsidRPr="001833CE" w:rsidRDefault="00AC52CB" w:rsidP="00A01836">
      <w:pPr>
        <w:tabs>
          <w:tab w:val="left" w:pos="1620"/>
          <w:tab w:val="left" w:pos="2160"/>
        </w:tabs>
        <w:spacing w:line="288" w:lineRule="auto"/>
        <w:ind w:left="2160" w:hanging="540"/>
        <w:jc w:val="both"/>
      </w:pPr>
      <w:r w:rsidRPr="001833CE">
        <w:t>I.</w:t>
      </w:r>
      <w:r w:rsidRPr="001833CE">
        <w:tab/>
        <w:t>Louisiana Department of Health, Louisiana Medicaid</w:t>
      </w:r>
    </w:p>
    <w:p w14:paraId="419A7988" w14:textId="188A43B1" w:rsidR="00AC52CB" w:rsidRPr="001833CE" w:rsidRDefault="00AC52CB" w:rsidP="00A01836">
      <w:pPr>
        <w:tabs>
          <w:tab w:val="left" w:pos="1620"/>
          <w:tab w:val="left" w:pos="2160"/>
        </w:tabs>
        <w:spacing w:line="288" w:lineRule="auto"/>
        <w:ind w:left="2160" w:hanging="540"/>
        <w:jc w:val="both"/>
      </w:pPr>
      <w:r w:rsidRPr="001833CE">
        <w:t>J.</w:t>
      </w:r>
      <w:r w:rsidRPr="001833CE">
        <w:tab/>
        <w:t>The Office of Behavioral Health</w:t>
      </w:r>
    </w:p>
    <w:p w14:paraId="0B5395E0" w14:textId="77777777" w:rsidR="00BE2179" w:rsidRPr="001833CE" w:rsidRDefault="00BE2179" w:rsidP="00A01836">
      <w:pPr>
        <w:tabs>
          <w:tab w:val="left" w:pos="1620"/>
          <w:tab w:val="left" w:pos="2160"/>
        </w:tabs>
        <w:spacing w:line="288" w:lineRule="auto"/>
        <w:ind w:left="2160" w:hanging="540"/>
        <w:jc w:val="both"/>
      </w:pPr>
    </w:p>
    <w:p w14:paraId="5E351FC2" w14:textId="68886586" w:rsidR="00782E3A" w:rsidRPr="001833CE" w:rsidRDefault="001833CE" w:rsidP="00466388">
      <w:pPr>
        <w:pStyle w:val="NormalWeb"/>
        <w:spacing w:before="0" w:beforeAutospacing="0" w:after="0" w:afterAutospacing="0" w:line="480" w:lineRule="auto"/>
        <w:ind w:firstLine="720"/>
        <w:jc w:val="both"/>
        <w:rPr>
          <w:color w:val="000000"/>
        </w:rPr>
      </w:pPr>
      <w:r w:rsidRPr="001833CE">
        <w:rPr>
          <w:bCs/>
          <w:color w:val="000000"/>
          <w:u w:val="single"/>
        </w:rPr>
        <w:t>Section 11:</w:t>
      </w:r>
      <w:r w:rsidR="008C6AB5" w:rsidRPr="001833CE">
        <w:rPr>
          <w:color w:val="000000"/>
        </w:rPr>
        <w:tab/>
      </w:r>
      <w:r w:rsidR="00782E3A" w:rsidRPr="001833CE">
        <w:rPr>
          <w:color w:val="000000"/>
        </w:rPr>
        <w:t xml:space="preserve">All departments, </w:t>
      </w:r>
      <w:r w:rsidR="00782E3A" w:rsidRPr="001833CE">
        <w:t>commissions</w:t>
      </w:r>
      <w:r w:rsidR="00782E3A" w:rsidRPr="001833CE">
        <w:rPr>
          <w:color w:val="000000"/>
        </w:rPr>
        <w:t>, boards, offices, entities, agencies, and officers of the state of Louisiana, or any political subdivision thereof, are authorized and directed to cooperate with the Council in implementing the provisions of this Order.</w:t>
      </w:r>
    </w:p>
    <w:p w14:paraId="37104F03" w14:textId="7774DE4A" w:rsidR="00FD1D98" w:rsidRPr="001833CE" w:rsidRDefault="001833CE" w:rsidP="00466388">
      <w:pPr>
        <w:pStyle w:val="NormalWeb"/>
        <w:spacing w:before="0" w:beforeAutospacing="0" w:after="0" w:afterAutospacing="0" w:line="480" w:lineRule="auto"/>
        <w:ind w:firstLine="720"/>
        <w:jc w:val="both"/>
        <w:rPr>
          <w:color w:val="000000"/>
        </w:rPr>
      </w:pPr>
      <w:r w:rsidRPr="001833CE">
        <w:rPr>
          <w:color w:val="000000"/>
          <w:u w:val="single"/>
        </w:rPr>
        <w:t>Section 12:</w:t>
      </w:r>
      <w:r w:rsidR="00FD1D98" w:rsidRPr="001833CE">
        <w:rPr>
          <w:b/>
          <w:color w:val="000000"/>
        </w:rPr>
        <w:tab/>
      </w:r>
      <w:r w:rsidR="00FD1D98" w:rsidRPr="001833CE">
        <w:t>This</w:t>
      </w:r>
      <w:r w:rsidR="00FD1D98" w:rsidRPr="001833CE">
        <w:rPr>
          <w:color w:val="000000"/>
        </w:rPr>
        <w:t xml:space="preserve"> Order supersedes prior Executive Orders Number 2016-14, and Number 2020-8, and those Orders are </w:t>
      </w:r>
      <w:r w:rsidR="00FD1D98" w:rsidRPr="001833CE">
        <w:t>hereby</w:t>
      </w:r>
      <w:r w:rsidR="00FD1D98" w:rsidRPr="001833CE">
        <w:rPr>
          <w:color w:val="000000"/>
        </w:rPr>
        <w:t xml:space="preserve"> rescinded, along with any other provisions in any other </w:t>
      </w:r>
      <w:r w:rsidR="00AC52CB" w:rsidRPr="001833CE">
        <w:rPr>
          <w:color w:val="000000"/>
        </w:rPr>
        <w:t xml:space="preserve">prior </w:t>
      </w:r>
      <w:r w:rsidR="00FD1D98" w:rsidRPr="001833CE">
        <w:rPr>
          <w:color w:val="000000"/>
        </w:rPr>
        <w:t>orders which are incompatible with the provisions of this Order as set forth above.</w:t>
      </w:r>
    </w:p>
    <w:p w14:paraId="07B3F166" w14:textId="791B0DE2" w:rsidR="00003435" w:rsidRPr="001833CE" w:rsidRDefault="001833CE" w:rsidP="00466388">
      <w:pPr>
        <w:pStyle w:val="NormalWeb"/>
        <w:spacing w:before="0" w:beforeAutospacing="0" w:after="0" w:afterAutospacing="0" w:line="480" w:lineRule="auto"/>
        <w:ind w:firstLine="720"/>
        <w:jc w:val="both"/>
        <w:rPr>
          <w:color w:val="000000"/>
        </w:rPr>
      </w:pPr>
      <w:r w:rsidRPr="001833CE">
        <w:rPr>
          <w:color w:val="000000"/>
          <w:u w:val="single"/>
        </w:rPr>
        <w:t>Section 13:</w:t>
      </w:r>
      <w:r w:rsidR="00003435" w:rsidRPr="001833CE">
        <w:rPr>
          <w:b/>
          <w:color w:val="000000"/>
        </w:rPr>
        <w:tab/>
      </w:r>
      <w:r w:rsidR="00003435" w:rsidRPr="001833CE">
        <w:rPr>
          <w:color w:val="000000"/>
        </w:rPr>
        <w:t xml:space="preserve">Any rules, </w:t>
      </w:r>
      <w:r w:rsidR="00003435" w:rsidRPr="001833CE">
        <w:t>orders</w:t>
      </w:r>
      <w:r w:rsidR="00003435" w:rsidRPr="001833CE">
        <w:rPr>
          <w:color w:val="000000"/>
        </w:rPr>
        <w:t>, contracts, and agreements related to the Council lawfully in effect prior to the effective date of this order shall continue to be effective until revised, amended, or repealed.</w:t>
      </w:r>
    </w:p>
    <w:p w14:paraId="1D407839" w14:textId="4D5619BB" w:rsidR="00003435" w:rsidRPr="001833CE" w:rsidRDefault="001833CE" w:rsidP="00466388">
      <w:pPr>
        <w:pStyle w:val="NormalWeb"/>
        <w:spacing w:before="0" w:beforeAutospacing="0" w:after="0" w:afterAutospacing="0" w:line="480" w:lineRule="auto"/>
        <w:ind w:firstLine="720"/>
        <w:jc w:val="both"/>
        <w:rPr>
          <w:color w:val="000000"/>
        </w:rPr>
      </w:pPr>
      <w:r w:rsidRPr="001833CE">
        <w:rPr>
          <w:color w:val="000000"/>
          <w:u w:val="single"/>
        </w:rPr>
        <w:t>Section 14:</w:t>
      </w:r>
      <w:r w:rsidR="00003435" w:rsidRPr="001833CE">
        <w:rPr>
          <w:b/>
          <w:color w:val="000000"/>
        </w:rPr>
        <w:tab/>
      </w:r>
      <w:r w:rsidR="00003435" w:rsidRPr="001833CE">
        <w:rPr>
          <w:color w:val="000000"/>
        </w:rPr>
        <w:t xml:space="preserve">If any </w:t>
      </w:r>
      <w:r w:rsidR="00003435" w:rsidRPr="001833CE">
        <w:t>portion</w:t>
      </w:r>
      <w:r w:rsidR="00003435" w:rsidRPr="001833CE">
        <w:rPr>
          <w:color w:val="000000"/>
        </w:rPr>
        <w:t xml:space="preserve"> of this order is found to be unenforceable, the rest of the order shall remain in effect.</w:t>
      </w:r>
    </w:p>
    <w:p w14:paraId="4D50F5F4" w14:textId="7E2CE0ED" w:rsidR="00782E3A" w:rsidRPr="001833CE" w:rsidRDefault="001833CE" w:rsidP="00466388">
      <w:pPr>
        <w:pStyle w:val="NormalWeb"/>
        <w:spacing w:before="0" w:beforeAutospacing="0" w:after="0" w:afterAutospacing="0" w:line="480" w:lineRule="auto"/>
        <w:ind w:firstLine="720"/>
        <w:jc w:val="both"/>
        <w:rPr>
          <w:color w:val="000000"/>
        </w:rPr>
      </w:pPr>
      <w:r w:rsidRPr="001833CE">
        <w:rPr>
          <w:bCs/>
          <w:color w:val="000000"/>
          <w:u w:val="single"/>
        </w:rPr>
        <w:t>Section 15:</w:t>
      </w:r>
      <w:r w:rsidR="00782E3A" w:rsidRPr="001833CE">
        <w:rPr>
          <w:b/>
          <w:bCs/>
          <w:color w:val="000000"/>
        </w:rPr>
        <w:tab/>
      </w:r>
      <w:r w:rsidR="00782E3A" w:rsidRPr="001833CE">
        <w:rPr>
          <w:color w:val="000000"/>
        </w:rPr>
        <w:t xml:space="preserve">This Order is </w:t>
      </w:r>
      <w:r w:rsidR="00782E3A" w:rsidRPr="001833CE">
        <w:t>effective</w:t>
      </w:r>
      <w:r w:rsidR="00782E3A" w:rsidRPr="001833CE">
        <w:rPr>
          <w:color w:val="000000"/>
        </w:rPr>
        <w:t xml:space="preserve"> upon signature and shall continue in effect until amended, modified, terminated, or rescinded by the governor, or terminated by operation of law.</w:t>
      </w:r>
    </w:p>
    <w:p w14:paraId="1ABDD4B8" w14:textId="77777777" w:rsidR="001833CE" w:rsidRPr="001833CE" w:rsidRDefault="001833CE" w:rsidP="00466388">
      <w:pPr>
        <w:pStyle w:val="NormalWeb"/>
        <w:spacing w:before="0" w:beforeAutospacing="0" w:after="0" w:afterAutospacing="0" w:line="480" w:lineRule="auto"/>
        <w:ind w:firstLine="720"/>
        <w:jc w:val="both"/>
        <w:rPr>
          <w:color w:val="000000"/>
        </w:rPr>
      </w:pPr>
    </w:p>
    <w:p w14:paraId="3E964B64" w14:textId="77777777" w:rsidR="00A01836" w:rsidRPr="001833CE" w:rsidRDefault="00A01836" w:rsidP="00A01836">
      <w:pPr>
        <w:ind w:left="1440" w:hanging="1440"/>
        <w:jc w:val="both"/>
      </w:pPr>
    </w:p>
    <w:p w14:paraId="26D70A87" w14:textId="0391EF29" w:rsidR="00A01836" w:rsidRPr="006B5BE8" w:rsidRDefault="00A01836" w:rsidP="00850E83">
      <w:pPr>
        <w:ind w:left="5040"/>
        <w:jc w:val="both"/>
      </w:pPr>
      <w:r w:rsidRPr="001833CE">
        <w:rPr>
          <w:b/>
          <w:bCs/>
        </w:rPr>
        <w:t xml:space="preserve">IN WITNESS WHEREOF, </w:t>
      </w:r>
      <w:r w:rsidRPr="001833CE">
        <w:t xml:space="preserve">I have set my hand officially and caused to be affixed the </w:t>
      </w:r>
      <w:r w:rsidR="006B5BE8">
        <w:t>Great Seal of Louisiana on this 23</w:t>
      </w:r>
      <w:r w:rsidR="006B5BE8" w:rsidRPr="006B5BE8">
        <w:rPr>
          <w:vertAlign w:val="superscript"/>
        </w:rPr>
        <w:t>rd</w:t>
      </w:r>
      <w:r w:rsidR="006B5BE8">
        <w:t xml:space="preserve"> </w:t>
      </w:r>
      <w:r w:rsidRPr="001833CE">
        <w:t>day of</w:t>
      </w:r>
      <w:r w:rsidR="00466388" w:rsidRPr="001833CE">
        <w:t xml:space="preserve"> </w:t>
      </w:r>
      <w:r w:rsidR="006B5BE8" w:rsidRPr="006B5BE8">
        <w:t xml:space="preserve">January </w:t>
      </w:r>
      <w:r w:rsidRPr="006B5BE8">
        <w:t>202</w:t>
      </w:r>
      <w:r w:rsidR="00466388" w:rsidRPr="006B5BE8">
        <w:t>4</w:t>
      </w:r>
      <w:r w:rsidRPr="006B5BE8">
        <w:t>.</w:t>
      </w:r>
    </w:p>
    <w:p w14:paraId="22BBB6A9" w14:textId="77777777" w:rsidR="00A01836" w:rsidRPr="001833CE" w:rsidRDefault="00A01836" w:rsidP="00850E83">
      <w:pPr>
        <w:ind w:left="5040"/>
        <w:rPr>
          <w:b/>
        </w:rPr>
      </w:pPr>
    </w:p>
    <w:p w14:paraId="165B2E2A" w14:textId="77777777" w:rsidR="00A01836" w:rsidRPr="001833CE" w:rsidRDefault="00A01836" w:rsidP="00850E83">
      <w:pPr>
        <w:ind w:left="5040"/>
        <w:rPr>
          <w:b/>
          <w:i/>
        </w:rPr>
      </w:pPr>
    </w:p>
    <w:p w14:paraId="4306C0A6" w14:textId="77777777" w:rsidR="00A01836" w:rsidRPr="001833CE" w:rsidRDefault="00A01836" w:rsidP="00850E83">
      <w:pPr>
        <w:ind w:left="5040"/>
        <w:rPr>
          <w:b/>
        </w:rPr>
      </w:pPr>
    </w:p>
    <w:p w14:paraId="75196D67" w14:textId="6B18BD12" w:rsidR="00A01836" w:rsidRPr="001833CE" w:rsidRDefault="00A01836" w:rsidP="00850E83">
      <w:pPr>
        <w:ind w:left="5040"/>
        <w:rPr>
          <w:b/>
          <w:bCs/>
        </w:rPr>
      </w:pPr>
      <w:r w:rsidRPr="001833CE">
        <w:rPr>
          <w:b/>
          <w:bCs/>
        </w:rPr>
        <w:t>_________</w:t>
      </w:r>
      <w:r w:rsidR="00850E83" w:rsidRPr="001833CE">
        <w:rPr>
          <w:b/>
          <w:bCs/>
        </w:rPr>
        <w:t>_</w:t>
      </w:r>
      <w:r w:rsidRPr="001833CE">
        <w:rPr>
          <w:b/>
          <w:bCs/>
        </w:rPr>
        <w:t>_</w:t>
      </w:r>
      <w:r w:rsidR="001833CE">
        <w:rPr>
          <w:b/>
          <w:bCs/>
        </w:rPr>
        <w:t>______________________________</w:t>
      </w:r>
    </w:p>
    <w:p w14:paraId="3D63863C" w14:textId="77777777" w:rsidR="00466388" w:rsidRPr="001833CE" w:rsidRDefault="00466388" w:rsidP="00850E83">
      <w:pPr>
        <w:ind w:left="5040"/>
        <w:rPr>
          <w:b/>
          <w:bCs/>
        </w:rPr>
      </w:pPr>
      <w:r w:rsidRPr="001833CE">
        <w:rPr>
          <w:b/>
          <w:bCs/>
        </w:rPr>
        <w:t>Jeff Landry</w:t>
      </w:r>
    </w:p>
    <w:p w14:paraId="6B870519" w14:textId="57283AC5" w:rsidR="00A01836" w:rsidRPr="001833CE" w:rsidRDefault="00A01836" w:rsidP="00850E83">
      <w:pPr>
        <w:ind w:left="5040"/>
        <w:rPr>
          <w:b/>
          <w:bCs/>
        </w:rPr>
      </w:pPr>
      <w:r w:rsidRPr="001833CE">
        <w:rPr>
          <w:b/>
          <w:bCs/>
        </w:rPr>
        <w:t>GOVERNOR OF LOUISIANA</w:t>
      </w:r>
    </w:p>
    <w:p w14:paraId="59DA7FE4" w14:textId="77777777" w:rsidR="00850E83" w:rsidRPr="001833CE" w:rsidRDefault="00850E83" w:rsidP="00A01836">
      <w:pPr>
        <w:rPr>
          <w:b/>
          <w:bCs/>
        </w:rPr>
      </w:pPr>
    </w:p>
    <w:p w14:paraId="159080DD" w14:textId="77777777" w:rsidR="00850E83" w:rsidRPr="001833CE" w:rsidRDefault="00850E83" w:rsidP="00A01836">
      <w:pPr>
        <w:rPr>
          <w:b/>
          <w:bCs/>
        </w:rPr>
      </w:pPr>
    </w:p>
    <w:p w14:paraId="638D45BC" w14:textId="77777777" w:rsidR="00850E83" w:rsidRPr="001833CE" w:rsidRDefault="00850E83" w:rsidP="00A01836">
      <w:pPr>
        <w:rPr>
          <w:b/>
          <w:bCs/>
        </w:rPr>
      </w:pPr>
    </w:p>
    <w:p w14:paraId="35DB7383" w14:textId="63AC4984" w:rsidR="00A01836" w:rsidRPr="001833CE" w:rsidRDefault="00A01836" w:rsidP="00A01836">
      <w:pPr>
        <w:rPr>
          <w:b/>
          <w:bCs/>
        </w:rPr>
      </w:pPr>
      <w:r w:rsidRPr="001833CE">
        <w:rPr>
          <w:b/>
          <w:bCs/>
        </w:rPr>
        <w:t>ATTEST BY THE</w:t>
      </w:r>
    </w:p>
    <w:p w14:paraId="3EEB43EE" w14:textId="77777777" w:rsidR="00A01836" w:rsidRPr="001833CE" w:rsidRDefault="00A01836" w:rsidP="00A01836">
      <w:pPr>
        <w:rPr>
          <w:b/>
          <w:bCs/>
        </w:rPr>
      </w:pPr>
      <w:r w:rsidRPr="001833CE">
        <w:rPr>
          <w:b/>
          <w:bCs/>
        </w:rPr>
        <w:t>SECRETARY OF STATE</w:t>
      </w:r>
    </w:p>
    <w:p w14:paraId="6299C50B" w14:textId="77777777" w:rsidR="00A01836" w:rsidRPr="001833CE" w:rsidRDefault="00A01836" w:rsidP="00A01836">
      <w:pPr>
        <w:rPr>
          <w:b/>
          <w:bCs/>
        </w:rPr>
      </w:pPr>
    </w:p>
    <w:p w14:paraId="4029310E" w14:textId="77777777" w:rsidR="00A01836" w:rsidRPr="001833CE" w:rsidRDefault="00A01836" w:rsidP="00A01836">
      <w:pPr>
        <w:rPr>
          <w:b/>
          <w:bCs/>
        </w:rPr>
      </w:pPr>
    </w:p>
    <w:p w14:paraId="074BBBCF" w14:textId="77777777" w:rsidR="00A01836" w:rsidRPr="001833CE" w:rsidRDefault="00A01836" w:rsidP="00A01836">
      <w:pPr>
        <w:rPr>
          <w:b/>
          <w:bCs/>
        </w:rPr>
      </w:pPr>
    </w:p>
    <w:p w14:paraId="7F709FE1" w14:textId="77777777" w:rsidR="00A01836" w:rsidRPr="001833CE" w:rsidRDefault="00A01836" w:rsidP="00A01836">
      <w:pPr>
        <w:rPr>
          <w:b/>
          <w:bCs/>
        </w:rPr>
      </w:pPr>
      <w:r w:rsidRPr="001833CE">
        <w:rPr>
          <w:b/>
          <w:bCs/>
        </w:rPr>
        <w:t>_____________________________________</w:t>
      </w:r>
    </w:p>
    <w:p w14:paraId="21C554CE" w14:textId="77777777" w:rsidR="00466388" w:rsidRPr="001833CE" w:rsidRDefault="00466388" w:rsidP="00A01836">
      <w:pPr>
        <w:rPr>
          <w:b/>
          <w:bCs/>
        </w:rPr>
      </w:pPr>
      <w:r w:rsidRPr="001833CE">
        <w:rPr>
          <w:b/>
          <w:bCs/>
        </w:rPr>
        <w:t>Nancy Landry</w:t>
      </w:r>
    </w:p>
    <w:p w14:paraId="1EB276F9" w14:textId="3CF518CD" w:rsidR="00A01836" w:rsidRPr="001833CE" w:rsidRDefault="00A01836" w:rsidP="00A01836">
      <w:pPr>
        <w:rPr>
          <w:shd w:val="clear" w:color="auto" w:fill="FFFFFF"/>
        </w:rPr>
      </w:pPr>
      <w:r w:rsidRPr="001833CE">
        <w:rPr>
          <w:b/>
          <w:bCs/>
        </w:rPr>
        <w:t>SECRETARY OF STATE</w:t>
      </w:r>
      <w:bookmarkStart w:id="0" w:name="_GoBack"/>
      <w:bookmarkEnd w:id="0"/>
    </w:p>
    <w:p w14:paraId="139A67B2" w14:textId="77777777" w:rsidR="008C6AB5" w:rsidRPr="00850E83" w:rsidRDefault="008C6AB5" w:rsidP="00A01836">
      <w:pPr>
        <w:tabs>
          <w:tab w:val="left" w:pos="1440"/>
        </w:tabs>
        <w:ind w:left="1440" w:hanging="1440"/>
        <w:jc w:val="both"/>
        <w:rPr>
          <w:sz w:val="23"/>
          <w:szCs w:val="23"/>
        </w:rPr>
      </w:pPr>
    </w:p>
    <w:sectPr w:rsidR="008C6AB5" w:rsidRPr="00850E83" w:rsidSect="00850E8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20160" w:code="5"/>
      <w:pgMar w:top="1440" w:right="1080" w:bottom="720" w:left="1080" w:header="57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BA3AD" w14:textId="77777777" w:rsidR="006817D2" w:rsidRDefault="006817D2" w:rsidP="00A8700A">
      <w:r>
        <w:separator/>
      </w:r>
    </w:p>
  </w:endnote>
  <w:endnote w:type="continuationSeparator" w:id="0">
    <w:p w14:paraId="112373C2" w14:textId="77777777" w:rsidR="006817D2" w:rsidRDefault="006817D2" w:rsidP="00A8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F860" w14:textId="77777777" w:rsidR="00A8700A" w:rsidRDefault="00A87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4F62F" w14:textId="77777777" w:rsidR="00A8700A" w:rsidRDefault="00A87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4AC7" w14:textId="77777777" w:rsidR="00A8700A" w:rsidRDefault="00A8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0E897" w14:textId="77777777" w:rsidR="006817D2" w:rsidRDefault="006817D2" w:rsidP="00A8700A">
      <w:r>
        <w:separator/>
      </w:r>
    </w:p>
  </w:footnote>
  <w:footnote w:type="continuationSeparator" w:id="0">
    <w:p w14:paraId="0833B2F7" w14:textId="77777777" w:rsidR="006817D2" w:rsidRDefault="006817D2" w:rsidP="00A8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B931" w14:textId="77777777" w:rsidR="00A8700A" w:rsidRDefault="00A87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61AA" w14:textId="5FC1B1AB" w:rsidR="00A8700A" w:rsidRDefault="00A87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7C4B" w14:textId="77777777" w:rsidR="00A8700A" w:rsidRDefault="00A87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300"/>
    <w:multiLevelType w:val="hybridMultilevel"/>
    <w:tmpl w:val="C16CE758"/>
    <w:lvl w:ilvl="0" w:tplc="5B9A9732">
      <w:start w:val="1"/>
      <w:numFmt w:val="upperLetter"/>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8EE4E4A"/>
    <w:multiLevelType w:val="hybridMultilevel"/>
    <w:tmpl w:val="10CE2AE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51CE1"/>
    <w:multiLevelType w:val="hybridMultilevel"/>
    <w:tmpl w:val="6930AD60"/>
    <w:lvl w:ilvl="0" w:tplc="68142EE4">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4EC22547"/>
    <w:multiLevelType w:val="hybridMultilevel"/>
    <w:tmpl w:val="06BCCAA6"/>
    <w:lvl w:ilvl="0" w:tplc="DBFA89D6">
      <w:start w:val="1"/>
      <w:numFmt w:val="upperLetter"/>
      <w:lvlText w:val="%1."/>
      <w:lvlJc w:val="left"/>
      <w:pPr>
        <w:ind w:left="2880" w:hanging="720"/>
      </w:pPr>
      <w:rPr>
        <w:rFonts w:ascii="Times New Roman" w:eastAsia="Times New Roman" w:hAnsi="Times New Roman" w:cs="Times New Roman"/>
      </w:rPr>
    </w:lvl>
    <w:lvl w:ilvl="1" w:tplc="CD62CC6A">
      <w:start w:val="1"/>
      <w:numFmt w:val="lowerRoman"/>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794F98"/>
    <w:multiLevelType w:val="hybridMultilevel"/>
    <w:tmpl w:val="4C20EC9C"/>
    <w:lvl w:ilvl="0" w:tplc="9692C410">
      <w:start w:val="1"/>
      <w:numFmt w:val="decimal"/>
      <w:lvlText w:val="%1."/>
      <w:lvlJc w:val="left"/>
      <w:pPr>
        <w:ind w:left="3270" w:hanging="111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3BB5762"/>
    <w:multiLevelType w:val="hybridMultilevel"/>
    <w:tmpl w:val="39BC3C08"/>
    <w:lvl w:ilvl="0" w:tplc="BECACF7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7A28F3"/>
    <w:multiLevelType w:val="hybridMultilevel"/>
    <w:tmpl w:val="A2448D3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5ED661D"/>
    <w:multiLevelType w:val="hybridMultilevel"/>
    <w:tmpl w:val="B4C47182"/>
    <w:lvl w:ilvl="0" w:tplc="41EA11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6"/>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3A"/>
    <w:rsid w:val="00003435"/>
    <w:rsid w:val="00065AE0"/>
    <w:rsid w:val="000A76D6"/>
    <w:rsid w:val="001218F3"/>
    <w:rsid w:val="00126424"/>
    <w:rsid w:val="00141932"/>
    <w:rsid w:val="00147288"/>
    <w:rsid w:val="001833CE"/>
    <w:rsid w:val="001D1EAD"/>
    <w:rsid w:val="001D5037"/>
    <w:rsid w:val="00207A72"/>
    <w:rsid w:val="0028417C"/>
    <w:rsid w:val="003E30E7"/>
    <w:rsid w:val="00440CCC"/>
    <w:rsid w:val="00455D54"/>
    <w:rsid w:val="00455E41"/>
    <w:rsid w:val="00466388"/>
    <w:rsid w:val="00471BDA"/>
    <w:rsid w:val="00540CD6"/>
    <w:rsid w:val="00624736"/>
    <w:rsid w:val="00631D3E"/>
    <w:rsid w:val="00673FD3"/>
    <w:rsid w:val="006817D2"/>
    <w:rsid w:val="00692233"/>
    <w:rsid w:val="006B5BE8"/>
    <w:rsid w:val="006E299A"/>
    <w:rsid w:val="00775FB0"/>
    <w:rsid w:val="00782E3A"/>
    <w:rsid w:val="007C5DFF"/>
    <w:rsid w:val="007E2BCD"/>
    <w:rsid w:val="00850E83"/>
    <w:rsid w:val="00873885"/>
    <w:rsid w:val="00876885"/>
    <w:rsid w:val="008C4E72"/>
    <w:rsid w:val="008C6AB5"/>
    <w:rsid w:val="008F711E"/>
    <w:rsid w:val="009274C0"/>
    <w:rsid w:val="00930A69"/>
    <w:rsid w:val="00945579"/>
    <w:rsid w:val="009562B1"/>
    <w:rsid w:val="00984FD6"/>
    <w:rsid w:val="00995523"/>
    <w:rsid w:val="009F1920"/>
    <w:rsid w:val="00A01836"/>
    <w:rsid w:val="00A8628F"/>
    <w:rsid w:val="00A8700A"/>
    <w:rsid w:val="00A9097E"/>
    <w:rsid w:val="00AC313A"/>
    <w:rsid w:val="00AC52CB"/>
    <w:rsid w:val="00B92826"/>
    <w:rsid w:val="00BE2179"/>
    <w:rsid w:val="00C23B90"/>
    <w:rsid w:val="00C43D96"/>
    <w:rsid w:val="00C5710F"/>
    <w:rsid w:val="00C71FBC"/>
    <w:rsid w:val="00CB2826"/>
    <w:rsid w:val="00D96A3A"/>
    <w:rsid w:val="00DB523C"/>
    <w:rsid w:val="00E11668"/>
    <w:rsid w:val="00E31D54"/>
    <w:rsid w:val="00E3569A"/>
    <w:rsid w:val="00E54B04"/>
    <w:rsid w:val="00E61383"/>
    <w:rsid w:val="00E66B9E"/>
    <w:rsid w:val="00EC141B"/>
    <w:rsid w:val="00EE49D1"/>
    <w:rsid w:val="00F16CA4"/>
    <w:rsid w:val="00F16F26"/>
    <w:rsid w:val="00F61527"/>
    <w:rsid w:val="00F63B1F"/>
    <w:rsid w:val="00F87A41"/>
    <w:rsid w:val="00FD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FFAFB"/>
  <w15:docId w15:val="{C4A8C256-17E3-42C0-8BE8-9604434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E3A"/>
    <w:pPr>
      <w:ind w:left="720"/>
      <w:contextualSpacing/>
    </w:pPr>
  </w:style>
  <w:style w:type="paragraph" w:styleId="NormalWeb">
    <w:name w:val="Normal (Web)"/>
    <w:basedOn w:val="Normal"/>
    <w:uiPriority w:val="99"/>
    <w:rsid w:val="00782E3A"/>
    <w:pPr>
      <w:widowControl/>
      <w:autoSpaceDE/>
      <w:autoSpaceDN/>
      <w:adjustRightInd/>
      <w:spacing w:before="100" w:beforeAutospacing="1" w:after="100" w:afterAutospacing="1"/>
    </w:pPr>
  </w:style>
  <w:style w:type="character" w:styleId="Strong">
    <w:name w:val="Strong"/>
    <w:basedOn w:val="DefaultParagraphFont"/>
    <w:uiPriority w:val="22"/>
    <w:qFormat/>
    <w:rsid w:val="00782E3A"/>
    <w:rPr>
      <w:b/>
      <w:bCs/>
    </w:rPr>
  </w:style>
  <w:style w:type="character" w:customStyle="1" w:styleId="apple-converted-space">
    <w:name w:val="apple-converted-space"/>
    <w:basedOn w:val="DefaultParagraphFont"/>
    <w:rsid w:val="00782E3A"/>
  </w:style>
  <w:style w:type="character" w:styleId="Emphasis">
    <w:name w:val="Emphasis"/>
    <w:basedOn w:val="DefaultParagraphFont"/>
    <w:uiPriority w:val="20"/>
    <w:qFormat/>
    <w:rsid w:val="008C6AB5"/>
    <w:rPr>
      <w:i/>
      <w:iCs/>
    </w:rPr>
  </w:style>
  <w:style w:type="character" w:styleId="CommentReference">
    <w:name w:val="annotation reference"/>
    <w:basedOn w:val="DefaultParagraphFont"/>
    <w:uiPriority w:val="99"/>
    <w:semiHidden/>
    <w:unhideWhenUsed/>
    <w:rsid w:val="008C6AB5"/>
    <w:rPr>
      <w:sz w:val="16"/>
      <w:szCs w:val="16"/>
    </w:rPr>
  </w:style>
  <w:style w:type="paragraph" w:styleId="CommentText">
    <w:name w:val="annotation text"/>
    <w:basedOn w:val="Normal"/>
    <w:link w:val="CommentTextChar"/>
    <w:uiPriority w:val="99"/>
    <w:semiHidden/>
    <w:unhideWhenUsed/>
    <w:rsid w:val="008C6AB5"/>
    <w:rPr>
      <w:sz w:val="20"/>
      <w:szCs w:val="20"/>
    </w:rPr>
  </w:style>
  <w:style w:type="character" w:customStyle="1" w:styleId="CommentTextChar">
    <w:name w:val="Comment Text Char"/>
    <w:basedOn w:val="DefaultParagraphFont"/>
    <w:link w:val="CommentText"/>
    <w:uiPriority w:val="99"/>
    <w:semiHidden/>
    <w:rsid w:val="008C6A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6AB5"/>
    <w:rPr>
      <w:b/>
      <w:bCs/>
    </w:rPr>
  </w:style>
  <w:style w:type="character" w:customStyle="1" w:styleId="CommentSubjectChar">
    <w:name w:val="Comment Subject Char"/>
    <w:basedOn w:val="CommentTextChar"/>
    <w:link w:val="CommentSubject"/>
    <w:uiPriority w:val="99"/>
    <w:semiHidden/>
    <w:rsid w:val="008C6AB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6AB5"/>
    <w:rPr>
      <w:rFonts w:ascii="Tahoma" w:hAnsi="Tahoma" w:cs="Tahoma"/>
      <w:sz w:val="16"/>
      <w:szCs w:val="16"/>
    </w:rPr>
  </w:style>
  <w:style w:type="character" w:customStyle="1" w:styleId="BalloonTextChar">
    <w:name w:val="Balloon Text Char"/>
    <w:basedOn w:val="DefaultParagraphFont"/>
    <w:link w:val="BalloonText"/>
    <w:uiPriority w:val="99"/>
    <w:semiHidden/>
    <w:rsid w:val="008C6AB5"/>
    <w:rPr>
      <w:rFonts w:ascii="Tahoma" w:eastAsia="Times New Roman" w:hAnsi="Tahoma" w:cs="Tahoma"/>
      <w:sz w:val="16"/>
      <w:szCs w:val="16"/>
    </w:rPr>
  </w:style>
  <w:style w:type="paragraph" w:styleId="Header">
    <w:name w:val="header"/>
    <w:basedOn w:val="Normal"/>
    <w:link w:val="HeaderChar"/>
    <w:uiPriority w:val="99"/>
    <w:unhideWhenUsed/>
    <w:rsid w:val="00A8700A"/>
    <w:pPr>
      <w:tabs>
        <w:tab w:val="center" w:pos="4680"/>
        <w:tab w:val="right" w:pos="9360"/>
      </w:tabs>
    </w:pPr>
  </w:style>
  <w:style w:type="character" w:customStyle="1" w:styleId="HeaderChar">
    <w:name w:val="Header Char"/>
    <w:basedOn w:val="DefaultParagraphFont"/>
    <w:link w:val="Header"/>
    <w:uiPriority w:val="99"/>
    <w:rsid w:val="00A870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700A"/>
    <w:pPr>
      <w:tabs>
        <w:tab w:val="center" w:pos="4680"/>
        <w:tab w:val="right" w:pos="9360"/>
      </w:tabs>
    </w:pPr>
  </w:style>
  <w:style w:type="character" w:customStyle="1" w:styleId="FooterChar">
    <w:name w:val="Footer Char"/>
    <w:basedOn w:val="DefaultParagraphFont"/>
    <w:link w:val="Footer"/>
    <w:uiPriority w:val="99"/>
    <w:rsid w:val="00A870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5345">
      <w:bodyDiv w:val="1"/>
      <w:marLeft w:val="0"/>
      <w:marRight w:val="0"/>
      <w:marTop w:val="0"/>
      <w:marBottom w:val="0"/>
      <w:divBdr>
        <w:top w:val="none" w:sz="0" w:space="0" w:color="auto"/>
        <w:left w:val="none" w:sz="0" w:space="0" w:color="auto"/>
        <w:bottom w:val="none" w:sz="0" w:space="0" w:color="auto"/>
        <w:right w:val="none" w:sz="0" w:space="0" w:color="auto"/>
      </w:divBdr>
      <w:divsChild>
        <w:div w:id="110769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773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100172">
      <w:bodyDiv w:val="1"/>
      <w:marLeft w:val="0"/>
      <w:marRight w:val="0"/>
      <w:marTop w:val="0"/>
      <w:marBottom w:val="0"/>
      <w:divBdr>
        <w:top w:val="none" w:sz="0" w:space="0" w:color="auto"/>
        <w:left w:val="none" w:sz="0" w:space="0" w:color="auto"/>
        <w:bottom w:val="none" w:sz="0" w:space="0" w:color="auto"/>
        <w:right w:val="none" w:sz="0" w:space="0" w:color="auto"/>
      </w:divBdr>
    </w:div>
    <w:div w:id="1850829417">
      <w:bodyDiv w:val="1"/>
      <w:marLeft w:val="0"/>
      <w:marRight w:val="0"/>
      <w:marTop w:val="0"/>
      <w:marBottom w:val="0"/>
      <w:divBdr>
        <w:top w:val="none" w:sz="0" w:space="0" w:color="auto"/>
        <w:left w:val="none" w:sz="0" w:space="0" w:color="auto"/>
        <w:bottom w:val="none" w:sz="0" w:space="0" w:color="auto"/>
        <w:right w:val="none" w:sz="0" w:space="0" w:color="auto"/>
      </w:divBdr>
      <w:divsChild>
        <w:div w:id="1829587869">
          <w:marLeft w:val="0"/>
          <w:marRight w:val="0"/>
          <w:marTop w:val="0"/>
          <w:marBottom w:val="0"/>
          <w:divBdr>
            <w:top w:val="none" w:sz="0" w:space="0" w:color="auto"/>
            <w:left w:val="none" w:sz="0" w:space="0" w:color="auto"/>
            <w:bottom w:val="none" w:sz="0" w:space="0" w:color="auto"/>
            <w:right w:val="none" w:sz="0" w:space="0" w:color="auto"/>
          </w:divBdr>
          <w:divsChild>
            <w:div w:id="224147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1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775633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2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7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335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DE3C-1E5E-45D1-BDF6-399C992D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John.Walsh@la.gov</dc:creator>
  <cp:lastModifiedBy>Emily Andrews</cp:lastModifiedBy>
  <cp:revision>7</cp:revision>
  <cp:lastPrinted>2022-09-20T14:33:00Z</cp:lastPrinted>
  <dcterms:created xsi:type="dcterms:W3CDTF">2024-01-17T00:19:00Z</dcterms:created>
  <dcterms:modified xsi:type="dcterms:W3CDTF">2024-01-23T01:32:00Z</dcterms:modified>
</cp:coreProperties>
</file>