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84C" w:rsidRDefault="0004084C">
      <w:pPr>
        <w:ind w:left="-90"/>
        <w:rPr>
          <w:sz w:val="16"/>
        </w:rPr>
      </w:pPr>
    </w:p>
    <w:p w:rsidR="0004084C" w:rsidRDefault="0004084C" w:rsidP="0004084C">
      <w:pPr>
        <w:jc w:val="center"/>
        <w:rPr>
          <w:rFonts w:ascii="Arial" w:hAnsi="Arial" w:cs="Arial"/>
          <w:sz w:val="20"/>
        </w:rPr>
      </w:pPr>
      <w:r w:rsidRPr="00487260">
        <w:rPr>
          <w:rFonts w:ascii="Arial" w:hAnsi="Arial" w:cs="Arial"/>
          <w:sz w:val="20"/>
        </w:rPr>
        <w:t>July 1, 2010</w:t>
      </w:r>
    </w:p>
    <w:p w:rsidR="0004084C" w:rsidRDefault="0004084C" w:rsidP="0004084C">
      <w:pPr>
        <w:jc w:val="center"/>
        <w:rPr>
          <w:rFonts w:ascii="Arial" w:hAnsi="Arial" w:cs="Arial"/>
          <w:b/>
          <w:sz w:val="20"/>
        </w:rPr>
      </w:pPr>
    </w:p>
    <w:p w:rsidR="004C7E0C" w:rsidRPr="006545E5" w:rsidRDefault="004C7E0C" w:rsidP="0004084C">
      <w:pPr>
        <w:jc w:val="center"/>
        <w:rPr>
          <w:rFonts w:ascii="Arial" w:hAnsi="Arial" w:cs="Arial"/>
          <w:b/>
          <w:sz w:val="20"/>
        </w:rPr>
      </w:pPr>
    </w:p>
    <w:p w:rsidR="0004084C" w:rsidRPr="006545E5" w:rsidRDefault="0004084C" w:rsidP="0004084C">
      <w:pPr>
        <w:jc w:val="center"/>
        <w:rPr>
          <w:rFonts w:ascii="Arial" w:hAnsi="Arial" w:cs="Arial"/>
          <w:b/>
          <w:sz w:val="20"/>
        </w:rPr>
      </w:pPr>
      <w:r w:rsidRPr="006545E5">
        <w:rPr>
          <w:rFonts w:ascii="Arial" w:hAnsi="Arial" w:cs="Arial"/>
          <w:b/>
          <w:sz w:val="20"/>
        </w:rPr>
        <w:t>INSURANCE INFORMATION NOTICE 2011-4</w:t>
      </w:r>
    </w:p>
    <w:p w:rsidR="0004084C" w:rsidRPr="00487260" w:rsidRDefault="0004084C" w:rsidP="0004084C">
      <w:pPr>
        <w:jc w:val="center"/>
        <w:rPr>
          <w:rFonts w:ascii="Arial" w:hAnsi="Arial" w:cs="Arial"/>
          <w:sz w:val="20"/>
        </w:rPr>
      </w:pPr>
      <w:r w:rsidRPr="006545E5">
        <w:rPr>
          <w:rFonts w:ascii="Arial" w:hAnsi="Arial" w:cs="Arial"/>
          <w:b/>
          <w:sz w:val="20"/>
        </w:rPr>
        <w:t>SUBJECT:  VEHICLE INSURANCE COVERAGE</w:t>
      </w:r>
    </w:p>
    <w:p w:rsidR="0004084C" w:rsidRDefault="0004084C" w:rsidP="0004084C">
      <w:pPr>
        <w:rPr>
          <w:rFonts w:ascii="Arial" w:hAnsi="Arial" w:cs="Arial"/>
          <w:sz w:val="20"/>
        </w:rPr>
      </w:pPr>
    </w:p>
    <w:p w:rsidR="0081233D" w:rsidRPr="00487260" w:rsidRDefault="0081233D" w:rsidP="0004084C">
      <w:pPr>
        <w:rPr>
          <w:rFonts w:ascii="Arial" w:hAnsi="Arial" w:cs="Arial"/>
          <w:sz w:val="20"/>
        </w:rPr>
      </w:pPr>
    </w:p>
    <w:p w:rsidR="0004084C" w:rsidRDefault="0004084C" w:rsidP="0004084C">
      <w:pPr>
        <w:rPr>
          <w:rFonts w:ascii="Arial" w:hAnsi="Arial" w:cs="Arial"/>
          <w:sz w:val="20"/>
        </w:rPr>
      </w:pPr>
      <w:r w:rsidRPr="00487260">
        <w:rPr>
          <w:rFonts w:ascii="Arial" w:hAnsi="Arial" w:cs="Arial"/>
          <w:sz w:val="20"/>
        </w:rPr>
        <w:t>This Notice replaces Notice 2001-2 issued November 16, 2000.</w:t>
      </w:r>
    </w:p>
    <w:p w:rsidR="0004084C" w:rsidRDefault="0004084C" w:rsidP="0004084C">
      <w:pPr>
        <w:rPr>
          <w:rFonts w:ascii="Arial" w:hAnsi="Arial" w:cs="Arial"/>
          <w:sz w:val="20"/>
        </w:rPr>
      </w:pPr>
    </w:p>
    <w:p w:rsidR="0081233D" w:rsidRPr="00487260" w:rsidRDefault="0081233D" w:rsidP="0004084C">
      <w:pPr>
        <w:rPr>
          <w:rFonts w:ascii="Arial" w:hAnsi="Arial" w:cs="Arial"/>
          <w:sz w:val="20"/>
        </w:rPr>
      </w:pPr>
    </w:p>
    <w:p w:rsidR="0004084C" w:rsidRDefault="0004084C" w:rsidP="0004084C">
      <w:pPr>
        <w:rPr>
          <w:rFonts w:ascii="Arial" w:hAnsi="Arial" w:cs="Arial"/>
          <w:sz w:val="20"/>
        </w:rPr>
      </w:pPr>
      <w:r w:rsidRPr="00487260">
        <w:rPr>
          <w:rFonts w:ascii="Arial" w:hAnsi="Arial" w:cs="Arial"/>
          <w:sz w:val="20"/>
        </w:rPr>
        <w:t xml:space="preserve">The State Travel Regulations (PPM 49) govern the use of fleet, rental, and personal vehicles when used for State business.  Refer to </w:t>
      </w:r>
      <w:r w:rsidR="00DC0116">
        <w:rPr>
          <w:rFonts w:ascii="Arial" w:hAnsi="Arial" w:cs="Arial"/>
          <w:sz w:val="20"/>
        </w:rPr>
        <w:t>the OSP</w:t>
      </w:r>
      <w:r w:rsidRPr="00487260">
        <w:rPr>
          <w:rFonts w:ascii="Arial" w:hAnsi="Arial" w:cs="Arial"/>
          <w:sz w:val="20"/>
        </w:rPr>
        <w:t xml:space="preserve"> </w:t>
      </w:r>
      <w:r w:rsidR="00DC0116">
        <w:rPr>
          <w:rFonts w:ascii="Arial" w:hAnsi="Arial" w:cs="Arial"/>
          <w:sz w:val="20"/>
        </w:rPr>
        <w:t xml:space="preserve">website </w:t>
      </w:r>
      <w:r w:rsidRPr="00487260">
        <w:rPr>
          <w:rFonts w:ascii="Arial" w:hAnsi="Arial" w:cs="Arial"/>
          <w:sz w:val="20"/>
        </w:rPr>
        <w:t>for the newly-revised regulations</w:t>
      </w:r>
      <w:r w:rsidR="00DC0116">
        <w:rPr>
          <w:rFonts w:ascii="Arial" w:hAnsi="Arial" w:cs="Arial"/>
          <w:sz w:val="20"/>
        </w:rPr>
        <w:t xml:space="preserve">:  </w:t>
      </w:r>
      <w:hyperlink r:id="rId6" w:history="1">
        <w:r w:rsidR="00DC0116" w:rsidRPr="00617F50">
          <w:rPr>
            <w:rStyle w:val="Hyperlink"/>
            <w:rFonts w:ascii="Arial" w:hAnsi="Arial" w:cs="Arial"/>
            <w:sz w:val="20"/>
          </w:rPr>
          <w:t>http://doa.louisiana.gov/osp/travel/travelpolicy.htm</w:t>
        </w:r>
      </w:hyperlink>
      <w:r w:rsidR="00DC0116">
        <w:rPr>
          <w:rFonts w:ascii="Arial" w:hAnsi="Arial" w:cs="Arial"/>
          <w:sz w:val="20"/>
        </w:rPr>
        <w:t>.</w:t>
      </w:r>
    </w:p>
    <w:p w:rsidR="0004084C" w:rsidRPr="00487260" w:rsidRDefault="0004084C" w:rsidP="0004084C">
      <w:pPr>
        <w:rPr>
          <w:rFonts w:ascii="Arial" w:hAnsi="Arial" w:cs="Arial"/>
          <w:sz w:val="20"/>
        </w:rPr>
      </w:pPr>
    </w:p>
    <w:p w:rsidR="0004084C" w:rsidRPr="00487260" w:rsidRDefault="0004084C" w:rsidP="0004084C">
      <w:pPr>
        <w:rPr>
          <w:rFonts w:ascii="Arial" w:hAnsi="Arial" w:cs="Arial"/>
          <w:b/>
          <w:sz w:val="20"/>
        </w:rPr>
      </w:pPr>
      <w:r w:rsidRPr="00487260">
        <w:rPr>
          <w:rFonts w:ascii="Arial" w:hAnsi="Arial" w:cs="Arial"/>
          <w:b/>
          <w:sz w:val="20"/>
        </w:rPr>
        <w:t>State Motor Pool Rental Vehicles</w:t>
      </w:r>
    </w:p>
    <w:p w:rsidR="0004084C" w:rsidRDefault="0004084C" w:rsidP="0004084C">
      <w:pPr>
        <w:rPr>
          <w:rFonts w:ascii="Arial" w:hAnsi="Arial" w:cs="Arial"/>
          <w:sz w:val="20"/>
        </w:rPr>
      </w:pPr>
      <w:r w:rsidRPr="00487260">
        <w:rPr>
          <w:rFonts w:ascii="Arial" w:hAnsi="Arial" w:cs="Arial"/>
          <w:sz w:val="20"/>
        </w:rPr>
        <w:t>Effective January 19, 2010, the State has an agreement with Enterprise to provide rental vehicles to be used for in-state travel on a daily basis in lieu of fleet vehicles.  Enterprise will provide the liability and physical damage coverage on their vehicles under this contract.  State motor pool vehicles cannot be used for personal business.</w:t>
      </w:r>
      <w:r w:rsidR="00760A79">
        <w:rPr>
          <w:rFonts w:ascii="Arial" w:hAnsi="Arial" w:cs="Arial"/>
          <w:sz w:val="20"/>
        </w:rPr>
        <w:t xml:space="preserve">  Also, see Insurance Information Notice 2011-5.</w:t>
      </w:r>
    </w:p>
    <w:p w:rsidR="0004084C" w:rsidRPr="00487260" w:rsidRDefault="0004084C" w:rsidP="0004084C">
      <w:pPr>
        <w:rPr>
          <w:rFonts w:ascii="Arial" w:hAnsi="Arial" w:cs="Arial"/>
          <w:sz w:val="20"/>
        </w:rPr>
      </w:pPr>
    </w:p>
    <w:p w:rsidR="0004084C" w:rsidRPr="00487260" w:rsidRDefault="0004084C" w:rsidP="0004084C">
      <w:pPr>
        <w:rPr>
          <w:rFonts w:ascii="Arial" w:hAnsi="Arial" w:cs="Arial"/>
          <w:b/>
          <w:sz w:val="20"/>
        </w:rPr>
      </w:pPr>
      <w:r w:rsidRPr="00487260">
        <w:rPr>
          <w:rFonts w:ascii="Arial" w:hAnsi="Arial" w:cs="Arial"/>
          <w:b/>
          <w:sz w:val="20"/>
        </w:rPr>
        <w:t>Other Company and Out-of-State Rental Vehicles</w:t>
      </w:r>
    </w:p>
    <w:p w:rsidR="0004084C" w:rsidRPr="00487260" w:rsidRDefault="0004084C" w:rsidP="0004084C">
      <w:pPr>
        <w:rPr>
          <w:rFonts w:ascii="Arial" w:hAnsi="Arial" w:cs="Arial"/>
          <w:sz w:val="20"/>
        </w:rPr>
      </w:pPr>
      <w:r w:rsidRPr="00487260">
        <w:rPr>
          <w:rFonts w:ascii="Arial" w:hAnsi="Arial" w:cs="Arial"/>
          <w:sz w:val="20"/>
        </w:rPr>
        <w:t xml:space="preserve">Other rental company vehicles (Hertz, Avis, etc.) rented inside or outside of Louisiana and Enterprise vehicles rented outside of Louisiana continue to be insured through ORM when used on official State business only.  ORM will not pay for liability or physical damage claims if a vehicle is not being used for State business at the time of a loss.  The loss could cause the traveler to pay the expenses out of his/her own pocket.  </w:t>
      </w:r>
      <w:r w:rsidR="00BD4B71">
        <w:rPr>
          <w:rFonts w:ascii="Arial" w:hAnsi="Arial" w:cs="Arial"/>
          <w:sz w:val="20"/>
        </w:rPr>
        <w:t xml:space="preserve">ORM suggests that an individual </w:t>
      </w:r>
      <w:r w:rsidRPr="00487260">
        <w:rPr>
          <w:rFonts w:ascii="Arial" w:hAnsi="Arial" w:cs="Arial"/>
          <w:sz w:val="20"/>
        </w:rPr>
        <w:t xml:space="preserve">check with </w:t>
      </w:r>
      <w:r w:rsidR="00BD4B71">
        <w:rPr>
          <w:rFonts w:ascii="Arial" w:hAnsi="Arial" w:cs="Arial"/>
          <w:sz w:val="20"/>
        </w:rPr>
        <w:t>their</w:t>
      </w:r>
      <w:r w:rsidRPr="00487260">
        <w:rPr>
          <w:rFonts w:ascii="Arial" w:hAnsi="Arial" w:cs="Arial"/>
          <w:sz w:val="20"/>
        </w:rPr>
        <w:t xml:space="preserve"> personal insurance agent to determine whether rented vehicles are covered prior to making a trip when you might </w:t>
      </w:r>
      <w:r w:rsidR="00BD4B71">
        <w:rPr>
          <w:rFonts w:ascii="Arial" w:hAnsi="Arial" w:cs="Arial"/>
          <w:sz w:val="20"/>
        </w:rPr>
        <w:t>operate</w:t>
      </w:r>
      <w:r w:rsidRPr="00487260">
        <w:rPr>
          <w:rFonts w:ascii="Arial" w:hAnsi="Arial" w:cs="Arial"/>
          <w:sz w:val="20"/>
        </w:rPr>
        <w:t xml:space="preserve"> the vehicle for personal use</w:t>
      </w:r>
      <w:r w:rsidR="00760A79" w:rsidRPr="00487260">
        <w:rPr>
          <w:rFonts w:ascii="Arial" w:hAnsi="Arial" w:cs="Arial"/>
          <w:sz w:val="20"/>
        </w:rPr>
        <w:t>.</w:t>
      </w:r>
      <w:r w:rsidR="00760A79">
        <w:rPr>
          <w:rFonts w:ascii="Arial" w:hAnsi="Arial" w:cs="Arial"/>
          <w:sz w:val="20"/>
        </w:rPr>
        <w:t xml:space="preserve">  </w:t>
      </w:r>
      <w:r w:rsidR="00BD4B71">
        <w:rPr>
          <w:rFonts w:ascii="Arial" w:hAnsi="Arial" w:cs="Arial"/>
          <w:sz w:val="20"/>
        </w:rPr>
        <w:t xml:space="preserve">You may also choose to purchase the liability and physical damage coverage offered from the rental company.  This expense is not reimbursable.  </w:t>
      </w:r>
      <w:r w:rsidR="00760A79">
        <w:rPr>
          <w:rFonts w:ascii="Arial" w:hAnsi="Arial" w:cs="Arial"/>
          <w:sz w:val="20"/>
        </w:rPr>
        <w:t>Also, see Insurance Information Notice 2011-5.</w:t>
      </w:r>
    </w:p>
    <w:p w:rsidR="0004084C" w:rsidRPr="00487260" w:rsidRDefault="0004084C" w:rsidP="0004084C">
      <w:pPr>
        <w:rPr>
          <w:rFonts w:ascii="Arial" w:hAnsi="Arial" w:cs="Arial"/>
          <w:sz w:val="20"/>
        </w:rPr>
      </w:pPr>
    </w:p>
    <w:p w:rsidR="0004084C" w:rsidRPr="00487260" w:rsidRDefault="0004084C" w:rsidP="0004084C">
      <w:pPr>
        <w:rPr>
          <w:rFonts w:ascii="Arial" w:hAnsi="Arial" w:cs="Arial"/>
          <w:b/>
          <w:sz w:val="20"/>
        </w:rPr>
      </w:pPr>
      <w:r w:rsidRPr="00487260">
        <w:rPr>
          <w:rFonts w:ascii="Arial" w:hAnsi="Arial" w:cs="Arial"/>
          <w:b/>
          <w:sz w:val="20"/>
        </w:rPr>
        <w:t>Courtesy Vehicles</w:t>
      </w:r>
    </w:p>
    <w:p w:rsidR="0004084C" w:rsidRPr="00487260" w:rsidRDefault="0004084C" w:rsidP="0004084C">
      <w:pPr>
        <w:rPr>
          <w:rFonts w:ascii="Arial" w:hAnsi="Arial" w:cs="Arial"/>
          <w:sz w:val="20"/>
        </w:rPr>
      </w:pPr>
      <w:r w:rsidRPr="00487260">
        <w:rPr>
          <w:rFonts w:ascii="Arial" w:hAnsi="Arial" w:cs="Arial"/>
          <w:sz w:val="20"/>
        </w:rPr>
        <w:t xml:space="preserve">A courtesy vehicle is a vehicle provided from a dealership, at usually no cost to the state agency, to be used for official business.  In some cases, it can be assigned to a specific individual and personal use is allowed.  If a courtesy vehicle is used on official state business only, ORM will provide both automobile liability and physical damage coverage.  ORM will not provide coverage for a courtesy vehicle, if at the time of an </w:t>
      </w:r>
      <w:proofErr w:type="gramStart"/>
      <w:r w:rsidRPr="00487260">
        <w:rPr>
          <w:rFonts w:ascii="Arial" w:hAnsi="Arial" w:cs="Arial"/>
          <w:sz w:val="20"/>
        </w:rPr>
        <w:t>accident,</w:t>
      </w:r>
      <w:proofErr w:type="gramEnd"/>
      <w:r w:rsidRPr="00487260">
        <w:rPr>
          <w:rFonts w:ascii="Arial" w:hAnsi="Arial" w:cs="Arial"/>
          <w:sz w:val="20"/>
        </w:rPr>
        <w:t xml:space="preserve"> it was being operated for personal use.  If you are operating a courtesy vehicle</w:t>
      </w:r>
      <w:r w:rsidR="00BD4B71">
        <w:rPr>
          <w:rFonts w:ascii="Arial" w:hAnsi="Arial" w:cs="Arial"/>
          <w:sz w:val="20"/>
        </w:rPr>
        <w:t>,</w:t>
      </w:r>
      <w:r w:rsidRPr="00487260">
        <w:rPr>
          <w:rFonts w:ascii="Arial" w:hAnsi="Arial" w:cs="Arial"/>
          <w:sz w:val="20"/>
        </w:rPr>
        <w:t xml:space="preserve"> or any other borrowed vehicle</w:t>
      </w:r>
      <w:r w:rsidR="00BD4B71">
        <w:rPr>
          <w:rFonts w:ascii="Arial" w:hAnsi="Arial" w:cs="Arial"/>
          <w:sz w:val="20"/>
        </w:rPr>
        <w:t>,</w:t>
      </w:r>
      <w:r w:rsidRPr="00487260">
        <w:rPr>
          <w:rFonts w:ascii="Arial" w:hAnsi="Arial" w:cs="Arial"/>
          <w:sz w:val="20"/>
        </w:rPr>
        <w:t xml:space="preserve"> and an accident occurs, a claims adjuster will investigate to determine if the vehicle was being used on official state business.  If it was not, ORM will deny coverage.  ORM strongly recommends that the individual assigned the vehicle add it to </w:t>
      </w:r>
      <w:r w:rsidR="008F223A">
        <w:rPr>
          <w:rFonts w:ascii="Arial" w:hAnsi="Arial" w:cs="Arial"/>
          <w:sz w:val="20"/>
        </w:rPr>
        <w:t>their personal insurance policy (requesting</w:t>
      </w:r>
      <w:r w:rsidRPr="00487260">
        <w:rPr>
          <w:rFonts w:ascii="Arial" w:hAnsi="Arial" w:cs="Arial"/>
          <w:sz w:val="20"/>
        </w:rPr>
        <w:t xml:space="preserve"> extended non-owned coverage</w:t>
      </w:r>
      <w:r w:rsidR="008F223A">
        <w:rPr>
          <w:rFonts w:ascii="Arial" w:hAnsi="Arial" w:cs="Arial"/>
          <w:sz w:val="20"/>
        </w:rPr>
        <w:t>)</w:t>
      </w:r>
      <w:r w:rsidRPr="00487260">
        <w:rPr>
          <w:rFonts w:ascii="Arial" w:hAnsi="Arial" w:cs="Arial"/>
          <w:sz w:val="20"/>
        </w:rPr>
        <w:t xml:space="preserve"> prior to taking possession of the vehicle when it will be operated for personal use</w:t>
      </w:r>
      <w:r w:rsidR="00BD4B71">
        <w:rPr>
          <w:rFonts w:ascii="Arial" w:hAnsi="Arial" w:cs="Arial"/>
          <w:sz w:val="20"/>
        </w:rPr>
        <w:t xml:space="preserve"> even part of the time</w:t>
      </w:r>
      <w:r w:rsidRPr="00487260">
        <w:rPr>
          <w:rFonts w:ascii="Arial" w:hAnsi="Arial" w:cs="Arial"/>
          <w:sz w:val="20"/>
        </w:rPr>
        <w:t>.</w:t>
      </w:r>
    </w:p>
    <w:p w:rsidR="0004084C" w:rsidRPr="00487260" w:rsidRDefault="0004084C" w:rsidP="0004084C">
      <w:pPr>
        <w:rPr>
          <w:rFonts w:ascii="Arial" w:hAnsi="Arial" w:cs="Arial"/>
          <w:sz w:val="20"/>
        </w:rPr>
      </w:pPr>
    </w:p>
    <w:p w:rsidR="0004084C" w:rsidRPr="00487260" w:rsidRDefault="007621A7" w:rsidP="0004084C">
      <w:pPr>
        <w:rPr>
          <w:rFonts w:ascii="Arial" w:hAnsi="Arial" w:cs="Arial"/>
          <w:b/>
          <w:sz w:val="20"/>
        </w:rPr>
      </w:pPr>
      <w:r>
        <w:rPr>
          <w:rFonts w:ascii="Arial" w:hAnsi="Arial" w:cs="Arial"/>
          <w:b/>
          <w:sz w:val="20"/>
        </w:rPr>
        <w:t xml:space="preserve">Vehicles Hired With </w:t>
      </w:r>
      <w:proofErr w:type="gramStart"/>
      <w:r>
        <w:rPr>
          <w:rFonts w:ascii="Arial" w:hAnsi="Arial" w:cs="Arial"/>
          <w:b/>
          <w:sz w:val="20"/>
        </w:rPr>
        <w:t>A</w:t>
      </w:r>
      <w:proofErr w:type="gramEnd"/>
      <w:r w:rsidR="0004084C" w:rsidRPr="00487260">
        <w:rPr>
          <w:rFonts w:ascii="Arial" w:hAnsi="Arial" w:cs="Arial"/>
          <w:b/>
          <w:sz w:val="20"/>
        </w:rPr>
        <w:t xml:space="preserve"> Driver</w:t>
      </w:r>
    </w:p>
    <w:p w:rsidR="0004084C" w:rsidRPr="00487260" w:rsidRDefault="0004084C" w:rsidP="0004084C">
      <w:pPr>
        <w:rPr>
          <w:rFonts w:ascii="Arial" w:hAnsi="Arial" w:cs="Arial"/>
          <w:sz w:val="20"/>
        </w:rPr>
      </w:pPr>
      <w:r w:rsidRPr="00487260">
        <w:rPr>
          <w:rFonts w:ascii="Arial" w:hAnsi="Arial" w:cs="Arial"/>
          <w:sz w:val="20"/>
        </w:rPr>
        <w:t>ORM does not provide coverage for vehicles</w:t>
      </w:r>
      <w:r w:rsidR="008F223A">
        <w:rPr>
          <w:rFonts w:ascii="Arial" w:hAnsi="Arial" w:cs="Arial"/>
          <w:sz w:val="20"/>
        </w:rPr>
        <w:t xml:space="preserve"> </w:t>
      </w:r>
      <w:r w:rsidRPr="00487260">
        <w:rPr>
          <w:rFonts w:ascii="Arial" w:hAnsi="Arial" w:cs="Arial"/>
          <w:sz w:val="20"/>
        </w:rPr>
        <w:t xml:space="preserve">that are leased, hired, rented or borrowed with a driver.  </w:t>
      </w:r>
      <w:r w:rsidR="008F223A">
        <w:rPr>
          <w:rFonts w:ascii="Arial" w:hAnsi="Arial" w:cs="Arial"/>
          <w:sz w:val="20"/>
        </w:rPr>
        <w:t>Examples include chartering a bus or van or hiring heavy equipment with an operator.</w:t>
      </w:r>
    </w:p>
    <w:p w:rsidR="0004084C" w:rsidRDefault="0004084C" w:rsidP="0004084C">
      <w:pPr>
        <w:rPr>
          <w:rFonts w:ascii="Arial" w:hAnsi="Arial" w:cs="Arial"/>
          <w:sz w:val="20"/>
        </w:rPr>
      </w:pPr>
    </w:p>
    <w:p w:rsidR="0081233D" w:rsidRDefault="0081233D">
      <w:pPr>
        <w:rPr>
          <w:rFonts w:ascii="Arial" w:hAnsi="Arial" w:cs="Arial"/>
          <w:b/>
          <w:sz w:val="20"/>
        </w:rPr>
      </w:pPr>
    </w:p>
    <w:p w:rsidR="00F65A60" w:rsidRDefault="00F65A60" w:rsidP="0004084C">
      <w:pPr>
        <w:rPr>
          <w:rFonts w:ascii="Arial" w:hAnsi="Arial" w:cs="Arial"/>
          <w:b/>
          <w:sz w:val="20"/>
        </w:rPr>
      </w:pPr>
      <w:r w:rsidRPr="00F65A60">
        <w:rPr>
          <w:rFonts w:ascii="Arial" w:hAnsi="Arial" w:cs="Arial"/>
          <w:b/>
          <w:sz w:val="20"/>
        </w:rPr>
        <w:t>Personally-Owned Vehicles</w:t>
      </w:r>
    </w:p>
    <w:p w:rsidR="00F65A60" w:rsidRDefault="00F65A60" w:rsidP="0004084C">
      <w:pPr>
        <w:rPr>
          <w:rFonts w:ascii="Arial" w:hAnsi="Arial" w:cs="Arial"/>
          <w:sz w:val="20"/>
        </w:rPr>
      </w:pPr>
    </w:p>
    <w:p w:rsidR="00F65A60" w:rsidRPr="00F65A60" w:rsidRDefault="00F65A60" w:rsidP="0004084C">
      <w:pPr>
        <w:rPr>
          <w:rFonts w:ascii="Arial" w:hAnsi="Arial" w:cs="Arial"/>
          <w:sz w:val="20"/>
        </w:rPr>
      </w:pPr>
      <w:r>
        <w:rPr>
          <w:rFonts w:ascii="Arial" w:hAnsi="Arial" w:cs="Arial"/>
          <w:sz w:val="20"/>
        </w:rPr>
        <w:t xml:space="preserve">Personally-owned vehicles may be used on state business according to PPM 49 guidelines.  The owner of the vehicle </w:t>
      </w:r>
      <w:r w:rsidR="00F168B8">
        <w:rPr>
          <w:rFonts w:ascii="Arial" w:hAnsi="Arial" w:cs="Arial"/>
          <w:sz w:val="20"/>
        </w:rPr>
        <w:t xml:space="preserve">must </w:t>
      </w:r>
      <w:r>
        <w:rPr>
          <w:rFonts w:ascii="Arial" w:hAnsi="Arial" w:cs="Arial"/>
          <w:sz w:val="20"/>
        </w:rPr>
        <w:t>maintain at least the Louisiana required minimum limits of insurance</w:t>
      </w:r>
      <w:r w:rsidR="00F168B8">
        <w:rPr>
          <w:rFonts w:ascii="Arial" w:hAnsi="Arial" w:cs="Arial"/>
          <w:sz w:val="20"/>
        </w:rPr>
        <w:t>.  The owner’s insurance is primary even while the vehicle is being used for official state business.  ORM will provide excess insurance over and above the primary limits</w:t>
      </w:r>
      <w:r w:rsidR="00BD4B71">
        <w:rPr>
          <w:rFonts w:ascii="Arial" w:hAnsi="Arial" w:cs="Arial"/>
          <w:sz w:val="20"/>
        </w:rPr>
        <w:t>,</w:t>
      </w:r>
      <w:r w:rsidR="00F168B8">
        <w:rPr>
          <w:rFonts w:ascii="Arial" w:hAnsi="Arial" w:cs="Arial"/>
          <w:sz w:val="20"/>
        </w:rPr>
        <w:t xml:space="preserve"> if needed</w:t>
      </w:r>
      <w:r w:rsidR="00BD4B71">
        <w:rPr>
          <w:rFonts w:ascii="Arial" w:hAnsi="Arial" w:cs="Arial"/>
          <w:sz w:val="20"/>
        </w:rPr>
        <w:t>,</w:t>
      </w:r>
      <w:r w:rsidR="00F168B8">
        <w:rPr>
          <w:rFonts w:ascii="Arial" w:hAnsi="Arial" w:cs="Arial"/>
          <w:sz w:val="20"/>
        </w:rPr>
        <w:t xml:space="preserve"> in the event of an accident while on state business.  ORM recommends that each individual consistently using their personal vehicle on state business make their insurance company aware of it.  An insurance company has the right to deny a claim if they have not been given accurate information about vehicle usage.  </w:t>
      </w:r>
      <w:r>
        <w:rPr>
          <w:rFonts w:ascii="Arial" w:hAnsi="Arial" w:cs="Arial"/>
          <w:sz w:val="20"/>
        </w:rPr>
        <w:t>Also, see Insurance Information Notice 98-2.</w:t>
      </w:r>
    </w:p>
    <w:p w:rsidR="008F223A" w:rsidRDefault="008F223A" w:rsidP="0004084C">
      <w:pPr>
        <w:rPr>
          <w:rFonts w:ascii="Arial" w:hAnsi="Arial" w:cs="Arial"/>
          <w:sz w:val="20"/>
        </w:rPr>
      </w:pPr>
    </w:p>
    <w:p w:rsidR="0004084C" w:rsidRPr="00487260" w:rsidRDefault="0004084C" w:rsidP="0004084C">
      <w:pPr>
        <w:rPr>
          <w:rFonts w:ascii="Arial" w:hAnsi="Arial" w:cs="Arial"/>
        </w:rPr>
      </w:pPr>
      <w:r w:rsidRPr="00487260">
        <w:rPr>
          <w:rFonts w:ascii="Arial" w:hAnsi="Arial" w:cs="Arial"/>
          <w:sz w:val="20"/>
        </w:rPr>
        <w:t xml:space="preserve">If you have any questions about this information, please contact </w:t>
      </w:r>
      <w:r w:rsidR="005D51E7">
        <w:rPr>
          <w:rFonts w:ascii="Arial" w:hAnsi="Arial" w:cs="Arial"/>
          <w:sz w:val="20"/>
        </w:rPr>
        <w:t>Melissa Harris at (225) 342-8414</w:t>
      </w:r>
      <w:r w:rsidRPr="00487260">
        <w:rPr>
          <w:rFonts w:ascii="Arial" w:hAnsi="Arial" w:cs="Arial"/>
        </w:rPr>
        <w:t>.</w:t>
      </w:r>
    </w:p>
    <w:sectPr w:rsidR="0004084C" w:rsidRPr="00487260" w:rsidSect="004C7E0C">
      <w:headerReference w:type="default" r:id="rId7"/>
      <w:pgSz w:w="12240" w:h="15840" w:code="1"/>
      <w:pgMar w:top="720" w:right="1440" w:bottom="72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33D" w:rsidRDefault="0081233D" w:rsidP="0081233D">
      <w:r>
        <w:separator/>
      </w:r>
    </w:p>
  </w:endnote>
  <w:endnote w:type="continuationSeparator" w:id="0">
    <w:p w:rsidR="0081233D" w:rsidRDefault="0081233D" w:rsidP="008123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33D" w:rsidRDefault="0081233D" w:rsidP="0081233D">
      <w:r>
        <w:separator/>
      </w:r>
    </w:p>
  </w:footnote>
  <w:footnote w:type="continuationSeparator" w:id="0">
    <w:p w:rsidR="0081233D" w:rsidRDefault="0081233D" w:rsidP="008123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33D" w:rsidRPr="0081233D" w:rsidRDefault="0081233D">
    <w:pPr>
      <w:pStyle w:val="Header"/>
      <w:rPr>
        <w:rFonts w:ascii="Arial" w:hAnsi="Arial" w:cs="Arial"/>
        <w:i/>
        <w:sz w:val="20"/>
      </w:rPr>
    </w:pPr>
    <w:r w:rsidRPr="0081233D">
      <w:rPr>
        <w:rFonts w:ascii="Arial" w:hAnsi="Arial" w:cs="Arial"/>
        <w:i/>
        <w:sz w:val="20"/>
      </w:rPr>
      <w:t>Insurance Information Notice 2011-4</w:t>
    </w:r>
  </w:p>
  <w:p w:rsidR="0081233D" w:rsidRPr="0081233D" w:rsidRDefault="0081233D">
    <w:pPr>
      <w:pStyle w:val="Header"/>
      <w:rPr>
        <w:rFonts w:ascii="Arial" w:hAnsi="Arial" w:cs="Arial"/>
        <w:i/>
        <w:sz w:val="20"/>
      </w:rPr>
    </w:pPr>
    <w:r w:rsidRPr="0081233D">
      <w:rPr>
        <w:rFonts w:ascii="Arial" w:hAnsi="Arial" w:cs="Arial"/>
        <w:i/>
        <w:sz w:val="20"/>
      </w:rPr>
      <w:t>July 1, 2010</w:t>
    </w:r>
  </w:p>
  <w:p w:rsidR="0081233D" w:rsidRDefault="0081233D">
    <w:pPr>
      <w:pStyle w:val="Header"/>
    </w:pPr>
  </w:p>
  <w:p w:rsidR="0081233D" w:rsidRDefault="0081233D">
    <w:pPr>
      <w:pStyle w:val="Header"/>
    </w:pPr>
  </w:p>
  <w:p w:rsidR="0081233D" w:rsidRDefault="0081233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04084C"/>
    <w:rsid w:val="000043E5"/>
    <w:rsid w:val="000114B6"/>
    <w:rsid w:val="000165F9"/>
    <w:rsid w:val="000169E5"/>
    <w:rsid w:val="000271C7"/>
    <w:rsid w:val="00031987"/>
    <w:rsid w:val="0004084C"/>
    <w:rsid w:val="000569B7"/>
    <w:rsid w:val="00063ABC"/>
    <w:rsid w:val="000666AD"/>
    <w:rsid w:val="00071F5B"/>
    <w:rsid w:val="000A5ACB"/>
    <w:rsid w:val="000B036D"/>
    <w:rsid w:val="000B12C0"/>
    <w:rsid w:val="000C4C4A"/>
    <w:rsid w:val="000C6647"/>
    <w:rsid w:val="000C6AE6"/>
    <w:rsid w:val="000D0167"/>
    <w:rsid w:val="000E4601"/>
    <w:rsid w:val="000F7F2E"/>
    <w:rsid w:val="001018EA"/>
    <w:rsid w:val="00101D12"/>
    <w:rsid w:val="00110779"/>
    <w:rsid w:val="00115ECF"/>
    <w:rsid w:val="00117780"/>
    <w:rsid w:val="001237B6"/>
    <w:rsid w:val="001350AD"/>
    <w:rsid w:val="00144835"/>
    <w:rsid w:val="0014541C"/>
    <w:rsid w:val="00146C94"/>
    <w:rsid w:val="00147684"/>
    <w:rsid w:val="00154487"/>
    <w:rsid w:val="0016458E"/>
    <w:rsid w:val="00167669"/>
    <w:rsid w:val="00190E85"/>
    <w:rsid w:val="00191A9A"/>
    <w:rsid w:val="00193152"/>
    <w:rsid w:val="001B286B"/>
    <w:rsid w:val="001C0D9C"/>
    <w:rsid w:val="001C1AB0"/>
    <w:rsid w:val="001D0A89"/>
    <w:rsid w:val="001D48D6"/>
    <w:rsid w:val="001F1D41"/>
    <w:rsid w:val="00216434"/>
    <w:rsid w:val="00221132"/>
    <w:rsid w:val="00224640"/>
    <w:rsid w:val="00241076"/>
    <w:rsid w:val="00255D07"/>
    <w:rsid w:val="002563E0"/>
    <w:rsid w:val="00273E42"/>
    <w:rsid w:val="0028185B"/>
    <w:rsid w:val="00290679"/>
    <w:rsid w:val="00291B69"/>
    <w:rsid w:val="002A4B26"/>
    <w:rsid w:val="002A56E3"/>
    <w:rsid w:val="002A5D26"/>
    <w:rsid w:val="002A6C28"/>
    <w:rsid w:val="002B0DBD"/>
    <w:rsid w:val="002C2344"/>
    <w:rsid w:val="002C2E5F"/>
    <w:rsid w:val="002D3D49"/>
    <w:rsid w:val="002D409C"/>
    <w:rsid w:val="002D5F30"/>
    <w:rsid w:val="002D7B12"/>
    <w:rsid w:val="002E18C4"/>
    <w:rsid w:val="002E38A5"/>
    <w:rsid w:val="002E6E39"/>
    <w:rsid w:val="002F222B"/>
    <w:rsid w:val="002F57A6"/>
    <w:rsid w:val="00315FBB"/>
    <w:rsid w:val="00322F00"/>
    <w:rsid w:val="00323840"/>
    <w:rsid w:val="00332320"/>
    <w:rsid w:val="00333105"/>
    <w:rsid w:val="003400E2"/>
    <w:rsid w:val="00340FE6"/>
    <w:rsid w:val="00341E9A"/>
    <w:rsid w:val="00342319"/>
    <w:rsid w:val="00347B37"/>
    <w:rsid w:val="00351517"/>
    <w:rsid w:val="00352747"/>
    <w:rsid w:val="00354353"/>
    <w:rsid w:val="003633D3"/>
    <w:rsid w:val="00372204"/>
    <w:rsid w:val="003814E4"/>
    <w:rsid w:val="00384D27"/>
    <w:rsid w:val="00386B80"/>
    <w:rsid w:val="00394EB2"/>
    <w:rsid w:val="003A4458"/>
    <w:rsid w:val="003A6E14"/>
    <w:rsid w:val="003B3448"/>
    <w:rsid w:val="003C5B1F"/>
    <w:rsid w:val="003D1A98"/>
    <w:rsid w:val="003D1F92"/>
    <w:rsid w:val="003D290B"/>
    <w:rsid w:val="003E15FF"/>
    <w:rsid w:val="003E2079"/>
    <w:rsid w:val="003E4DD5"/>
    <w:rsid w:val="003E66CC"/>
    <w:rsid w:val="003F516D"/>
    <w:rsid w:val="00411065"/>
    <w:rsid w:val="004207E4"/>
    <w:rsid w:val="00422A0D"/>
    <w:rsid w:val="004301C7"/>
    <w:rsid w:val="0043052D"/>
    <w:rsid w:val="00432E54"/>
    <w:rsid w:val="00440C1B"/>
    <w:rsid w:val="004526CB"/>
    <w:rsid w:val="00461B27"/>
    <w:rsid w:val="00462270"/>
    <w:rsid w:val="00464795"/>
    <w:rsid w:val="004742CC"/>
    <w:rsid w:val="00481777"/>
    <w:rsid w:val="00487391"/>
    <w:rsid w:val="0049656E"/>
    <w:rsid w:val="004A1EBC"/>
    <w:rsid w:val="004A63DF"/>
    <w:rsid w:val="004B015E"/>
    <w:rsid w:val="004B0AB6"/>
    <w:rsid w:val="004C13CD"/>
    <w:rsid w:val="004C416F"/>
    <w:rsid w:val="004C7E0C"/>
    <w:rsid w:val="004D12B4"/>
    <w:rsid w:val="004D1D35"/>
    <w:rsid w:val="004D3917"/>
    <w:rsid w:val="004D44EA"/>
    <w:rsid w:val="004D4984"/>
    <w:rsid w:val="004D5637"/>
    <w:rsid w:val="004D6C12"/>
    <w:rsid w:val="004E25FE"/>
    <w:rsid w:val="004E65C1"/>
    <w:rsid w:val="004F1E1E"/>
    <w:rsid w:val="004F3897"/>
    <w:rsid w:val="00512B3E"/>
    <w:rsid w:val="00521108"/>
    <w:rsid w:val="00521206"/>
    <w:rsid w:val="00521FA9"/>
    <w:rsid w:val="0053717A"/>
    <w:rsid w:val="00546F7E"/>
    <w:rsid w:val="00555612"/>
    <w:rsid w:val="00556E9F"/>
    <w:rsid w:val="00564E61"/>
    <w:rsid w:val="00565EB6"/>
    <w:rsid w:val="00570A25"/>
    <w:rsid w:val="00571214"/>
    <w:rsid w:val="00574201"/>
    <w:rsid w:val="00576982"/>
    <w:rsid w:val="0058577D"/>
    <w:rsid w:val="00585A8F"/>
    <w:rsid w:val="00587F0A"/>
    <w:rsid w:val="005A2998"/>
    <w:rsid w:val="005A4051"/>
    <w:rsid w:val="005A41C1"/>
    <w:rsid w:val="005B22BB"/>
    <w:rsid w:val="005D10D1"/>
    <w:rsid w:val="005D51E7"/>
    <w:rsid w:val="005E2EA9"/>
    <w:rsid w:val="005E5718"/>
    <w:rsid w:val="0060218F"/>
    <w:rsid w:val="0060670C"/>
    <w:rsid w:val="00610293"/>
    <w:rsid w:val="00611A9C"/>
    <w:rsid w:val="00617B54"/>
    <w:rsid w:val="00617F50"/>
    <w:rsid w:val="00623BC9"/>
    <w:rsid w:val="00624E0D"/>
    <w:rsid w:val="006251DD"/>
    <w:rsid w:val="00645391"/>
    <w:rsid w:val="00645B77"/>
    <w:rsid w:val="006469B6"/>
    <w:rsid w:val="00650BC2"/>
    <w:rsid w:val="006545E5"/>
    <w:rsid w:val="00660D63"/>
    <w:rsid w:val="0067326B"/>
    <w:rsid w:val="0068120B"/>
    <w:rsid w:val="00685800"/>
    <w:rsid w:val="00695A4A"/>
    <w:rsid w:val="006A0035"/>
    <w:rsid w:val="006A10D0"/>
    <w:rsid w:val="006A6E89"/>
    <w:rsid w:val="006A70F6"/>
    <w:rsid w:val="006C4277"/>
    <w:rsid w:val="006D2091"/>
    <w:rsid w:val="006D352D"/>
    <w:rsid w:val="006D3E95"/>
    <w:rsid w:val="006D42B9"/>
    <w:rsid w:val="006D7155"/>
    <w:rsid w:val="006E6FA6"/>
    <w:rsid w:val="006F2525"/>
    <w:rsid w:val="006F468D"/>
    <w:rsid w:val="006F7030"/>
    <w:rsid w:val="0070779C"/>
    <w:rsid w:val="007108C7"/>
    <w:rsid w:val="007128E8"/>
    <w:rsid w:val="00717A14"/>
    <w:rsid w:val="007202E3"/>
    <w:rsid w:val="00730C16"/>
    <w:rsid w:val="00734EF1"/>
    <w:rsid w:val="00742CA9"/>
    <w:rsid w:val="00750449"/>
    <w:rsid w:val="007506BF"/>
    <w:rsid w:val="0075140D"/>
    <w:rsid w:val="0075327D"/>
    <w:rsid w:val="007601DD"/>
    <w:rsid w:val="00760A79"/>
    <w:rsid w:val="007621A7"/>
    <w:rsid w:val="007805F9"/>
    <w:rsid w:val="007820F8"/>
    <w:rsid w:val="00782476"/>
    <w:rsid w:val="007914E1"/>
    <w:rsid w:val="007A0370"/>
    <w:rsid w:val="007A54DF"/>
    <w:rsid w:val="007B49AA"/>
    <w:rsid w:val="007C0384"/>
    <w:rsid w:val="007C1BE1"/>
    <w:rsid w:val="007D4AFC"/>
    <w:rsid w:val="007D6396"/>
    <w:rsid w:val="007E020E"/>
    <w:rsid w:val="00803D51"/>
    <w:rsid w:val="0081233D"/>
    <w:rsid w:val="00836867"/>
    <w:rsid w:val="00844D57"/>
    <w:rsid w:val="00850478"/>
    <w:rsid w:val="00852774"/>
    <w:rsid w:val="00855A7C"/>
    <w:rsid w:val="008627DD"/>
    <w:rsid w:val="00863C80"/>
    <w:rsid w:val="008722A6"/>
    <w:rsid w:val="00874D5B"/>
    <w:rsid w:val="00885C9D"/>
    <w:rsid w:val="0088713C"/>
    <w:rsid w:val="008A1A78"/>
    <w:rsid w:val="008A6C0E"/>
    <w:rsid w:val="008A701D"/>
    <w:rsid w:val="008B0501"/>
    <w:rsid w:val="008C2D7A"/>
    <w:rsid w:val="008C46DD"/>
    <w:rsid w:val="008D3ABA"/>
    <w:rsid w:val="008E57CA"/>
    <w:rsid w:val="008F223A"/>
    <w:rsid w:val="00902CF9"/>
    <w:rsid w:val="00907393"/>
    <w:rsid w:val="00914F1B"/>
    <w:rsid w:val="00927B76"/>
    <w:rsid w:val="00932CB8"/>
    <w:rsid w:val="00936C26"/>
    <w:rsid w:val="009432C1"/>
    <w:rsid w:val="00955AE0"/>
    <w:rsid w:val="009723DC"/>
    <w:rsid w:val="00977090"/>
    <w:rsid w:val="00980890"/>
    <w:rsid w:val="009A1053"/>
    <w:rsid w:val="009A5937"/>
    <w:rsid w:val="009A6B0A"/>
    <w:rsid w:val="009A73B8"/>
    <w:rsid w:val="009B4841"/>
    <w:rsid w:val="009B59F7"/>
    <w:rsid w:val="009C4CDC"/>
    <w:rsid w:val="009C5662"/>
    <w:rsid w:val="009C5AA1"/>
    <w:rsid w:val="009D35A8"/>
    <w:rsid w:val="009D5645"/>
    <w:rsid w:val="009D57F7"/>
    <w:rsid w:val="009D66A9"/>
    <w:rsid w:val="009F0270"/>
    <w:rsid w:val="009F2447"/>
    <w:rsid w:val="009F7046"/>
    <w:rsid w:val="00A018C2"/>
    <w:rsid w:val="00A107FC"/>
    <w:rsid w:val="00A26BD7"/>
    <w:rsid w:val="00A3259C"/>
    <w:rsid w:val="00A355AF"/>
    <w:rsid w:val="00A411D2"/>
    <w:rsid w:val="00A42806"/>
    <w:rsid w:val="00A42EC5"/>
    <w:rsid w:val="00A4468A"/>
    <w:rsid w:val="00A50697"/>
    <w:rsid w:val="00A516F4"/>
    <w:rsid w:val="00A540CF"/>
    <w:rsid w:val="00A570EA"/>
    <w:rsid w:val="00A65874"/>
    <w:rsid w:val="00A71A85"/>
    <w:rsid w:val="00A7229B"/>
    <w:rsid w:val="00A73C64"/>
    <w:rsid w:val="00A7724D"/>
    <w:rsid w:val="00A86326"/>
    <w:rsid w:val="00A91268"/>
    <w:rsid w:val="00A91F83"/>
    <w:rsid w:val="00AA0676"/>
    <w:rsid w:val="00AC270C"/>
    <w:rsid w:val="00AC720F"/>
    <w:rsid w:val="00AD2481"/>
    <w:rsid w:val="00AD35E3"/>
    <w:rsid w:val="00AE0D4D"/>
    <w:rsid w:val="00AE4934"/>
    <w:rsid w:val="00AF025C"/>
    <w:rsid w:val="00B103A8"/>
    <w:rsid w:val="00B22CD7"/>
    <w:rsid w:val="00B379F6"/>
    <w:rsid w:val="00B40A4D"/>
    <w:rsid w:val="00B45795"/>
    <w:rsid w:val="00B4682C"/>
    <w:rsid w:val="00B50E14"/>
    <w:rsid w:val="00B51492"/>
    <w:rsid w:val="00B568AC"/>
    <w:rsid w:val="00B624FE"/>
    <w:rsid w:val="00B64314"/>
    <w:rsid w:val="00B649E8"/>
    <w:rsid w:val="00B657BB"/>
    <w:rsid w:val="00B670AD"/>
    <w:rsid w:val="00B75687"/>
    <w:rsid w:val="00B81B02"/>
    <w:rsid w:val="00B81B49"/>
    <w:rsid w:val="00BA03AD"/>
    <w:rsid w:val="00BA5248"/>
    <w:rsid w:val="00BB4F98"/>
    <w:rsid w:val="00BD4B71"/>
    <w:rsid w:val="00BE1081"/>
    <w:rsid w:val="00BE50E3"/>
    <w:rsid w:val="00BF36B7"/>
    <w:rsid w:val="00BF4113"/>
    <w:rsid w:val="00C00821"/>
    <w:rsid w:val="00C359B4"/>
    <w:rsid w:val="00C37BC0"/>
    <w:rsid w:val="00C43D42"/>
    <w:rsid w:val="00C46BF1"/>
    <w:rsid w:val="00C46DA1"/>
    <w:rsid w:val="00C618ED"/>
    <w:rsid w:val="00C63247"/>
    <w:rsid w:val="00C63501"/>
    <w:rsid w:val="00C83E54"/>
    <w:rsid w:val="00CB6E72"/>
    <w:rsid w:val="00CB713B"/>
    <w:rsid w:val="00CB7E3E"/>
    <w:rsid w:val="00CC4638"/>
    <w:rsid w:val="00CC56EC"/>
    <w:rsid w:val="00CC5ABA"/>
    <w:rsid w:val="00CC738F"/>
    <w:rsid w:val="00CD39AE"/>
    <w:rsid w:val="00CE4FD3"/>
    <w:rsid w:val="00CF0632"/>
    <w:rsid w:val="00CF0CFE"/>
    <w:rsid w:val="00D012DD"/>
    <w:rsid w:val="00D03ECA"/>
    <w:rsid w:val="00D06405"/>
    <w:rsid w:val="00D1373A"/>
    <w:rsid w:val="00D22457"/>
    <w:rsid w:val="00D37DC4"/>
    <w:rsid w:val="00D52156"/>
    <w:rsid w:val="00D56003"/>
    <w:rsid w:val="00D63A8D"/>
    <w:rsid w:val="00D654A4"/>
    <w:rsid w:val="00D6733B"/>
    <w:rsid w:val="00D94927"/>
    <w:rsid w:val="00DA002D"/>
    <w:rsid w:val="00DA4A73"/>
    <w:rsid w:val="00DB0DEB"/>
    <w:rsid w:val="00DB458A"/>
    <w:rsid w:val="00DB59CE"/>
    <w:rsid w:val="00DC0116"/>
    <w:rsid w:val="00DC5AC9"/>
    <w:rsid w:val="00DD011E"/>
    <w:rsid w:val="00DD28C1"/>
    <w:rsid w:val="00DD2BC5"/>
    <w:rsid w:val="00DE0FDB"/>
    <w:rsid w:val="00DE1869"/>
    <w:rsid w:val="00DF5DBF"/>
    <w:rsid w:val="00E050F5"/>
    <w:rsid w:val="00E1661B"/>
    <w:rsid w:val="00E23438"/>
    <w:rsid w:val="00E27D3A"/>
    <w:rsid w:val="00E30D10"/>
    <w:rsid w:val="00E338A0"/>
    <w:rsid w:val="00E4249B"/>
    <w:rsid w:val="00E52553"/>
    <w:rsid w:val="00E53384"/>
    <w:rsid w:val="00E56F7C"/>
    <w:rsid w:val="00E614F5"/>
    <w:rsid w:val="00E62090"/>
    <w:rsid w:val="00E638D9"/>
    <w:rsid w:val="00E6419A"/>
    <w:rsid w:val="00E654EF"/>
    <w:rsid w:val="00E65FFD"/>
    <w:rsid w:val="00E7013A"/>
    <w:rsid w:val="00E81213"/>
    <w:rsid w:val="00E81B95"/>
    <w:rsid w:val="00E820C4"/>
    <w:rsid w:val="00E842AD"/>
    <w:rsid w:val="00E94693"/>
    <w:rsid w:val="00E954C2"/>
    <w:rsid w:val="00EA0AC6"/>
    <w:rsid w:val="00EC2ED3"/>
    <w:rsid w:val="00EC30AD"/>
    <w:rsid w:val="00EC41D2"/>
    <w:rsid w:val="00EC7FC7"/>
    <w:rsid w:val="00ED4103"/>
    <w:rsid w:val="00ED72E3"/>
    <w:rsid w:val="00EE16E9"/>
    <w:rsid w:val="00EE39ED"/>
    <w:rsid w:val="00F06D9C"/>
    <w:rsid w:val="00F168B8"/>
    <w:rsid w:val="00F2100B"/>
    <w:rsid w:val="00F254B2"/>
    <w:rsid w:val="00F56003"/>
    <w:rsid w:val="00F56D91"/>
    <w:rsid w:val="00F65A60"/>
    <w:rsid w:val="00F812CD"/>
    <w:rsid w:val="00F83462"/>
    <w:rsid w:val="00F867A2"/>
    <w:rsid w:val="00F97139"/>
    <w:rsid w:val="00FA1324"/>
    <w:rsid w:val="00FA6D65"/>
    <w:rsid w:val="00FA70E6"/>
    <w:rsid w:val="00FB7C4D"/>
    <w:rsid w:val="00FD1468"/>
    <w:rsid w:val="00FD281D"/>
    <w:rsid w:val="00FD67CA"/>
    <w:rsid w:val="00FD6A5D"/>
    <w:rsid w:val="00FE4B28"/>
    <w:rsid w:val="00FE7C8A"/>
    <w:rsid w:val="00FF0987"/>
    <w:rsid w:val="00FF1470"/>
    <w:rsid w:val="00FF1F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637"/>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7F50"/>
    <w:rPr>
      <w:color w:val="0000FF" w:themeColor="hyperlink"/>
      <w:u w:val="single"/>
    </w:rPr>
  </w:style>
  <w:style w:type="paragraph" w:styleId="Header">
    <w:name w:val="header"/>
    <w:basedOn w:val="Normal"/>
    <w:link w:val="HeaderChar"/>
    <w:uiPriority w:val="99"/>
    <w:unhideWhenUsed/>
    <w:rsid w:val="0081233D"/>
    <w:pPr>
      <w:tabs>
        <w:tab w:val="center" w:pos="4680"/>
        <w:tab w:val="right" w:pos="9360"/>
      </w:tabs>
    </w:pPr>
  </w:style>
  <w:style w:type="character" w:customStyle="1" w:styleId="HeaderChar">
    <w:name w:val="Header Char"/>
    <w:basedOn w:val="DefaultParagraphFont"/>
    <w:link w:val="Header"/>
    <w:uiPriority w:val="99"/>
    <w:rsid w:val="0081233D"/>
    <w:rPr>
      <w:rFonts w:ascii="CG Times" w:hAnsi="CG Times"/>
      <w:sz w:val="24"/>
    </w:rPr>
  </w:style>
  <w:style w:type="paragraph" w:styleId="Footer">
    <w:name w:val="footer"/>
    <w:basedOn w:val="Normal"/>
    <w:link w:val="FooterChar"/>
    <w:uiPriority w:val="99"/>
    <w:semiHidden/>
    <w:unhideWhenUsed/>
    <w:rsid w:val="0081233D"/>
    <w:pPr>
      <w:tabs>
        <w:tab w:val="center" w:pos="4680"/>
        <w:tab w:val="right" w:pos="9360"/>
      </w:tabs>
    </w:pPr>
  </w:style>
  <w:style w:type="character" w:customStyle="1" w:styleId="FooterChar">
    <w:name w:val="Footer Char"/>
    <w:basedOn w:val="DefaultParagraphFont"/>
    <w:link w:val="Footer"/>
    <w:uiPriority w:val="99"/>
    <w:semiHidden/>
    <w:rsid w:val="0081233D"/>
    <w:rPr>
      <w:rFonts w:ascii="CG Times" w:hAnsi="CG Times"/>
      <w:sz w:val="24"/>
    </w:rPr>
  </w:style>
  <w:style w:type="paragraph" w:styleId="BalloonText">
    <w:name w:val="Balloon Text"/>
    <w:basedOn w:val="Normal"/>
    <w:link w:val="BalloonTextChar"/>
    <w:uiPriority w:val="99"/>
    <w:semiHidden/>
    <w:unhideWhenUsed/>
    <w:rsid w:val="0081233D"/>
    <w:rPr>
      <w:rFonts w:ascii="Tahoma" w:hAnsi="Tahoma" w:cs="Tahoma"/>
      <w:sz w:val="16"/>
      <w:szCs w:val="16"/>
    </w:rPr>
  </w:style>
  <w:style w:type="character" w:customStyle="1" w:styleId="BalloonTextChar">
    <w:name w:val="Balloon Text Char"/>
    <w:basedOn w:val="DefaultParagraphFont"/>
    <w:link w:val="BalloonText"/>
    <w:uiPriority w:val="99"/>
    <w:semiHidden/>
    <w:rsid w:val="008123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a.louisiana.gov/osp/travel/travelpolicy.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591</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Division of Administration</dc:creator>
  <cp:keywords/>
  <dc:description/>
  <cp:lastModifiedBy>Division of Administration</cp:lastModifiedBy>
  <cp:revision>3</cp:revision>
  <dcterms:created xsi:type="dcterms:W3CDTF">2010-08-03T16:02:00Z</dcterms:created>
  <dcterms:modified xsi:type="dcterms:W3CDTF">2010-08-03T16:03:00Z</dcterms:modified>
</cp:coreProperties>
</file>