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31A" w:rsidRDefault="0056631A">
      <w:pPr>
        <w:pStyle w:val="TOCPart"/>
      </w:pPr>
      <w:r>
        <w:fldChar w:fldCharType="begin"/>
      </w:r>
      <w:r>
        <w:instrText xml:space="preserve"> REF TOC_Part0 \h  </w:instrText>
      </w:r>
      <w:r>
        <w:fldChar w:fldCharType="separate"/>
      </w:r>
      <w:r w:rsidR="00E20564" w:rsidRPr="00B36634">
        <w:t xml:space="preserve">Part XXXV.  </w:t>
      </w:r>
      <w:r>
        <w:fldChar w:fldCharType="end"/>
      </w:r>
      <w:r w:rsidR="00DD4A91" w:rsidRPr="00DD4A91">
        <w:t xml:space="preserve"> </w:t>
      </w:r>
      <w:r w:rsidR="00DD4A91" w:rsidRPr="00D83456">
        <w:t>Bulletin 1903</w:t>
      </w:r>
      <w:r w:rsidR="00DD4A91" w:rsidRPr="00D83456">
        <w:sym w:font="Symbol" w:char="F0BE"/>
      </w:r>
      <w:r w:rsidR="00DD4A91" w:rsidRPr="00D83456">
        <w:t>Louisiana Handbook for Students with Dyslexia</w:t>
      </w:r>
    </w:p>
    <w:p w:rsidR="004D4200" w:rsidRPr="00B36634" w:rsidRDefault="006523AC" w:rsidP="00B36634">
      <w:pPr>
        <w:pStyle w:val="TOC2"/>
        <w:tabs>
          <w:tab w:val="left" w:pos="1540"/>
          <w:tab w:val="right" w:leader="dot" w:pos="10502"/>
        </w:tabs>
        <w:spacing w:after="0" w:line="240" w:lineRule="auto"/>
        <w:rPr>
          <w:rStyle w:val="Hyperlink"/>
          <w:rFonts w:ascii="Times New Roman" w:eastAsia="Times New Roman" w:hAnsi="Times New Roman" w:cs="Times New Roman"/>
          <w:noProof/>
          <w:color w:val="auto"/>
          <w:sz w:val="24"/>
          <w:szCs w:val="20"/>
        </w:rPr>
      </w:pPr>
      <w:r>
        <w:fldChar w:fldCharType="begin"/>
      </w:r>
      <w:r>
        <w:instrText xml:space="preserve"> TOC \h \z \t "Chapter,2,Section,3,SubChapter,2" </w:instrText>
      </w:r>
      <w:r>
        <w:fldChar w:fldCharType="separate"/>
      </w:r>
      <w:hyperlink w:anchor="_Toc191386411" w:history="1">
        <w:r w:rsidR="004D4200" w:rsidRPr="00B36634">
          <w:rPr>
            <w:rStyle w:val="Hyperlink"/>
            <w:rFonts w:ascii="Times New Roman" w:eastAsia="Times New Roman" w:hAnsi="Times New Roman" w:cs="Times New Roman"/>
            <w:noProof/>
            <w:sz w:val="24"/>
            <w:szCs w:val="20"/>
          </w:rPr>
          <w:t>Chapter 1.</w:t>
        </w:r>
        <w:r w:rsidR="004D4200" w:rsidRPr="00B36634">
          <w:rPr>
            <w:rStyle w:val="Hyperlink"/>
            <w:rFonts w:ascii="Times New Roman" w:eastAsia="Times New Roman" w:hAnsi="Times New Roman" w:cs="Times New Roman"/>
            <w:noProof/>
            <w:sz w:val="24"/>
            <w:szCs w:val="20"/>
          </w:rPr>
          <w:tab/>
          <w:t>General Provisions</w:t>
        </w:r>
        <w:r w:rsidR="004D4200" w:rsidRPr="00B36634">
          <w:rPr>
            <w:rStyle w:val="Hyperlink"/>
            <w:rFonts w:ascii="Times New Roman" w:eastAsia="Times New Roman" w:hAnsi="Times New Roman" w:cs="Times New Roman"/>
            <w:noProof/>
            <w:webHidden/>
            <w:sz w:val="24"/>
            <w:szCs w:val="20"/>
          </w:rPr>
          <w:tab/>
        </w:r>
        <w:r w:rsidR="004D4200" w:rsidRPr="00B36634">
          <w:rPr>
            <w:rStyle w:val="Hyperlink"/>
            <w:rFonts w:ascii="Times New Roman" w:eastAsia="Times New Roman" w:hAnsi="Times New Roman" w:cs="Times New Roman"/>
            <w:noProof/>
            <w:webHidden/>
            <w:sz w:val="24"/>
            <w:szCs w:val="20"/>
          </w:rPr>
          <w:fldChar w:fldCharType="begin"/>
        </w:r>
        <w:r w:rsidR="004D4200" w:rsidRPr="00B36634">
          <w:rPr>
            <w:rStyle w:val="Hyperlink"/>
            <w:rFonts w:ascii="Times New Roman" w:eastAsia="Times New Roman" w:hAnsi="Times New Roman" w:cs="Times New Roman"/>
            <w:noProof/>
            <w:webHidden/>
            <w:sz w:val="24"/>
            <w:szCs w:val="20"/>
          </w:rPr>
          <w:instrText xml:space="preserve"> PAGEREF _Toc191386411 \h </w:instrText>
        </w:r>
        <w:r w:rsidR="004D4200" w:rsidRPr="00B36634">
          <w:rPr>
            <w:rStyle w:val="Hyperlink"/>
            <w:rFonts w:ascii="Times New Roman" w:eastAsia="Times New Roman" w:hAnsi="Times New Roman" w:cs="Times New Roman"/>
            <w:noProof/>
            <w:webHidden/>
            <w:sz w:val="24"/>
            <w:szCs w:val="20"/>
          </w:rPr>
        </w:r>
        <w:r w:rsidR="004D4200" w:rsidRPr="00B36634">
          <w:rPr>
            <w:rStyle w:val="Hyperlink"/>
            <w:rFonts w:ascii="Times New Roman" w:eastAsia="Times New Roman" w:hAnsi="Times New Roman" w:cs="Times New Roman"/>
            <w:noProof/>
            <w:webHidden/>
            <w:sz w:val="24"/>
            <w:szCs w:val="20"/>
          </w:rPr>
          <w:fldChar w:fldCharType="separate"/>
        </w:r>
        <w:r w:rsidR="00E20564">
          <w:rPr>
            <w:rStyle w:val="Hyperlink"/>
            <w:rFonts w:ascii="Times New Roman" w:eastAsia="Times New Roman" w:hAnsi="Times New Roman" w:cs="Times New Roman"/>
            <w:noProof/>
            <w:webHidden/>
            <w:sz w:val="24"/>
            <w:szCs w:val="20"/>
          </w:rPr>
          <w:t>1</w:t>
        </w:r>
        <w:r w:rsidR="004D4200" w:rsidRPr="00B36634">
          <w:rPr>
            <w:rStyle w:val="Hyperlink"/>
            <w:rFonts w:ascii="Times New Roman" w:eastAsia="Times New Roman" w:hAnsi="Times New Roman" w:cs="Times New Roman"/>
            <w:noProof/>
            <w:webHidden/>
            <w:sz w:val="24"/>
            <w:szCs w:val="20"/>
          </w:rPr>
          <w:fldChar w:fldCharType="end"/>
        </w:r>
      </w:hyperlink>
    </w:p>
    <w:p w:rsidR="004D4200" w:rsidRPr="00B36634" w:rsidRDefault="00E20564" w:rsidP="00B36634">
      <w:pPr>
        <w:pStyle w:val="TOC3"/>
        <w:tabs>
          <w:tab w:val="left" w:pos="1320"/>
          <w:tab w:val="right" w:leader="dot" w:pos="10502"/>
        </w:tabs>
        <w:spacing w:after="0" w:line="240" w:lineRule="auto"/>
        <w:rPr>
          <w:rFonts w:ascii="Times New Roman" w:eastAsia="Times New Roman" w:hAnsi="Times New Roman" w:cs="Times New Roman"/>
          <w:noProof/>
          <w:sz w:val="24"/>
          <w:szCs w:val="20"/>
        </w:rPr>
      </w:pPr>
      <w:hyperlink w:anchor="_Toc191386412" w:history="1">
        <w:r w:rsidR="004D4200" w:rsidRPr="00B36634">
          <w:rPr>
            <w:rFonts w:ascii="Times New Roman" w:eastAsia="Times New Roman" w:hAnsi="Times New Roman" w:cs="Times New Roman"/>
            <w:noProof/>
            <w:sz w:val="24"/>
            <w:szCs w:val="20"/>
          </w:rPr>
          <w:t>§101.</w:t>
        </w:r>
        <w:r w:rsidR="004D4200" w:rsidRPr="00B36634">
          <w:rPr>
            <w:rFonts w:ascii="Times New Roman" w:eastAsia="Times New Roman" w:hAnsi="Times New Roman" w:cs="Times New Roman"/>
            <w:noProof/>
            <w:sz w:val="24"/>
            <w:szCs w:val="20"/>
          </w:rPr>
          <w:tab/>
          <w:t>Definitions</w:t>
        </w:r>
        <w:r w:rsidR="004D4200" w:rsidRPr="00B36634">
          <w:rPr>
            <w:rFonts w:ascii="Times New Roman" w:eastAsia="Times New Roman" w:hAnsi="Times New Roman" w:cs="Times New Roman"/>
            <w:noProof/>
            <w:webHidden/>
            <w:sz w:val="24"/>
            <w:szCs w:val="20"/>
          </w:rPr>
          <w:tab/>
        </w:r>
        <w:r w:rsidR="004D4200" w:rsidRPr="00B36634">
          <w:rPr>
            <w:rFonts w:ascii="Times New Roman" w:eastAsia="Times New Roman" w:hAnsi="Times New Roman" w:cs="Times New Roman"/>
            <w:noProof/>
            <w:webHidden/>
            <w:sz w:val="24"/>
            <w:szCs w:val="20"/>
          </w:rPr>
          <w:fldChar w:fldCharType="begin"/>
        </w:r>
        <w:r w:rsidR="004D4200" w:rsidRPr="00B36634">
          <w:rPr>
            <w:rFonts w:ascii="Times New Roman" w:eastAsia="Times New Roman" w:hAnsi="Times New Roman" w:cs="Times New Roman"/>
            <w:noProof/>
            <w:webHidden/>
            <w:sz w:val="24"/>
            <w:szCs w:val="20"/>
          </w:rPr>
          <w:instrText xml:space="preserve"> PAGEREF _Toc191386412 \h </w:instrText>
        </w:r>
        <w:r w:rsidR="004D4200" w:rsidRPr="00B36634">
          <w:rPr>
            <w:rFonts w:ascii="Times New Roman" w:eastAsia="Times New Roman" w:hAnsi="Times New Roman" w:cs="Times New Roman"/>
            <w:noProof/>
            <w:webHidden/>
            <w:sz w:val="24"/>
            <w:szCs w:val="20"/>
          </w:rPr>
        </w:r>
        <w:r w:rsidR="004D4200" w:rsidRPr="00B36634">
          <w:rPr>
            <w:rFonts w:ascii="Times New Roman" w:eastAsia="Times New Roman" w:hAnsi="Times New Roman" w:cs="Times New Roman"/>
            <w:noProof/>
            <w:webHidden/>
            <w:sz w:val="24"/>
            <w:szCs w:val="20"/>
          </w:rPr>
          <w:fldChar w:fldCharType="separate"/>
        </w:r>
        <w:r>
          <w:rPr>
            <w:rFonts w:ascii="Times New Roman" w:eastAsia="Times New Roman" w:hAnsi="Times New Roman" w:cs="Times New Roman"/>
            <w:noProof/>
            <w:webHidden/>
            <w:sz w:val="24"/>
            <w:szCs w:val="20"/>
          </w:rPr>
          <w:t>1</w:t>
        </w:r>
        <w:r w:rsidR="004D4200" w:rsidRPr="00B36634">
          <w:rPr>
            <w:rFonts w:ascii="Times New Roman" w:eastAsia="Times New Roman" w:hAnsi="Times New Roman" w:cs="Times New Roman"/>
            <w:noProof/>
            <w:webHidden/>
            <w:sz w:val="24"/>
            <w:szCs w:val="20"/>
          </w:rPr>
          <w:fldChar w:fldCharType="end"/>
        </w:r>
      </w:hyperlink>
    </w:p>
    <w:p w:rsidR="004D4200" w:rsidRPr="00B36634" w:rsidRDefault="00E20564" w:rsidP="00B36634">
      <w:pPr>
        <w:pStyle w:val="TOC3"/>
        <w:tabs>
          <w:tab w:val="left" w:pos="1320"/>
          <w:tab w:val="right" w:leader="dot" w:pos="10502"/>
        </w:tabs>
        <w:spacing w:after="0" w:line="240" w:lineRule="auto"/>
        <w:rPr>
          <w:rFonts w:ascii="Times New Roman" w:eastAsia="Times New Roman" w:hAnsi="Times New Roman" w:cs="Times New Roman"/>
          <w:noProof/>
          <w:sz w:val="24"/>
          <w:szCs w:val="20"/>
        </w:rPr>
      </w:pPr>
      <w:hyperlink w:anchor="_Toc191386413" w:history="1">
        <w:r w:rsidR="004D4200" w:rsidRPr="00B36634">
          <w:rPr>
            <w:rFonts w:ascii="Times New Roman" w:eastAsia="Times New Roman" w:hAnsi="Times New Roman" w:cs="Times New Roman"/>
            <w:noProof/>
            <w:sz w:val="24"/>
            <w:szCs w:val="20"/>
          </w:rPr>
          <w:t>§103.</w:t>
        </w:r>
        <w:r w:rsidR="004D4200" w:rsidRPr="00B36634">
          <w:rPr>
            <w:rFonts w:ascii="Times New Roman" w:eastAsia="Times New Roman" w:hAnsi="Times New Roman" w:cs="Times New Roman"/>
            <w:noProof/>
            <w:sz w:val="24"/>
            <w:szCs w:val="20"/>
          </w:rPr>
          <w:tab/>
          <w:t>Local Education Agency (LEA) Responsibilities</w:t>
        </w:r>
        <w:r w:rsidR="004D4200" w:rsidRPr="00B36634">
          <w:rPr>
            <w:rFonts w:ascii="Times New Roman" w:eastAsia="Times New Roman" w:hAnsi="Times New Roman" w:cs="Times New Roman"/>
            <w:noProof/>
            <w:webHidden/>
            <w:sz w:val="24"/>
            <w:szCs w:val="20"/>
          </w:rPr>
          <w:tab/>
        </w:r>
        <w:r w:rsidR="004D4200" w:rsidRPr="00B36634">
          <w:rPr>
            <w:rFonts w:ascii="Times New Roman" w:eastAsia="Times New Roman" w:hAnsi="Times New Roman" w:cs="Times New Roman"/>
            <w:noProof/>
            <w:webHidden/>
            <w:sz w:val="24"/>
            <w:szCs w:val="20"/>
          </w:rPr>
          <w:fldChar w:fldCharType="begin"/>
        </w:r>
        <w:r w:rsidR="004D4200" w:rsidRPr="00B36634">
          <w:rPr>
            <w:rFonts w:ascii="Times New Roman" w:eastAsia="Times New Roman" w:hAnsi="Times New Roman" w:cs="Times New Roman"/>
            <w:noProof/>
            <w:webHidden/>
            <w:sz w:val="24"/>
            <w:szCs w:val="20"/>
          </w:rPr>
          <w:instrText xml:space="preserve"> PAGEREF _Toc191386413 \h </w:instrText>
        </w:r>
        <w:r w:rsidR="004D4200" w:rsidRPr="00B36634">
          <w:rPr>
            <w:rFonts w:ascii="Times New Roman" w:eastAsia="Times New Roman" w:hAnsi="Times New Roman" w:cs="Times New Roman"/>
            <w:noProof/>
            <w:webHidden/>
            <w:sz w:val="24"/>
            <w:szCs w:val="20"/>
          </w:rPr>
        </w:r>
        <w:r w:rsidR="004D4200" w:rsidRPr="00B36634">
          <w:rPr>
            <w:rFonts w:ascii="Times New Roman" w:eastAsia="Times New Roman" w:hAnsi="Times New Roman" w:cs="Times New Roman"/>
            <w:noProof/>
            <w:webHidden/>
            <w:sz w:val="24"/>
            <w:szCs w:val="20"/>
          </w:rPr>
          <w:fldChar w:fldCharType="separate"/>
        </w:r>
        <w:r>
          <w:rPr>
            <w:rFonts w:ascii="Times New Roman" w:eastAsia="Times New Roman" w:hAnsi="Times New Roman" w:cs="Times New Roman"/>
            <w:noProof/>
            <w:webHidden/>
            <w:sz w:val="24"/>
            <w:szCs w:val="20"/>
          </w:rPr>
          <w:t>1</w:t>
        </w:r>
        <w:r w:rsidR="004D4200" w:rsidRPr="00B36634">
          <w:rPr>
            <w:rFonts w:ascii="Times New Roman" w:eastAsia="Times New Roman" w:hAnsi="Times New Roman" w:cs="Times New Roman"/>
            <w:noProof/>
            <w:webHidden/>
            <w:sz w:val="24"/>
            <w:szCs w:val="20"/>
          </w:rPr>
          <w:fldChar w:fldCharType="end"/>
        </w:r>
      </w:hyperlink>
    </w:p>
    <w:p w:rsidR="004D4200" w:rsidRPr="00B36634" w:rsidRDefault="00E20564" w:rsidP="00B36634">
      <w:pPr>
        <w:pStyle w:val="TOC3"/>
        <w:tabs>
          <w:tab w:val="left" w:pos="1320"/>
          <w:tab w:val="right" w:leader="dot" w:pos="10502"/>
        </w:tabs>
        <w:spacing w:after="0" w:line="240" w:lineRule="auto"/>
        <w:rPr>
          <w:rFonts w:ascii="Times New Roman" w:eastAsia="Times New Roman" w:hAnsi="Times New Roman" w:cs="Times New Roman"/>
          <w:noProof/>
          <w:sz w:val="24"/>
          <w:szCs w:val="20"/>
        </w:rPr>
      </w:pPr>
      <w:hyperlink w:anchor="_Toc191386414" w:history="1">
        <w:r w:rsidR="004D4200" w:rsidRPr="00B36634">
          <w:rPr>
            <w:rFonts w:ascii="Times New Roman" w:eastAsia="Times New Roman" w:hAnsi="Times New Roman" w:cs="Times New Roman"/>
            <w:noProof/>
            <w:sz w:val="24"/>
            <w:szCs w:val="20"/>
          </w:rPr>
          <w:t>§105.</w:t>
        </w:r>
        <w:r w:rsidR="004D4200" w:rsidRPr="00B36634">
          <w:rPr>
            <w:rFonts w:ascii="Times New Roman" w:eastAsia="Times New Roman" w:hAnsi="Times New Roman" w:cs="Times New Roman"/>
            <w:noProof/>
            <w:sz w:val="24"/>
            <w:szCs w:val="20"/>
          </w:rPr>
          <w:tab/>
          <w:t>School Level Responsibilities</w:t>
        </w:r>
        <w:r w:rsidR="004D4200" w:rsidRPr="00B36634">
          <w:rPr>
            <w:rFonts w:ascii="Times New Roman" w:eastAsia="Times New Roman" w:hAnsi="Times New Roman" w:cs="Times New Roman"/>
            <w:noProof/>
            <w:webHidden/>
            <w:sz w:val="24"/>
            <w:szCs w:val="20"/>
          </w:rPr>
          <w:tab/>
        </w:r>
        <w:r w:rsidR="004D4200" w:rsidRPr="00B36634">
          <w:rPr>
            <w:rFonts w:ascii="Times New Roman" w:eastAsia="Times New Roman" w:hAnsi="Times New Roman" w:cs="Times New Roman"/>
            <w:noProof/>
            <w:webHidden/>
            <w:sz w:val="24"/>
            <w:szCs w:val="20"/>
          </w:rPr>
          <w:fldChar w:fldCharType="begin"/>
        </w:r>
        <w:r w:rsidR="004D4200" w:rsidRPr="00B36634">
          <w:rPr>
            <w:rFonts w:ascii="Times New Roman" w:eastAsia="Times New Roman" w:hAnsi="Times New Roman" w:cs="Times New Roman"/>
            <w:noProof/>
            <w:webHidden/>
            <w:sz w:val="24"/>
            <w:szCs w:val="20"/>
          </w:rPr>
          <w:instrText xml:space="preserve"> PAGEREF _Toc191386414 \h </w:instrText>
        </w:r>
        <w:r w:rsidR="004D4200" w:rsidRPr="00B36634">
          <w:rPr>
            <w:rFonts w:ascii="Times New Roman" w:eastAsia="Times New Roman" w:hAnsi="Times New Roman" w:cs="Times New Roman"/>
            <w:noProof/>
            <w:webHidden/>
            <w:sz w:val="24"/>
            <w:szCs w:val="20"/>
          </w:rPr>
        </w:r>
        <w:r w:rsidR="004D4200" w:rsidRPr="00B36634">
          <w:rPr>
            <w:rFonts w:ascii="Times New Roman" w:eastAsia="Times New Roman" w:hAnsi="Times New Roman" w:cs="Times New Roman"/>
            <w:noProof/>
            <w:webHidden/>
            <w:sz w:val="24"/>
            <w:szCs w:val="20"/>
          </w:rPr>
          <w:fldChar w:fldCharType="separate"/>
        </w:r>
        <w:r>
          <w:rPr>
            <w:rFonts w:ascii="Times New Roman" w:eastAsia="Times New Roman" w:hAnsi="Times New Roman" w:cs="Times New Roman"/>
            <w:noProof/>
            <w:webHidden/>
            <w:sz w:val="24"/>
            <w:szCs w:val="20"/>
          </w:rPr>
          <w:t>2</w:t>
        </w:r>
        <w:r w:rsidR="004D4200" w:rsidRPr="00B36634">
          <w:rPr>
            <w:rFonts w:ascii="Times New Roman" w:eastAsia="Times New Roman" w:hAnsi="Times New Roman" w:cs="Times New Roman"/>
            <w:noProof/>
            <w:webHidden/>
            <w:sz w:val="24"/>
            <w:szCs w:val="20"/>
          </w:rPr>
          <w:fldChar w:fldCharType="end"/>
        </w:r>
      </w:hyperlink>
    </w:p>
    <w:p w:rsidR="004D4200" w:rsidRPr="00B36634" w:rsidRDefault="00E20564" w:rsidP="00B36634">
      <w:pPr>
        <w:pStyle w:val="TOC3"/>
        <w:tabs>
          <w:tab w:val="left" w:pos="1320"/>
          <w:tab w:val="right" w:leader="dot" w:pos="10502"/>
        </w:tabs>
        <w:spacing w:after="0" w:line="240" w:lineRule="auto"/>
        <w:rPr>
          <w:rFonts w:ascii="Times New Roman" w:eastAsia="Times New Roman" w:hAnsi="Times New Roman" w:cs="Times New Roman"/>
          <w:noProof/>
          <w:sz w:val="24"/>
          <w:szCs w:val="20"/>
        </w:rPr>
      </w:pPr>
      <w:hyperlink w:anchor="_Toc191386415" w:history="1">
        <w:r w:rsidR="004D4200" w:rsidRPr="00B36634">
          <w:rPr>
            <w:rFonts w:ascii="Times New Roman" w:eastAsia="Times New Roman" w:hAnsi="Times New Roman" w:cs="Times New Roman"/>
            <w:noProof/>
            <w:sz w:val="24"/>
            <w:szCs w:val="20"/>
          </w:rPr>
          <w:t>§107.</w:t>
        </w:r>
        <w:r w:rsidR="004D4200" w:rsidRPr="00B36634">
          <w:rPr>
            <w:rFonts w:ascii="Times New Roman" w:eastAsia="Times New Roman" w:hAnsi="Times New Roman" w:cs="Times New Roman"/>
            <w:noProof/>
            <w:sz w:val="24"/>
            <w:szCs w:val="20"/>
          </w:rPr>
          <w:tab/>
          <w:t>School Building Level Committee (SBLC) Responsibilities</w:t>
        </w:r>
        <w:r w:rsidR="004D4200" w:rsidRPr="00B36634">
          <w:rPr>
            <w:rFonts w:ascii="Times New Roman" w:eastAsia="Times New Roman" w:hAnsi="Times New Roman" w:cs="Times New Roman"/>
            <w:noProof/>
            <w:webHidden/>
            <w:sz w:val="24"/>
            <w:szCs w:val="20"/>
          </w:rPr>
          <w:tab/>
        </w:r>
        <w:r w:rsidR="004D4200" w:rsidRPr="00B36634">
          <w:rPr>
            <w:rFonts w:ascii="Times New Roman" w:eastAsia="Times New Roman" w:hAnsi="Times New Roman" w:cs="Times New Roman"/>
            <w:noProof/>
            <w:webHidden/>
            <w:sz w:val="24"/>
            <w:szCs w:val="20"/>
          </w:rPr>
          <w:fldChar w:fldCharType="begin"/>
        </w:r>
        <w:r w:rsidR="004D4200" w:rsidRPr="00B36634">
          <w:rPr>
            <w:rFonts w:ascii="Times New Roman" w:eastAsia="Times New Roman" w:hAnsi="Times New Roman" w:cs="Times New Roman"/>
            <w:noProof/>
            <w:webHidden/>
            <w:sz w:val="24"/>
            <w:szCs w:val="20"/>
          </w:rPr>
          <w:instrText xml:space="preserve"> PAGEREF _Toc191386415 \h </w:instrText>
        </w:r>
        <w:r w:rsidR="004D4200" w:rsidRPr="00B36634">
          <w:rPr>
            <w:rFonts w:ascii="Times New Roman" w:eastAsia="Times New Roman" w:hAnsi="Times New Roman" w:cs="Times New Roman"/>
            <w:noProof/>
            <w:webHidden/>
            <w:sz w:val="24"/>
            <w:szCs w:val="20"/>
          </w:rPr>
        </w:r>
        <w:r w:rsidR="004D4200" w:rsidRPr="00B36634">
          <w:rPr>
            <w:rFonts w:ascii="Times New Roman" w:eastAsia="Times New Roman" w:hAnsi="Times New Roman" w:cs="Times New Roman"/>
            <w:noProof/>
            <w:webHidden/>
            <w:sz w:val="24"/>
            <w:szCs w:val="20"/>
          </w:rPr>
          <w:fldChar w:fldCharType="separate"/>
        </w:r>
        <w:r>
          <w:rPr>
            <w:rFonts w:ascii="Times New Roman" w:eastAsia="Times New Roman" w:hAnsi="Times New Roman" w:cs="Times New Roman"/>
            <w:noProof/>
            <w:webHidden/>
            <w:sz w:val="24"/>
            <w:szCs w:val="20"/>
          </w:rPr>
          <w:t>2</w:t>
        </w:r>
        <w:r w:rsidR="004D4200" w:rsidRPr="00B36634">
          <w:rPr>
            <w:rFonts w:ascii="Times New Roman" w:eastAsia="Times New Roman" w:hAnsi="Times New Roman" w:cs="Times New Roman"/>
            <w:noProof/>
            <w:webHidden/>
            <w:sz w:val="24"/>
            <w:szCs w:val="20"/>
          </w:rPr>
          <w:fldChar w:fldCharType="end"/>
        </w:r>
      </w:hyperlink>
    </w:p>
    <w:p w:rsidR="004D4200" w:rsidRPr="00B36634" w:rsidRDefault="00E20564" w:rsidP="00B36634">
      <w:pPr>
        <w:pStyle w:val="TOC3"/>
        <w:tabs>
          <w:tab w:val="left" w:pos="1320"/>
          <w:tab w:val="right" w:leader="dot" w:pos="10502"/>
        </w:tabs>
        <w:spacing w:after="0" w:line="240" w:lineRule="auto"/>
        <w:rPr>
          <w:rFonts w:ascii="Times New Roman" w:eastAsia="Times New Roman" w:hAnsi="Times New Roman" w:cs="Times New Roman"/>
          <w:noProof/>
          <w:sz w:val="24"/>
          <w:szCs w:val="20"/>
        </w:rPr>
      </w:pPr>
      <w:hyperlink w:anchor="_Toc191386416" w:history="1">
        <w:r w:rsidR="004D4200" w:rsidRPr="00B36634">
          <w:rPr>
            <w:rFonts w:ascii="Times New Roman" w:eastAsia="Times New Roman" w:hAnsi="Times New Roman" w:cs="Times New Roman"/>
            <w:noProof/>
            <w:sz w:val="24"/>
            <w:szCs w:val="20"/>
          </w:rPr>
          <w:t>§109.</w:t>
        </w:r>
        <w:r w:rsidR="004D4200" w:rsidRPr="00B36634">
          <w:rPr>
            <w:rFonts w:ascii="Times New Roman" w:eastAsia="Times New Roman" w:hAnsi="Times New Roman" w:cs="Times New Roman"/>
            <w:noProof/>
            <w:sz w:val="24"/>
            <w:szCs w:val="20"/>
          </w:rPr>
          <w:tab/>
          <w:t>Screening Requirements</w:t>
        </w:r>
        <w:r w:rsidR="004D4200" w:rsidRPr="00B36634">
          <w:rPr>
            <w:rFonts w:ascii="Times New Roman" w:eastAsia="Times New Roman" w:hAnsi="Times New Roman" w:cs="Times New Roman"/>
            <w:noProof/>
            <w:webHidden/>
            <w:sz w:val="24"/>
            <w:szCs w:val="20"/>
          </w:rPr>
          <w:tab/>
        </w:r>
        <w:r w:rsidR="004D4200" w:rsidRPr="00B36634">
          <w:rPr>
            <w:rFonts w:ascii="Times New Roman" w:eastAsia="Times New Roman" w:hAnsi="Times New Roman" w:cs="Times New Roman"/>
            <w:noProof/>
            <w:webHidden/>
            <w:sz w:val="24"/>
            <w:szCs w:val="20"/>
          </w:rPr>
          <w:fldChar w:fldCharType="begin"/>
        </w:r>
        <w:r w:rsidR="004D4200" w:rsidRPr="00B36634">
          <w:rPr>
            <w:rFonts w:ascii="Times New Roman" w:eastAsia="Times New Roman" w:hAnsi="Times New Roman" w:cs="Times New Roman"/>
            <w:noProof/>
            <w:webHidden/>
            <w:sz w:val="24"/>
            <w:szCs w:val="20"/>
          </w:rPr>
          <w:instrText xml:space="preserve"> PAGEREF _Toc191386416 \h </w:instrText>
        </w:r>
        <w:r w:rsidR="004D4200" w:rsidRPr="00B36634">
          <w:rPr>
            <w:rFonts w:ascii="Times New Roman" w:eastAsia="Times New Roman" w:hAnsi="Times New Roman" w:cs="Times New Roman"/>
            <w:noProof/>
            <w:webHidden/>
            <w:sz w:val="24"/>
            <w:szCs w:val="20"/>
          </w:rPr>
        </w:r>
        <w:r w:rsidR="004D4200" w:rsidRPr="00B36634">
          <w:rPr>
            <w:rFonts w:ascii="Times New Roman" w:eastAsia="Times New Roman" w:hAnsi="Times New Roman" w:cs="Times New Roman"/>
            <w:noProof/>
            <w:webHidden/>
            <w:sz w:val="24"/>
            <w:szCs w:val="20"/>
          </w:rPr>
          <w:fldChar w:fldCharType="separate"/>
        </w:r>
        <w:r>
          <w:rPr>
            <w:rFonts w:ascii="Times New Roman" w:eastAsia="Times New Roman" w:hAnsi="Times New Roman" w:cs="Times New Roman"/>
            <w:noProof/>
            <w:webHidden/>
            <w:sz w:val="24"/>
            <w:szCs w:val="20"/>
          </w:rPr>
          <w:t>3</w:t>
        </w:r>
        <w:r w:rsidR="004D4200" w:rsidRPr="00B36634">
          <w:rPr>
            <w:rFonts w:ascii="Times New Roman" w:eastAsia="Times New Roman" w:hAnsi="Times New Roman" w:cs="Times New Roman"/>
            <w:noProof/>
            <w:webHidden/>
            <w:sz w:val="24"/>
            <w:szCs w:val="20"/>
          </w:rPr>
          <w:fldChar w:fldCharType="end"/>
        </w:r>
      </w:hyperlink>
    </w:p>
    <w:p w:rsidR="004D4200" w:rsidRPr="00B36634" w:rsidRDefault="00E20564" w:rsidP="00B36634">
      <w:pPr>
        <w:pStyle w:val="TOC3"/>
        <w:tabs>
          <w:tab w:val="left" w:pos="1320"/>
          <w:tab w:val="right" w:leader="dot" w:pos="10502"/>
        </w:tabs>
        <w:spacing w:after="0" w:line="240" w:lineRule="auto"/>
        <w:rPr>
          <w:rFonts w:ascii="Times New Roman" w:eastAsia="Times New Roman" w:hAnsi="Times New Roman" w:cs="Times New Roman"/>
          <w:noProof/>
          <w:sz w:val="24"/>
          <w:szCs w:val="20"/>
        </w:rPr>
      </w:pPr>
      <w:hyperlink w:anchor="_Toc191386417" w:history="1">
        <w:r w:rsidR="004D4200" w:rsidRPr="00B36634">
          <w:rPr>
            <w:rFonts w:ascii="Times New Roman" w:eastAsia="Times New Roman" w:hAnsi="Times New Roman" w:cs="Times New Roman"/>
            <w:noProof/>
            <w:sz w:val="24"/>
            <w:szCs w:val="20"/>
          </w:rPr>
          <w:t>§110.</w:t>
        </w:r>
        <w:r w:rsidR="004D4200" w:rsidRPr="00B36634">
          <w:rPr>
            <w:rFonts w:ascii="Times New Roman" w:eastAsia="Times New Roman" w:hAnsi="Times New Roman" w:cs="Times New Roman"/>
            <w:noProof/>
            <w:sz w:val="24"/>
            <w:szCs w:val="20"/>
          </w:rPr>
          <w:tab/>
          <w:t>Core Assessment Requirements</w:t>
        </w:r>
        <w:r w:rsidR="004D4200" w:rsidRPr="00B36634">
          <w:rPr>
            <w:rFonts w:ascii="Times New Roman" w:eastAsia="Times New Roman" w:hAnsi="Times New Roman" w:cs="Times New Roman"/>
            <w:noProof/>
            <w:webHidden/>
            <w:sz w:val="24"/>
            <w:szCs w:val="20"/>
          </w:rPr>
          <w:tab/>
        </w:r>
        <w:r w:rsidR="004D4200" w:rsidRPr="00B36634">
          <w:rPr>
            <w:rFonts w:ascii="Times New Roman" w:eastAsia="Times New Roman" w:hAnsi="Times New Roman" w:cs="Times New Roman"/>
            <w:noProof/>
            <w:webHidden/>
            <w:sz w:val="24"/>
            <w:szCs w:val="20"/>
          </w:rPr>
          <w:fldChar w:fldCharType="begin"/>
        </w:r>
        <w:r w:rsidR="004D4200" w:rsidRPr="00B36634">
          <w:rPr>
            <w:rFonts w:ascii="Times New Roman" w:eastAsia="Times New Roman" w:hAnsi="Times New Roman" w:cs="Times New Roman"/>
            <w:noProof/>
            <w:webHidden/>
            <w:sz w:val="24"/>
            <w:szCs w:val="20"/>
          </w:rPr>
          <w:instrText xml:space="preserve"> PAGEREF _Toc191386417 \h </w:instrText>
        </w:r>
        <w:r w:rsidR="004D4200" w:rsidRPr="00B36634">
          <w:rPr>
            <w:rFonts w:ascii="Times New Roman" w:eastAsia="Times New Roman" w:hAnsi="Times New Roman" w:cs="Times New Roman"/>
            <w:noProof/>
            <w:webHidden/>
            <w:sz w:val="24"/>
            <w:szCs w:val="20"/>
          </w:rPr>
        </w:r>
        <w:r w:rsidR="004D4200" w:rsidRPr="00B36634">
          <w:rPr>
            <w:rFonts w:ascii="Times New Roman" w:eastAsia="Times New Roman" w:hAnsi="Times New Roman" w:cs="Times New Roman"/>
            <w:noProof/>
            <w:webHidden/>
            <w:sz w:val="24"/>
            <w:szCs w:val="20"/>
          </w:rPr>
          <w:fldChar w:fldCharType="separate"/>
        </w:r>
        <w:r>
          <w:rPr>
            <w:rFonts w:ascii="Times New Roman" w:eastAsia="Times New Roman" w:hAnsi="Times New Roman" w:cs="Times New Roman"/>
            <w:noProof/>
            <w:webHidden/>
            <w:sz w:val="24"/>
            <w:szCs w:val="20"/>
          </w:rPr>
          <w:t>4</w:t>
        </w:r>
        <w:r w:rsidR="004D4200" w:rsidRPr="00B36634">
          <w:rPr>
            <w:rFonts w:ascii="Times New Roman" w:eastAsia="Times New Roman" w:hAnsi="Times New Roman" w:cs="Times New Roman"/>
            <w:noProof/>
            <w:webHidden/>
            <w:sz w:val="24"/>
            <w:szCs w:val="20"/>
          </w:rPr>
          <w:fldChar w:fldCharType="end"/>
        </w:r>
      </w:hyperlink>
    </w:p>
    <w:p w:rsidR="004D4200" w:rsidRPr="00B36634" w:rsidRDefault="00E20564" w:rsidP="00B36634">
      <w:pPr>
        <w:pStyle w:val="TOC3"/>
        <w:tabs>
          <w:tab w:val="left" w:pos="1320"/>
          <w:tab w:val="right" w:leader="dot" w:pos="10502"/>
        </w:tabs>
        <w:spacing w:after="0" w:line="240" w:lineRule="auto"/>
        <w:rPr>
          <w:rFonts w:ascii="Times New Roman" w:eastAsia="Times New Roman" w:hAnsi="Times New Roman" w:cs="Times New Roman"/>
          <w:noProof/>
          <w:sz w:val="24"/>
          <w:szCs w:val="20"/>
        </w:rPr>
      </w:pPr>
      <w:hyperlink w:anchor="_Toc191386418" w:history="1">
        <w:r w:rsidR="004D4200" w:rsidRPr="00B36634">
          <w:rPr>
            <w:rFonts w:ascii="Times New Roman" w:eastAsia="Times New Roman" w:hAnsi="Times New Roman" w:cs="Times New Roman"/>
            <w:noProof/>
            <w:sz w:val="24"/>
            <w:szCs w:val="20"/>
          </w:rPr>
          <w:t>§111.</w:t>
        </w:r>
        <w:r w:rsidR="004D4200" w:rsidRPr="00B36634">
          <w:rPr>
            <w:rFonts w:ascii="Times New Roman" w:eastAsia="Times New Roman" w:hAnsi="Times New Roman" w:cs="Times New Roman"/>
            <w:noProof/>
            <w:sz w:val="24"/>
            <w:szCs w:val="20"/>
          </w:rPr>
          <w:tab/>
          <w:t>Multisensory Structured Language and Literacy Program Criteria</w:t>
        </w:r>
        <w:r w:rsidR="004D4200" w:rsidRPr="00B36634">
          <w:rPr>
            <w:rFonts w:ascii="Times New Roman" w:eastAsia="Times New Roman" w:hAnsi="Times New Roman" w:cs="Times New Roman"/>
            <w:noProof/>
            <w:webHidden/>
            <w:sz w:val="24"/>
            <w:szCs w:val="20"/>
          </w:rPr>
          <w:tab/>
        </w:r>
        <w:r w:rsidR="004D4200" w:rsidRPr="00B36634">
          <w:rPr>
            <w:rFonts w:ascii="Times New Roman" w:eastAsia="Times New Roman" w:hAnsi="Times New Roman" w:cs="Times New Roman"/>
            <w:noProof/>
            <w:webHidden/>
            <w:sz w:val="24"/>
            <w:szCs w:val="20"/>
          </w:rPr>
          <w:fldChar w:fldCharType="begin"/>
        </w:r>
        <w:r w:rsidR="004D4200" w:rsidRPr="00B36634">
          <w:rPr>
            <w:rFonts w:ascii="Times New Roman" w:eastAsia="Times New Roman" w:hAnsi="Times New Roman" w:cs="Times New Roman"/>
            <w:noProof/>
            <w:webHidden/>
            <w:sz w:val="24"/>
            <w:szCs w:val="20"/>
          </w:rPr>
          <w:instrText xml:space="preserve"> PAGEREF _Toc191386418 \h </w:instrText>
        </w:r>
        <w:r w:rsidR="004D4200" w:rsidRPr="00B36634">
          <w:rPr>
            <w:rFonts w:ascii="Times New Roman" w:eastAsia="Times New Roman" w:hAnsi="Times New Roman" w:cs="Times New Roman"/>
            <w:noProof/>
            <w:webHidden/>
            <w:sz w:val="24"/>
            <w:szCs w:val="20"/>
          </w:rPr>
        </w:r>
        <w:r w:rsidR="004D4200" w:rsidRPr="00B36634">
          <w:rPr>
            <w:rFonts w:ascii="Times New Roman" w:eastAsia="Times New Roman" w:hAnsi="Times New Roman" w:cs="Times New Roman"/>
            <w:noProof/>
            <w:webHidden/>
            <w:sz w:val="24"/>
            <w:szCs w:val="20"/>
          </w:rPr>
          <w:fldChar w:fldCharType="separate"/>
        </w:r>
        <w:r>
          <w:rPr>
            <w:rFonts w:ascii="Times New Roman" w:eastAsia="Times New Roman" w:hAnsi="Times New Roman" w:cs="Times New Roman"/>
            <w:noProof/>
            <w:webHidden/>
            <w:sz w:val="24"/>
            <w:szCs w:val="20"/>
          </w:rPr>
          <w:t>4</w:t>
        </w:r>
        <w:r w:rsidR="004D4200" w:rsidRPr="00B36634">
          <w:rPr>
            <w:rFonts w:ascii="Times New Roman" w:eastAsia="Times New Roman" w:hAnsi="Times New Roman" w:cs="Times New Roman"/>
            <w:noProof/>
            <w:webHidden/>
            <w:sz w:val="24"/>
            <w:szCs w:val="20"/>
          </w:rPr>
          <w:fldChar w:fldCharType="end"/>
        </w:r>
      </w:hyperlink>
    </w:p>
    <w:p w:rsidR="008A7A43" w:rsidRDefault="006523AC">
      <w:pPr>
        <w:pStyle w:val="TOCIndex"/>
        <w:sectPr w:rsidR="008A7A43">
          <w:headerReference w:type="even" r:id="rId6"/>
          <w:headerReference w:type="default" r:id="rId7"/>
          <w:footerReference w:type="even" r:id="rId8"/>
          <w:footerReference w:type="default" r:id="rId9"/>
          <w:headerReference w:type="first" r:id="rId10"/>
          <w:footerReference w:type="first" r:id="rId11"/>
          <w:pgSz w:w="12240" w:h="15840" w:code="1"/>
          <w:pgMar w:top="1080" w:right="864" w:bottom="864" w:left="864" w:header="576" w:footer="432" w:gutter="0"/>
          <w:pgNumType w:fmt="lowerRoman" w:start="1"/>
          <w:cols w:space="720"/>
          <w:titlePg/>
        </w:sectPr>
      </w:pPr>
      <w:r>
        <w:fldChar w:fldCharType="end"/>
      </w:r>
    </w:p>
    <w:p w:rsidR="006523AC" w:rsidRDefault="006523AC">
      <w:pPr>
        <w:pStyle w:val="TOCIndex"/>
      </w:pPr>
    </w:p>
    <w:p w:rsidR="0056631A" w:rsidRDefault="0056631A">
      <w:pPr>
        <w:pStyle w:val="TOCIndex"/>
      </w:pPr>
    </w:p>
    <w:p w:rsidR="0056631A" w:rsidRDefault="0056631A">
      <w:pPr>
        <w:pStyle w:val="TOCIndex"/>
        <w:sectPr w:rsidR="0056631A" w:rsidSect="008A7A43">
          <w:type w:val="continuous"/>
          <w:pgSz w:w="12240" w:h="15840" w:code="1"/>
          <w:pgMar w:top="1080" w:right="864" w:bottom="864" w:left="864" w:header="576" w:footer="432" w:gutter="0"/>
          <w:pgNumType w:fmt="lowerRoman" w:start="1"/>
          <w:cols w:space="720"/>
          <w:titlePg/>
        </w:sectPr>
      </w:pPr>
    </w:p>
    <w:p w:rsidR="0056631A" w:rsidRPr="00B36634" w:rsidRDefault="0056631A" w:rsidP="00B36634">
      <w:pPr>
        <w:pStyle w:val="Title1"/>
        <w:spacing w:line="240" w:lineRule="auto"/>
        <w:rPr>
          <w:rFonts w:ascii="Times New Roman" w:eastAsia="Times New Roman" w:hAnsi="Times New Roman" w:cs="Times New Roman"/>
          <w:szCs w:val="20"/>
        </w:rPr>
      </w:pPr>
      <w:bookmarkStart w:id="2" w:name="StartTitleHere"/>
      <w:bookmarkEnd w:id="2"/>
      <w:r w:rsidRPr="00B36634">
        <w:rPr>
          <w:rFonts w:ascii="Times New Roman" w:eastAsia="Times New Roman" w:hAnsi="Times New Roman" w:cs="Times New Roman"/>
          <w:szCs w:val="20"/>
        </w:rPr>
        <w:lastRenderedPageBreak/>
        <w:t xml:space="preserve">Title </w:t>
      </w:r>
      <w:bookmarkStart w:id="3" w:name="TitleNumber"/>
      <w:r w:rsidRPr="00B36634">
        <w:rPr>
          <w:rFonts w:ascii="Times New Roman" w:eastAsia="Times New Roman" w:hAnsi="Times New Roman" w:cs="Times New Roman"/>
          <w:szCs w:val="20"/>
        </w:rPr>
        <w:t>28</w:t>
      </w:r>
      <w:bookmarkEnd w:id="3"/>
    </w:p>
    <w:p w:rsidR="0056631A" w:rsidRPr="00B36634" w:rsidRDefault="0056631A" w:rsidP="00B36634">
      <w:pPr>
        <w:pStyle w:val="Title2"/>
        <w:spacing w:line="240" w:lineRule="auto"/>
        <w:rPr>
          <w:rFonts w:ascii="Times New Roman" w:eastAsia="Times New Roman" w:hAnsi="Times New Roman" w:cs="Times New Roman"/>
          <w:szCs w:val="20"/>
        </w:rPr>
      </w:pPr>
      <w:bookmarkStart w:id="4" w:name="TitleName"/>
      <w:r w:rsidRPr="00B36634">
        <w:rPr>
          <w:rFonts w:ascii="Times New Roman" w:eastAsia="Times New Roman" w:hAnsi="Times New Roman" w:cs="Times New Roman"/>
          <w:szCs w:val="20"/>
        </w:rPr>
        <w:t>EDUCATION</w:t>
      </w:r>
      <w:bookmarkEnd w:id="4"/>
    </w:p>
    <w:p w:rsidR="0056631A" w:rsidRPr="00B36634" w:rsidRDefault="0056631A" w:rsidP="00B36634">
      <w:pPr>
        <w:pStyle w:val="Part"/>
        <w:spacing w:line="240" w:lineRule="auto"/>
        <w:rPr>
          <w:rFonts w:ascii="Times New Roman" w:eastAsia="Times New Roman" w:hAnsi="Times New Roman" w:cs="Times New Roman"/>
          <w:szCs w:val="20"/>
        </w:rPr>
      </w:pPr>
      <w:bookmarkStart w:id="5" w:name="TOC_Part0"/>
      <w:r w:rsidRPr="00B36634">
        <w:rPr>
          <w:rFonts w:ascii="Times New Roman" w:eastAsia="Times New Roman" w:hAnsi="Times New Roman" w:cs="Times New Roman"/>
          <w:szCs w:val="20"/>
        </w:rPr>
        <w:t xml:space="preserve">Part XXXV.  </w:t>
      </w:r>
      <w:bookmarkEnd w:id="5"/>
      <w:r w:rsidR="00DD4A91" w:rsidRPr="00B36634">
        <w:rPr>
          <w:rFonts w:ascii="Times New Roman" w:eastAsia="Times New Roman" w:hAnsi="Times New Roman" w:cs="Times New Roman"/>
          <w:szCs w:val="20"/>
        </w:rPr>
        <w:t>Bulletin 1903</w:t>
      </w:r>
      <w:r w:rsidR="00DD4A91" w:rsidRPr="00B36634">
        <w:rPr>
          <w:rFonts w:ascii="Times New Roman" w:eastAsia="Times New Roman" w:hAnsi="Times New Roman" w:cs="Times New Roman"/>
          <w:szCs w:val="20"/>
        </w:rPr>
        <w:sym w:font="Symbol" w:char="F0BE"/>
      </w:r>
      <w:r w:rsidR="00DD4A91" w:rsidRPr="00B36634">
        <w:rPr>
          <w:rFonts w:ascii="Times New Roman" w:eastAsia="Times New Roman" w:hAnsi="Times New Roman" w:cs="Times New Roman"/>
          <w:szCs w:val="20"/>
        </w:rPr>
        <w:t>Louisiana Handbook for Students with Dyslexia</w:t>
      </w:r>
    </w:p>
    <w:p w:rsidR="0056631A" w:rsidRPr="00B36634" w:rsidRDefault="0056631A" w:rsidP="00B36634">
      <w:pPr>
        <w:pStyle w:val="Part"/>
        <w:spacing w:line="240" w:lineRule="auto"/>
        <w:rPr>
          <w:rFonts w:ascii="Times New Roman" w:eastAsia="Times New Roman" w:hAnsi="Times New Roman" w:cs="Times New Roman"/>
          <w:szCs w:val="20"/>
        </w:rPr>
      </w:pPr>
    </w:p>
    <w:p w:rsidR="0056631A" w:rsidRDefault="0056631A">
      <w:pPr>
        <w:pStyle w:val="Part"/>
        <w:sectPr w:rsidR="0056631A">
          <w:headerReference w:type="first" r:id="rId12"/>
          <w:footerReference w:type="first" r:id="rId13"/>
          <w:type w:val="oddPage"/>
          <w:pgSz w:w="12240" w:h="15840" w:code="1"/>
          <w:pgMar w:top="1080" w:right="864" w:bottom="864" w:left="864" w:header="576" w:footer="432" w:gutter="0"/>
          <w:pgNumType w:start="1"/>
          <w:cols w:space="720"/>
          <w:titlePg/>
        </w:sectPr>
      </w:pPr>
    </w:p>
    <w:p w:rsidR="0056631A" w:rsidRPr="00B36634" w:rsidRDefault="0056631A" w:rsidP="00B36634">
      <w:pPr>
        <w:pStyle w:val="Chapter"/>
        <w:tabs>
          <w:tab w:val="clear" w:pos="2520"/>
          <w:tab w:val="clear" w:pos="2700"/>
        </w:tabs>
        <w:spacing w:line="240" w:lineRule="auto"/>
        <w:rPr>
          <w:rFonts w:ascii="Times New Roman" w:eastAsia="Times New Roman" w:hAnsi="Times New Roman" w:cs="Times New Roman"/>
          <w:szCs w:val="20"/>
        </w:rPr>
      </w:pPr>
      <w:bookmarkStart w:id="6" w:name="TOC_Chap2"/>
      <w:bookmarkStart w:id="7" w:name="_Toc191386411"/>
      <w:bookmarkStart w:id="8" w:name="TextCutPoint"/>
      <w:r w:rsidRPr="00B36634">
        <w:rPr>
          <w:rFonts w:ascii="Times New Roman" w:eastAsia="Times New Roman" w:hAnsi="Times New Roman" w:cs="Times New Roman"/>
          <w:szCs w:val="20"/>
        </w:rPr>
        <w:t>Chapter 1</w:t>
      </w:r>
      <w:bookmarkStart w:id="9" w:name="TOCT_Chap3"/>
      <w:r w:rsidRPr="00B36634">
        <w:rPr>
          <w:rFonts w:ascii="Times New Roman" w:eastAsia="Times New Roman" w:hAnsi="Times New Roman" w:cs="Times New Roman"/>
          <w:szCs w:val="20"/>
        </w:rPr>
        <w:t>.</w:t>
      </w:r>
      <w:bookmarkEnd w:id="6"/>
      <w:bookmarkEnd w:id="9"/>
      <w:r w:rsidR="003B180B" w:rsidRPr="00B36634">
        <w:rPr>
          <w:rFonts w:ascii="Times New Roman" w:eastAsia="Times New Roman" w:hAnsi="Times New Roman" w:cs="Times New Roman"/>
          <w:szCs w:val="20"/>
        </w:rPr>
        <w:tab/>
      </w:r>
      <w:r w:rsidR="00753D79" w:rsidRPr="00B36634">
        <w:rPr>
          <w:rFonts w:ascii="Times New Roman" w:eastAsia="Times New Roman" w:hAnsi="Times New Roman" w:cs="Times New Roman"/>
          <w:szCs w:val="20"/>
        </w:rPr>
        <w:t>General Provisions</w:t>
      </w:r>
      <w:bookmarkEnd w:id="7"/>
    </w:p>
    <w:p w:rsidR="0056631A" w:rsidRPr="00942AF5" w:rsidRDefault="0056631A">
      <w:pPr>
        <w:pStyle w:val="Section"/>
        <w:rPr>
          <w:rFonts w:ascii="Times New Roman" w:eastAsia="Times New Roman" w:hAnsi="Times New Roman" w:cs="Times New Roman"/>
          <w:szCs w:val="20"/>
        </w:rPr>
      </w:pPr>
      <w:bookmarkStart w:id="10" w:name="_Toc191386412"/>
      <w:r w:rsidRPr="00942AF5">
        <w:rPr>
          <w:rFonts w:ascii="Times New Roman" w:eastAsia="Times New Roman" w:hAnsi="Times New Roman" w:cs="Times New Roman"/>
          <w:szCs w:val="20"/>
        </w:rPr>
        <w:t>§101.</w:t>
      </w:r>
      <w:r w:rsidRPr="00942AF5">
        <w:rPr>
          <w:rFonts w:ascii="Times New Roman" w:eastAsia="Times New Roman" w:hAnsi="Times New Roman" w:cs="Times New Roman"/>
          <w:szCs w:val="20"/>
        </w:rPr>
        <w:tab/>
      </w:r>
      <w:r w:rsidR="00753D79" w:rsidRPr="00942AF5">
        <w:rPr>
          <w:rFonts w:ascii="Times New Roman" w:eastAsia="Times New Roman" w:hAnsi="Times New Roman" w:cs="Times New Roman"/>
          <w:szCs w:val="20"/>
        </w:rPr>
        <w:t>Definitions</w:t>
      </w:r>
      <w:bookmarkEnd w:id="10"/>
    </w:p>
    <w:p w:rsidR="007241EC" w:rsidRPr="00B36634" w:rsidRDefault="007241EC" w:rsidP="007241EC">
      <w:pPr>
        <w:pStyle w:val="A"/>
        <w:rPr>
          <w:rFonts w:ascii="Times New Roman" w:eastAsia="Times New Roman" w:hAnsi="Times New Roman" w:cs="Times New Roman"/>
          <w:szCs w:val="20"/>
        </w:rPr>
      </w:pPr>
      <w:r w:rsidRPr="00B36634">
        <w:rPr>
          <w:rFonts w:ascii="Times New Roman" w:eastAsia="Times New Roman" w:hAnsi="Times New Roman" w:cs="Times New Roman"/>
          <w:i/>
          <w:szCs w:val="20"/>
        </w:rPr>
        <w:t>Accommodation</w:t>
      </w:r>
      <w:r w:rsidRPr="00B36634">
        <w:rPr>
          <w:rFonts w:ascii="Times New Roman" w:eastAsia="Times New Roman" w:hAnsi="Times New Roman" w:cs="Times New Roman"/>
          <w:szCs w:val="20"/>
        </w:rPr>
        <w:sym w:font="Symbol" w:char="F0BE"/>
      </w:r>
      <w:r w:rsidRPr="00B36634">
        <w:rPr>
          <w:rFonts w:ascii="Times New Roman" w:eastAsia="Times New Roman" w:hAnsi="Times New Roman" w:cs="Times New Roman"/>
          <w:szCs w:val="20"/>
        </w:rPr>
        <w:t>strategies, tools, or adjustments to the educational environment that facilitate equal access to instruction and instructional content for students with disabilities. Accommodations do not alter the rigor, expectations, requirements, or content of the curriculum, learning task, or assessment measures.</w:t>
      </w:r>
    </w:p>
    <w:p w:rsidR="007241EC" w:rsidRPr="00B36634" w:rsidRDefault="007241EC" w:rsidP="007241EC">
      <w:pPr>
        <w:pStyle w:val="A"/>
        <w:rPr>
          <w:rFonts w:ascii="Times New Roman" w:eastAsia="Times New Roman" w:hAnsi="Times New Roman" w:cs="Times New Roman"/>
          <w:szCs w:val="20"/>
        </w:rPr>
      </w:pPr>
      <w:r w:rsidRPr="00B36634">
        <w:rPr>
          <w:rFonts w:ascii="Times New Roman" w:eastAsia="Times New Roman" w:hAnsi="Times New Roman" w:cs="Times New Roman"/>
          <w:i/>
          <w:szCs w:val="20"/>
        </w:rPr>
        <w:t>Assessment</w:t>
      </w:r>
      <w:r w:rsidRPr="00B36634">
        <w:rPr>
          <w:rFonts w:ascii="Times New Roman" w:eastAsia="Times New Roman" w:hAnsi="Times New Roman" w:cs="Times New Roman"/>
          <w:szCs w:val="20"/>
        </w:rPr>
        <w:sym w:font="Symbol" w:char="F0BE"/>
      </w:r>
      <w:r w:rsidRPr="00B36634">
        <w:rPr>
          <w:rFonts w:ascii="Times New Roman" w:eastAsia="Times New Roman" w:hAnsi="Times New Roman" w:cs="Times New Roman"/>
          <w:szCs w:val="20"/>
        </w:rPr>
        <w:t>the act or systematic process of using a wide variety of methods or tools to evaluate, measure, and document the academic readiness, learning progress, skill acquisition, or educational needs of students in order to improve student learning.</w:t>
      </w:r>
    </w:p>
    <w:p w:rsidR="007241EC" w:rsidRPr="00B36634" w:rsidRDefault="007241EC" w:rsidP="007241EC">
      <w:pPr>
        <w:pStyle w:val="A"/>
        <w:rPr>
          <w:rFonts w:ascii="Times New Roman" w:eastAsia="Times New Roman" w:hAnsi="Times New Roman" w:cs="Times New Roman"/>
          <w:szCs w:val="20"/>
        </w:rPr>
      </w:pPr>
      <w:r w:rsidRPr="00B36634">
        <w:rPr>
          <w:rFonts w:ascii="Times New Roman" w:eastAsia="Times New Roman" w:hAnsi="Times New Roman" w:cs="Times New Roman"/>
          <w:i/>
          <w:szCs w:val="20"/>
        </w:rPr>
        <w:t>At-Risk</w:t>
      </w:r>
      <w:r w:rsidRPr="00B36634">
        <w:rPr>
          <w:rFonts w:ascii="Times New Roman" w:eastAsia="Times New Roman" w:hAnsi="Times New Roman" w:cs="Times New Roman"/>
          <w:szCs w:val="20"/>
        </w:rPr>
        <w:sym w:font="Symbol" w:char="F0BE"/>
      </w:r>
      <w:r w:rsidRPr="00B36634">
        <w:rPr>
          <w:rFonts w:ascii="Times New Roman" w:eastAsia="Times New Roman" w:hAnsi="Times New Roman" w:cs="Times New Roman"/>
          <w:szCs w:val="20"/>
        </w:rPr>
        <w:t>a classification of scores falling within a certain range on a screening measure that indicates a student may have difficulties with grade-level tasks and that additional, targeted instructional support is necessary.</w:t>
      </w:r>
    </w:p>
    <w:p w:rsidR="00CA0CAB" w:rsidRPr="00B36634" w:rsidRDefault="00CB0EC0" w:rsidP="00CA0CAB">
      <w:pPr>
        <w:pStyle w:val="A"/>
        <w:rPr>
          <w:rFonts w:ascii="Times New Roman" w:eastAsia="Times New Roman" w:hAnsi="Times New Roman" w:cs="Times New Roman"/>
          <w:szCs w:val="20"/>
        </w:rPr>
      </w:pPr>
      <w:r w:rsidRPr="00B36634">
        <w:rPr>
          <w:rFonts w:ascii="Times New Roman" w:eastAsia="Times New Roman" w:hAnsi="Times New Roman" w:cs="Times New Roman"/>
          <w:i/>
          <w:szCs w:val="20"/>
        </w:rPr>
        <w:t>Dyslexia</w:t>
      </w:r>
      <w:r w:rsidRPr="00B36634">
        <w:rPr>
          <w:rFonts w:ascii="Times New Roman" w:eastAsia="Times New Roman" w:hAnsi="Times New Roman" w:cs="Times New Roman"/>
          <w:szCs w:val="20"/>
        </w:rPr>
        <w:sym w:font="Symbol" w:char="F0BE"/>
      </w:r>
      <w:r w:rsidRPr="00B36634">
        <w:rPr>
          <w:rFonts w:ascii="Times New Roman" w:eastAsia="Times New Roman" w:hAnsi="Times New Roman" w:cs="Times New Roman"/>
          <w:szCs w:val="20"/>
        </w:rPr>
        <w:t>an unexpected difficulty in reading for an individual who has the intelligence to be a much better reader, most commonly caused by a difficulty in phonological processing, the appreciation of the individual sounds of spoken and written language, which affects the ability of an individual to speak, read, and spell.</w:t>
      </w:r>
    </w:p>
    <w:p w:rsidR="007241EC" w:rsidRPr="00B36634" w:rsidRDefault="00CB0EC0" w:rsidP="007241EC">
      <w:pPr>
        <w:pStyle w:val="A"/>
        <w:rPr>
          <w:rFonts w:ascii="Times New Roman" w:eastAsia="Times New Roman" w:hAnsi="Times New Roman" w:cs="Times New Roman"/>
          <w:szCs w:val="20"/>
        </w:rPr>
      </w:pPr>
      <w:r w:rsidRPr="00B36634">
        <w:rPr>
          <w:rFonts w:ascii="Times New Roman" w:eastAsia="Times New Roman" w:hAnsi="Times New Roman" w:cs="Times New Roman"/>
          <w:i/>
          <w:szCs w:val="20"/>
        </w:rPr>
        <w:t>Evaluation</w:t>
      </w:r>
      <w:r w:rsidRPr="00B36634">
        <w:rPr>
          <w:rFonts w:ascii="Times New Roman" w:eastAsia="Times New Roman" w:hAnsi="Times New Roman" w:cs="Times New Roman"/>
          <w:szCs w:val="20"/>
        </w:rPr>
        <w:sym w:font="Symbol" w:char="F0BE"/>
      </w:r>
      <w:r w:rsidRPr="00B36634">
        <w:rPr>
          <w:rFonts w:ascii="Times New Roman" w:eastAsia="Times New Roman" w:hAnsi="Times New Roman" w:cs="Times New Roman"/>
          <w:szCs w:val="20"/>
        </w:rPr>
        <w:t>the in-depth process, in accordance with LAC 28</w:t>
      </w:r>
      <w:proofErr w:type="gramStart"/>
      <w:r w:rsidRPr="00B36634">
        <w:rPr>
          <w:rFonts w:ascii="Times New Roman" w:eastAsia="Times New Roman" w:hAnsi="Times New Roman" w:cs="Times New Roman"/>
          <w:szCs w:val="20"/>
        </w:rPr>
        <w:t>:CI</w:t>
      </w:r>
      <w:proofErr w:type="gramEnd"/>
      <w:r w:rsidRPr="00B36634">
        <w:rPr>
          <w:rFonts w:ascii="Times New Roman" w:eastAsia="Times New Roman" w:hAnsi="Times New Roman" w:cs="Times New Roman"/>
          <w:szCs w:val="20"/>
        </w:rPr>
        <w:t>, Bulletin 1508, used by qualified personnel in the review, examination, and interpretation of intervention efforts, test results, interviews, observations, and other assessment information to gather relevant functional, developmental, and academic information that may assist in determining whether a student has an exceptionality and the nature and extent of the special education and related services.</w:t>
      </w:r>
    </w:p>
    <w:p w:rsidR="007241EC" w:rsidRPr="00B36634" w:rsidRDefault="007241EC" w:rsidP="007241EC">
      <w:pPr>
        <w:pStyle w:val="A"/>
        <w:rPr>
          <w:rFonts w:ascii="Times New Roman" w:eastAsia="Times New Roman" w:hAnsi="Times New Roman" w:cs="Times New Roman"/>
          <w:szCs w:val="20"/>
        </w:rPr>
      </w:pPr>
      <w:r w:rsidRPr="00B36634">
        <w:rPr>
          <w:rFonts w:ascii="Times New Roman" w:eastAsia="Times New Roman" w:hAnsi="Times New Roman" w:cs="Times New Roman"/>
          <w:i/>
          <w:szCs w:val="20"/>
        </w:rPr>
        <w:t>Expressive Language</w:t>
      </w:r>
      <w:r w:rsidRPr="00B36634">
        <w:rPr>
          <w:rFonts w:ascii="Times New Roman" w:eastAsia="Times New Roman" w:hAnsi="Times New Roman" w:cs="Times New Roman"/>
          <w:szCs w:val="20"/>
        </w:rPr>
        <w:sym w:font="Symbol" w:char="F0BE"/>
      </w:r>
      <w:r w:rsidRPr="00B36634">
        <w:rPr>
          <w:rFonts w:ascii="Times New Roman" w:eastAsia="Times New Roman" w:hAnsi="Times New Roman" w:cs="Times New Roman"/>
          <w:szCs w:val="20"/>
        </w:rPr>
        <w:t>the act of conveying information through writing, speaking, or gesturing.</w:t>
      </w:r>
    </w:p>
    <w:p w:rsidR="007241EC" w:rsidRPr="00B36634" w:rsidRDefault="007241EC" w:rsidP="007241EC">
      <w:pPr>
        <w:pStyle w:val="A"/>
        <w:rPr>
          <w:rFonts w:ascii="Times New Roman" w:eastAsia="Times New Roman" w:hAnsi="Times New Roman" w:cs="Times New Roman"/>
          <w:szCs w:val="20"/>
        </w:rPr>
      </w:pPr>
      <w:r w:rsidRPr="00B36634">
        <w:rPr>
          <w:rFonts w:ascii="Times New Roman" w:eastAsia="Times New Roman" w:hAnsi="Times New Roman" w:cs="Times New Roman"/>
          <w:i/>
          <w:szCs w:val="20"/>
        </w:rPr>
        <w:t>Fluency</w:t>
      </w:r>
      <w:r w:rsidRPr="00B36634">
        <w:rPr>
          <w:rFonts w:ascii="Times New Roman" w:eastAsia="Times New Roman" w:hAnsi="Times New Roman" w:cs="Times New Roman"/>
          <w:szCs w:val="20"/>
        </w:rPr>
        <w:sym w:font="Symbol" w:char="F0BE"/>
      </w:r>
      <w:r w:rsidRPr="00B36634">
        <w:rPr>
          <w:rFonts w:ascii="Times New Roman" w:eastAsia="Times New Roman" w:hAnsi="Times New Roman" w:cs="Times New Roman"/>
          <w:szCs w:val="20"/>
        </w:rPr>
        <w:t>reading words at an adequate rate, with high levels of accuracy, rate, and with appropriate expression.</w:t>
      </w:r>
    </w:p>
    <w:p w:rsidR="007241EC" w:rsidRPr="00B36634" w:rsidRDefault="007241EC" w:rsidP="007241EC">
      <w:pPr>
        <w:pStyle w:val="A"/>
        <w:rPr>
          <w:rFonts w:ascii="Times New Roman" w:eastAsia="Times New Roman" w:hAnsi="Times New Roman" w:cs="Times New Roman"/>
          <w:szCs w:val="20"/>
        </w:rPr>
      </w:pPr>
      <w:r w:rsidRPr="00B36634">
        <w:rPr>
          <w:rFonts w:ascii="Times New Roman" w:eastAsia="Times New Roman" w:hAnsi="Times New Roman" w:cs="Times New Roman"/>
          <w:i/>
          <w:szCs w:val="20"/>
        </w:rPr>
        <w:t>IDEA</w:t>
      </w:r>
      <w:r w:rsidRPr="00B36634">
        <w:rPr>
          <w:rFonts w:ascii="Times New Roman" w:eastAsia="Times New Roman" w:hAnsi="Times New Roman" w:cs="Times New Roman"/>
          <w:szCs w:val="20"/>
        </w:rPr>
        <w:sym w:font="Symbol" w:char="F0BE"/>
      </w:r>
      <w:r w:rsidRPr="00B36634">
        <w:rPr>
          <w:rFonts w:ascii="Times New Roman" w:eastAsia="Times New Roman" w:hAnsi="Times New Roman" w:cs="Times New Roman"/>
          <w:szCs w:val="20"/>
        </w:rPr>
        <w:t>Individuals with Disabilities Education Act (Public Law 105-17), also referred to as the special education statute. The federal regulation is designed to provide a free appropriate public education (FAPE) to eligible children with disabilities and ensure special education and related services to those children.</w:t>
      </w:r>
    </w:p>
    <w:p w:rsidR="00CA0CAB" w:rsidRPr="00B36634" w:rsidRDefault="00CA0CAB" w:rsidP="00CA0CAB">
      <w:pPr>
        <w:pStyle w:val="A"/>
        <w:rPr>
          <w:rFonts w:ascii="Times New Roman" w:eastAsia="Times New Roman" w:hAnsi="Times New Roman" w:cs="Times New Roman"/>
          <w:szCs w:val="20"/>
        </w:rPr>
      </w:pPr>
      <w:r w:rsidRPr="00B36634">
        <w:rPr>
          <w:rFonts w:ascii="Times New Roman" w:eastAsia="Times New Roman" w:hAnsi="Times New Roman" w:cs="Times New Roman"/>
          <w:i/>
          <w:szCs w:val="20"/>
        </w:rPr>
        <w:t>Linguistics</w:t>
      </w:r>
      <w:r w:rsidRPr="00B36634">
        <w:rPr>
          <w:rFonts w:ascii="Times New Roman" w:eastAsia="Times New Roman" w:hAnsi="Times New Roman" w:cs="Times New Roman"/>
          <w:szCs w:val="20"/>
        </w:rPr>
        <w:t>―the science of language, including phonology, morphology, syntax, and semantics.</w:t>
      </w:r>
    </w:p>
    <w:p w:rsidR="00CA0CAB" w:rsidRPr="00B36634" w:rsidRDefault="00CA0CAB" w:rsidP="00CA0CAB">
      <w:pPr>
        <w:pStyle w:val="A"/>
        <w:rPr>
          <w:rFonts w:ascii="Times New Roman" w:eastAsia="Times New Roman" w:hAnsi="Times New Roman" w:cs="Times New Roman"/>
          <w:szCs w:val="20"/>
        </w:rPr>
      </w:pPr>
      <w:r w:rsidRPr="00B36634">
        <w:rPr>
          <w:rFonts w:ascii="Times New Roman" w:eastAsia="Times New Roman" w:hAnsi="Times New Roman" w:cs="Times New Roman"/>
          <w:i/>
          <w:szCs w:val="20"/>
        </w:rPr>
        <w:t>Morphology</w:t>
      </w:r>
      <w:r w:rsidRPr="00B36634">
        <w:rPr>
          <w:rFonts w:ascii="Times New Roman" w:eastAsia="Times New Roman" w:hAnsi="Times New Roman" w:cs="Times New Roman"/>
          <w:szCs w:val="20"/>
        </w:rPr>
        <w:t>—the study of words and how they are formed.</w:t>
      </w:r>
    </w:p>
    <w:p w:rsidR="00CA0CAB" w:rsidRPr="00B36634" w:rsidRDefault="00CA0CAB" w:rsidP="00CA0CAB">
      <w:pPr>
        <w:pStyle w:val="A"/>
        <w:rPr>
          <w:rFonts w:ascii="Times New Roman" w:eastAsia="Times New Roman" w:hAnsi="Times New Roman" w:cs="Times New Roman"/>
          <w:szCs w:val="20"/>
        </w:rPr>
      </w:pPr>
      <w:r w:rsidRPr="00B36634">
        <w:rPr>
          <w:rFonts w:ascii="Times New Roman" w:eastAsia="Times New Roman" w:hAnsi="Times New Roman" w:cs="Times New Roman"/>
          <w:i/>
          <w:szCs w:val="20"/>
        </w:rPr>
        <w:t>Phoneme</w:t>
      </w:r>
      <w:r w:rsidRPr="00B36634">
        <w:rPr>
          <w:rFonts w:ascii="Times New Roman" w:eastAsia="Times New Roman" w:hAnsi="Times New Roman" w:cs="Times New Roman"/>
          <w:szCs w:val="20"/>
        </w:rPr>
        <w:t>―the smallest unit of sound capable of signaling semantic distinction or meaning (e.g</w:t>
      </w:r>
      <w:proofErr w:type="gramStart"/>
      <w:r w:rsidRPr="00B36634">
        <w:rPr>
          <w:rFonts w:ascii="Times New Roman" w:eastAsia="Times New Roman" w:hAnsi="Times New Roman" w:cs="Times New Roman"/>
          <w:szCs w:val="20"/>
        </w:rPr>
        <w:t>./</w:t>
      </w:r>
      <w:proofErr w:type="spellStart"/>
      <w:proofErr w:type="gramEnd"/>
      <w:r w:rsidRPr="00B36634">
        <w:rPr>
          <w:rFonts w:ascii="Times New Roman" w:eastAsia="Times New Roman" w:hAnsi="Times New Roman" w:cs="Times New Roman"/>
          <w:szCs w:val="20"/>
        </w:rPr>
        <w:t>sh</w:t>
      </w:r>
      <w:proofErr w:type="spellEnd"/>
      <w:r w:rsidRPr="00B36634">
        <w:rPr>
          <w:rFonts w:ascii="Times New Roman" w:eastAsia="Times New Roman" w:hAnsi="Times New Roman" w:cs="Times New Roman"/>
          <w:szCs w:val="20"/>
        </w:rPr>
        <w:t>/, /</w:t>
      </w:r>
      <w:proofErr w:type="spellStart"/>
      <w:r w:rsidRPr="00B36634">
        <w:rPr>
          <w:rFonts w:ascii="Times New Roman" w:eastAsia="Times New Roman" w:hAnsi="Times New Roman" w:cs="Times New Roman"/>
          <w:szCs w:val="20"/>
        </w:rPr>
        <w:t>i</w:t>
      </w:r>
      <w:proofErr w:type="spellEnd"/>
      <w:r w:rsidRPr="00B36634">
        <w:rPr>
          <w:rFonts w:ascii="Times New Roman" w:eastAsia="Times New Roman" w:hAnsi="Times New Roman" w:cs="Times New Roman"/>
          <w:szCs w:val="20"/>
        </w:rPr>
        <w:t>/, /p/).</w:t>
      </w:r>
    </w:p>
    <w:p w:rsidR="00CA0CAB" w:rsidRPr="00B36634" w:rsidRDefault="00CA0CAB" w:rsidP="00CA0CAB">
      <w:pPr>
        <w:pStyle w:val="A"/>
        <w:rPr>
          <w:rFonts w:ascii="Times New Roman" w:eastAsia="Times New Roman" w:hAnsi="Times New Roman" w:cs="Times New Roman"/>
          <w:szCs w:val="20"/>
        </w:rPr>
      </w:pPr>
      <w:r w:rsidRPr="00B36634">
        <w:rPr>
          <w:rFonts w:ascii="Times New Roman" w:eastAsia="Times New Roman" w:hAnsi="Times New Roman" w:cs="Times New Roman"/>
          <w:i/>
          <w:szCs w:val="20"/>
        </w:rPr>
        <w:t>Phoneme Manipulation</w:t>
      </w:r>
      <w:r w:rsidRPr="00B36634">
        <w:rPr>
          <w:rFonts w:ascii="Times New Roman" w:eastAsia="Times New Roman" w:hAnsi="Times New Roman" w:cs="Times New Roman"/>
          <w:szCs w:val="20"/>
        </w:rPr>
        <w:t>―dropping, adding, or moving phonemes to create new words or detached syllables.</w:t>
      </w:r>
    </w:p>
    <w:p w:rsidR="00CA0CAB" w:rsidRPr="00B36634" w:rsidRDefault="00CA0CAB" w:rsidP="00CA0CAB">
      <w:pPr>
        <w:pStyle w:val="A"/>
        <w:rPr>
          <w:rFonts w:ascii="Times New Roman" w:eastAsia="Times New Roman" w:hAnsi="Times New Roman" w:cs="Times New Roman"/>
          <w:szCs w:val="20"/>
        </w:rPr>
      </w:pPr>
      <w:r w:rsidRPr="00B36634">
        <w:rPr>
          <w:rFonts w:ascii="Times New Roman" w:eastAsia="Times New Roman" w:hAnsi="Times New Roman" w:cs="Times New Roman"/>
          <w:i/>
          <w:szCs w:val="20"/>
        </w:rPr>
        <w:t>Phoneme Segmentation</w:t>
      </w:r>
      <w:r w:rsidRPr="00B36634">
        <w:rPr>
          <w:rFonts w:ascii="Times New Roman" w:eastAsia="Times New Roman" w:hAnsi="Times New Roman" w:cs="Times New Roman"/>
          <w:szCs w:val="20"/>
        </w:rPr>
        <w:t>―the ability to separately articulate the sounds of a spoken word in order.</w:t>
      </w:r>
    </w:p>
    <w:p w:rsidR="007241EC" w:rsidRPr="00B36634" w:rsidRDefault="007241EC" w:rsidP="007241EC">
      <w:pPr>
        <w:pStyle w:val="A"/>
        <w:rPr>
          <w:rFonts w:ascii="Times New Roman" w:eastAsia="Times New Roman" w:hAnsi="Times New Roman" w:cs="Times New Roman"/>
          <w:szCs w:val="20"/>
        </w:rPr>
      </w:pPr>
      <w:r w:rsidRPr="00B36634">
        <w:rPr>
          <w:rFonts w:ascii="Times New Roman" w:eastAsia="Times New Roman" w:hAnsi="Times New Roman" w:cs="Times New Roman"/>
          <w:i/>
          <w:szCs w:val="20"/>
        </w:rPr>
        <w:t>Phonemic Awareness</w:t>
      </w:r>
      <w:r w:rsidRPr="00B36634">
        <w:rPr>
          <w:rFonts w:ascii="Times New Roman" w:eastAsia="Times New Roman" w:hAnsi="Times New Roman" w:cs="Times New Roman"/>
          <w:szCs w:val="20"/>
        </w:rPr>
        <w:sym w:font="Symbol" w:char="F0BE"/>
      </w:r>
      <w:r w:rsidRPr="00B36634">
        <w:rPr>
          <w:rFonts w:ascii="Times New Roman" w:eastAsia="Times New Roman" w:hAnsi="Times New Roman" w:cs="Times New Roman"/>
          <w:szCs w:val="20"/>
        </w:rPr>
        <w:t>the ability to hear and manipulate sounds in spoken words and understand that syllables can be divided into a sequence of phonemes, which is one aspect of the larger category of phonological awareness.</w:t>
      </w:r>
    </w:p>
    <w:p w:rsidR="007241EC" w:rsidRPr="00B36634" w:rsidRDefault="007241EC" w:rsidP="007241EC">
      <w:pPr>
        <w:pStyle w:val="A"/>
        <w:rPr>
          <w:rFonts w:ascii="Times New Roman" w:eastAsia="Times New Roman" w:hAnsi="Times New Roman" w:cs="Times New Roman"/>
          <w:szCs w:val="20"/>
        </w:rPr>
      </w:pPr>
      <w:r w:rsidRPr="00B36634">
        <w:rPr>
          <w:rFonts w:ascii="Times New Roman" w:eastAsia="Times New Roman" w:hAnsi="Times New Roman" w:cs="Times New Roman"/>
          <w:i/>
          <w:szCs w:val="20"/>
        </w:rPr>
        <w:t>Phonics</w:t>
      </w:r>
      <w:r w:rsidRPr="00B36634">
        <w:rPr>
          <w:rFonts w:ascii="Times New Roman" w:eastAsia="Times New Roman" w:hAnsi="Times New Roman" w:cs="Times New Roman"/>
          <w:szCs w:val="20"/>
        </w:rPr>
        <w:sym w:font="Symbol" w:char="F0BE"/>
      </w:r>
      <w:r w:rsidRPr="00B36634">
        <w:rPr>
          <w:rFonts w:ascii="Times New Roman" w:eastAsia="Times New Roman" w:hAnsi="Times New Roman" w:cs="Times New Roman"/>
          <w:szCs w:val="20"/>
        </w:rPr>
        <w:t>method of instruction that teaches the systematic relationship between letter and letter combinations in written language and the individual sounds in spoken language and how to use these relationships to read and spell words.</w:t>
      </w:r>
    </w:p>
    <w:p w:rsidR="00CA0CAB" w:rsidRPr="00B36634" w:rsidRDefault="00CA0CAB" w:rsidP="00CA0CAB">
      <w:pPr>
        <w:pStyle w:val="A"/>
        <w:rPr>
          <w:rFonts w:ascii="Times New Roman" w:eastAsia="Times New Roman" w:hAnsi="Times New Roman" w:cs="Times New Roman"/>
          <w:szCs w:val="20"/>
        </w:rPr>
      </w:pPr>
      <w:r w:rsidRPr="00B36634">
        <w:rPr>
          <w:rFonts w:ascii="Times New Roman" w:eastAsia="Times New Roman" w:hAnsi="Times New Roman" w:cs="Times New Roman"/>
          <w:i/>
          <w:szCs w:val="20"/>
        </w:rPr>
        <w:t>Phonological Awareness</w:t>
      </w:r>
      <w:r w:rsidRPr="00B36634">
        <w:rPr>
          <w:rFonts w:ascii="Times New Roman" w:eastAsia="Times New Roman" w:hAnsi="Times New Roman" w:cs="Times New Roman"/>
          <w:szCs w:val="20"/>
        </w:rPr>
        <w:t>―an understanding that words are made up of individual speech sounds as distinct from word meaning and that those sounds can be manipulated.</w:t>
      </w:r>
    </w:p>
    <w:p w:rsidR="007241EC" w:rsidRPr="00B36634" w:rsidRDefault="007241EC" w:rsidP="007241EC">
      <w:pPr>
        <w:pStyle w:val="A"/>
        <w:rPr>
          <w:rFonts w:ascii="Times New Roman" w:eastAsia="Times New Roman" w:hAnsi="Times New Roman" w:cs="Times New Roman"/>
          <w:szCs w:val="20"/>
        </w:rPr>
      </w:pPr>
      <w:r w:rsidRPr="00B36634">
        <w:rPr>
          <w:rFonts w:ascii="Times New Roman" w:eastAsia="Times New Roman" w:hAnsi="Times New Roman" w:cs="Times New Roman"/>
          <w:i/>
          <w:szCs w:val="20"/>
        </w:rPr>
        <w:t>Phonology</w:t>
      </w:r>
      <w:r w:rsidRPr="00B36634">
        <w:rPr>
          <w:rFonts w:ascii="Times New Roman" w:eastAsia="Times New Roman" w:hAnsi="Times New Roman" w:cs="Times New Roman"/>
          <w:szCs w:val="20"/>
        </w:rPr>
        <w:sym w:font="Symbol" w:char="F0BE"/>
      </w:r>
      <w:r w:rsidRPr="00B36634">
        <w:rPr>
          <w:rFonts w:ascii="Times New Roman" w:eastAsia="Times New Roman" w:hAnsi="Times New Roman" w:cs="Times New Roman"/>
          <w:szCs w:val="20"/>
        </w:rPr>
        <w:t>the study of the speech sounds of a language and the underlying rules of usage.</w:t>
      </w:r>
    </w:p>
    <w:p w:rsidR="007241EC" w:rsidRPr="00B36634" w:rsidRDefault="007241EC" w:rsidP="007241EC">
      <w:pPr>
        <w:pStyle w:val="A"/>
        <w:rPr>
          <w:rFonts w:ascii="Times New Roman" w:eastAsia="Times New Roman" w:hAnsi="Times New Roman" w:cs="Times New Roman"/>
          <w:szCs w:val="20"/>
        </w:rPr>
      </w:pPr>
      <w:r w:rsidRPr="00B36634">
        <w:rPr>
          <w:rFonts w:ascii="Times New Roman" w:eastAsia="Times New Roman" w:hAnsi="Times New Roman" w:cs="Times New Roman"/>
          <w:i/>
          <w:szCs w:val="20"/>
        </w:rPr>
        <w:t>Rapid Automatic Naming (RAN</w:t>
      </w:r>
      <w:proofErr w:type="gramStart"/>
      <w:r w:rsidRPr="00B36634">
        <w:rPr>
          <w:rFonts w:ascii="Times New Roman" w:eastAsia="Times New Roman" w:hAnsi="Times New Roman" w:cs="Times New Roman"/>
          <w:i/>
          <w:szCs w:val="20"/>
        </w:rPr>
        <w:t>)</w:t>
      </w:r>
      <w:proofErr w:type="gramEnd"/>
      <w:r w:rsidRPr="00B36634">
        <w:rPr>
          <w:rFonts w:ascii="Times New Roman" w:eastAsia="Times New Roman" w:hAnsi="Times New Roman" w:cs="Times New Roman"/>
          <w:szCs w:val="20"/>
        </w:rPr>
        <w:sym w:font="Symbol" w:char="F0BE"/>
      </w:r>
      <w:r w:rsidRPr="00B36634">
        <w:rPr>
          <w:rFonts w:ascii="Times New Roman" w:eastAsia="Times New Roman" w:hAnsi="Times New Roman" w:cs="Times New Roman"/>
          <w:szCs w:val="20"/>
        </w:rPr>
        <w:t>the ability to rapidly name visually presented stimuli such as colors, objects, numbers, and letters.</w:t>
      </w:r>
    </w:p>
    <w:p w:rsidR="007241EC" w:rsidRPr="00B36634" w:rsidRDefault="007241EC" w:rsidP="007241EC">
      <w:pPr>
        <w:pStyle w:val="A"/>
        <w:rPr>
          <w:rFonts w:ascii="Times New Roman" w:eastAsia="Times New Roman" w:hAnsi="Times New Roman" w:cs="Times New Roman"/>
          <w:szCs w:val="20"/>
        </w:rPr>
      </w:pPr>
      <w:r w:rsidRPr="00B36634">
        <w:rPr>
          <w:rFonts w:ascii="Times New Roman" w:eastAsia="Times New Roman" w:hAnsi="Times New Roman" w:cs="Times New Roman"/>
          <w:i/>
          <w:szCs w:val="20"/>
        </w:rPr>
        <w:t>Receptive Language</w:t>
      </w:r>
      <w:r w:rsidRPr="00B36634">
        <w:rPr>
          <w:rFonts w:ascii="Times New Roman" w:eastAsia="Times New Roman" w:hAnsi="Times New Roman" w:cs="Times New Roman"/>
          <w:i/>
          <w:szCs w:val="20"/>
        </w:rPr>
        <w:sym w:font="Symbol" w:char="F0BE"/>
      </w:r>
      <w:r w:rsidRPr="00B36634">
        <w:rPr>
          <w:rFonts w:ascii="Times New Roman" w:eastAsia="Times New Roman" w:hAnsi="Times New Roman" w:cs="Times New Roman"/>
          <w:szCs w:val="20"/>
        </w:rPr>
        <w:t>the act of understanding information by listening, reading, or gesturing.</w:t>
      </w:r>
    </w:p>
    <w:p w:rsidR="007241EC" w:rsidRPr="00B36634" w:rsidRDefault="007241EC" w:rsidP="007241EC">
      <w:pPr>
        <w:pStyle w:val="A"/>
        <w:rPr>
          <w:rFonts w:ascii="Times New Roman" w:eastAsia="Times New Roman" w:hAnsi="Times New Roman" w:cs="Times New Roman"/>
          <w:szCs w:val="20"/>
        </w:rPr>
      </w:pPr>
      <w:r w:rsidRPr="00B36634">
        <w:rPr>
          <w:rFonts w:ascii="Times New Roman" w:eastAsia="Times New Roman" w:hAnsi="Times New Roman" w:cs="Times New Roman"/>
          <w:i/>
          <w:szCs w:val="20"/>
        </w:rPr>
        <w:t>Screening</w:t>
      </w:r>
      <w:r w:rsidRPr="00B36634">
        <w:rPr>
          <w:rFonts w:ascii="Times New Roman" w:eastAsia="Times New Roman" w:hAnsi="Times New Roman" w:cs="Times New Roman"/>
          <w:szCs w:val="20"/>
        </w:rPr>
        <w:sym w:font="Symbol" w:char="F0BE"/>
      </w:r>
      <w:r w:rsidRPr="00B36634">
        <w:rPr>
          <w:rFonts w:ascii="Times New Roman" w:eastAsia="Times New Roman" w:hAnsi="Times New Roman" w:cs="Times New Roman"/>
          <w:szCs w:val="20"/>
        </w:rPr>
        <w:t>a quick procedure designed to identify individuals who demonstrate a greater probability of having a specific condition and may receive supplemental intervention services or be referred for more in-depth assessment.</w:t>
      </w:r>
    </w:p>
    <w:p w:rsidR="00CA0CAB" w:rsidRPr="00B36634" w:rsidRDefault="00CA0CAB" w:rsidP="00CA0CAB">
      <w:pPr>
        <w:pStyle w:val="A"/>
        <w:rPr>
          <w:rFonts w:ascii="Times New Roman" w:eastAsia="Times New Roman" w:hAnsi="Times New Roman" w:cs="Times New Roman"/>
          <w:szCs w:val="20"/>
        </w:rPr>
      </w:pPr>
      <w:r w:rsidRPr="00B36634">
        <w:rPr>
          <w:rFonts w:ascii="Times New Roman" w:eastAsia="Times New Roman" w:hAnsi="Times New Roman" w:cs="Times New Roman"/>
          <w:i/>
          <w:szCs w:val="20"/>
        </w:rPr>
        <w:t>Section 504 of the Rehabilitation Act of 1973</w:t>
      </w:r>
      <w:r w:rsidRPr="00B36634">
        <w:rPr>
          <w:rFonts w:ascii="Times New Roman" w:eastAsia="Times New Roman" w:hAnsi="Times New Roman" w:cs="Times New Roman"/>
          <w:szCs w:val="20"/>
        </w:rPr>
        <w:t>―federal law found at 29 U.S.C. Secs. 706(7), 794, 794a, 794b. "No otherwise qualified disabled individual...shall, solely by the reason of his/her handicap, be denied the benefits of, or be subject to discrimination under any program or activity receiving Federal financial assistance."</w:t>
      </w:r>
    </w:p>
    <w:p w:rsidR="007241EC" w:rsidRPr="00B36634" w:rsidRDefault="007241EC" w:rsidP="007241EC">
      <w:pPr>
        <w:pStyle w:val="A"/>
        <w:rPr>
          <w:rFonts w:ascii="Times New Roman" w:eastAsia="Times New Roman" w:hAnsi="Times New Roman" w:cs="Times New Roman"/>
          <w:szCs w:val="20"/>
        </w:rPr>
      </w:pPr>
      <w:r w:rsidRPr="00B36634">
        <w:rPr>
          <w:rFonts w:ascii="Times New Roman" w:eastAsia="Times New Roman" w:hAnsi="Times New Roman" w:cs="Times New Roman"/>
          <w:i/>
          <w:szCs w:val="20"/>
        </w:rPr>
        <w:t>Semantics</w:t>
      </w:r>
      <w:r w:rsidRPr="00B36634">
        <w:rPr>
          <w:rFonts w:ascii="Times New Roman" w:eastAsia="Times New Roman" w:hAnsi="Times New Roman" w:cs="Times New Roman"/>
          <w:szCs w:val="20"/>
        </w:rPr>
        <w:sym w:font="Symbol" w:char="F0BE"/>
      </w:r>
      <w:r w:rsidRPr="00B36634">
        <w:rPr>
          <w:rFonts w:ascii="Times New Roman" w:eastAsia="Times New Roman" w:hAnsi="Times New Roman" w:cs="Times New Roman"/>
          <w:szCs w:val="20"/>
        </w:rPr>
        <w:t>the study of word and phrase meanings.</w:t>
      </w:r>
    </w:p>
    <w:p w:rsidR="007241EC" w:rsidRPr="00B36634" w:rsidRDefault="007241EC" w:rsidP="007241EC">
      <w:pPr>
        <w:pStyle w:val="A"/>
        <w:rPr>
          <w:rFonts w:ascii="Times New Roman" w:eastAsia="Times New Roman" w:hAnsi="Times New Roman" w:cs="Times New Roman"/>
          <w:szCs w:val="20"/>
        </w:rPr>
      </w:pPr>
      <w:r w:rsidRPr="00B36634">
        <w:rPr>
          <w:rFonts w:ascii="Times New Roman" w:eastAsia="Times New Roman" w:hAnsi="Times New Roman" w:cs="Times New Roman"/>
          <w:i/>
          <w:szCs w:val="20"/>
        </w:rPr>
        <w:t>Syntax</w:t>
      </w:r>
      <w:r w:rsidRPr="00B36634">
        <w:rPr>
          <w:rFonts w:ascii="Times New Roman" w:eastAsia="Times New Roman" w:hAnsi="Times New Roman" w:cs="Times New Roman"/>
          <w:szCs w:val="20"/>
        </w:rPr>
        <w:sym w:font="Symbol" w:char="F0BE"/>
      </w:r>
      <w:r w:rsidRPr="00B36634">
        <w:rPr>
          <w:rFonts w:ascii="Times New Roman" w:eastAsia="Times New Roman" w:hAnsi="Times New Roman" w:cs="Times New Roman"/>
          <w:szCs w:val="20"/>
        </w:rPr>
        <w:t>the study of how sentences are formed and of the grammatical rules that govern sentence formation.</w:t>
      </w:r>
    </w:p>
    <w:p w:rsidR="00753D79" w:rsidRPr="00B36634" w:rsidRDefault="00753D79" w:rsidP="00B36634">
      <w:pPr>
        <w:pStyle w:val="AuthorityNote"/>
        <w:spacing w:after="0"/>
        <w:rPr>
          <w:rFonts w:ascii="Times New Roman" w:eastAsia="Times New Roman" w:hAnsi="Times New Roman" w:cs="Times New Roman"/>
          <w:szCs w:val="20"/>
        </w:rPr>
      </w:pPr>
      <w:r w:rsidRPr="00B36634">
        <w:rPr>
          <w:rFonts w:ascii="Times New Roman" w:eastAsia="Times New Roman" w:hAnsi="Times New Roman" w:cs="Times New Roman"/>
          <w:szCs w:val="20"/>
        </w:rPr>
        <w:t>AUTHORITY NOTE: Promulgated in accordance with R.S. 17:7(11), R.S. 17:392.1 and 392.3.</w:t>
      </w:r>
    </w:p>
    <w:p w:rsidR="007241EC" w:rsidRPr="00B36634" w:rsidRDefault="00753D79" w:rsidP="007241EC">
      <w:pPr>
        <w:pStyle w:val="HistoricalNote"/>
        <w:rPr>
          <w:rFonts w:ascii="Times New Roman" w:eastAsia="Times New Roman" w:hAnsi="Times New Roman" w:cs="Times New Roman"/>
          <w:szCs w:val="20"/>
        </w:rPr>
      </w:pPr>
      <w:r w:rsidRPr="00B36634">
        <w:rPr>
          <w:rFonts w:ascii="Times New Roman" w:eastAsia="Times New Roman" w:hAnsi="Times New Roman" w:cs="Times New Roman"/>
          <w:szCs w:val="20"/>
        </w:rPr>
        <w:t>HISTORICAL NOTE:</w:t>
      </w:r>
      <w:r w:rsidRPr="00B36634">
        <w:rPr>
          <w:rFonts w:ascii="Times New Roman" w:eastAsia="Times New Roman" w:hAnsi="Times New Roman" w:cs="Times New Roman"/>
          <w:szCs w:val="20"/>
        </w:rPr>
        <w:tab/>
        <w:t>Promulgated by the Board of Elementary and Secondary Education, LR 47:722 (June 2021)</w:t>
      </w:r>
      <w:r w:rsidR="00CA0CAB" w:rsidRPr="00B36634">
        <w:rPr>
          <w:rFonts w:ascii="Times New Roman" w:eastAsia="Times New Roman" w:hAnsi="Times New Roman" w:cs="Times New Roman"/>
          <w:szCs w:val="20"/>
        </w:rPr>
        <w:t xml:space="preserve">, </w:t>
      </w:r>
      <w:proofErr w:type="spellStart"/>
      <w:r w:rsidR="00CA0CAB" w:rsidRPr="00B36634">
        <w:rPr>
          <w:rFonts w:ascii="Times New Roman" w:eastAsia="Times New Roman" w:hAnsi="Times New Roman" w:cs="Times New Roman"/>
          <w:szCs w:val="20"/>
        </w:rPr>
        <w:t>repromulgated</w:t>
      </w:r>
      <w:proofErr w:type="spellEnd"/>
      <w:r w:rsidR="00CA0CAB" w:rsidRPr="00B36634">
        <w:rPr>
          <w:rFonts w:ascii="Times New Roman" w:eastAsia="Times New Roman" w:hAnsi="Times New Roman" w:cs="Times New Roman"/>
          <w:szCs w:val="20"/>
        </w:rPr>
        <w:t xml:space="preserve"> LR 47:1287 (September 2021)</w:t>
      </w:r>
      <w:r w:rsidR="007241EC" w:rsidRPr="00B36634">
        <w:rPr>
          <w:rFonts w:ascii="Times New Roman" w:eastAsia="Times New Roman" w:hAnsi="Times New Roman" w:cs="Times New Roman"/>
          <w:szCs w:val="20"/>
        </w:rPr>
        <w:t>, amended LR 50:1152 (August 2024).</w:t>
      </w:r>
    </w:p>
    <w:p w:rsidR="00753D79" w:rsidRPr="00942AF5" w:rsidRDefault="0056631A" w:rsidP="00753D79">
      <w:pPr>
        <w:pStyle w:val="Section"/>
        <w:rPr>
          <w:rFonts w:ascii="Times New Roman" w:eastAsia="Times New Roman" w:hAnsi="Times New Roman" w:cs="Times New Roman"/>
          <w:szCs w:val="20"/>
        </w:rPr>
      </w:pPr>
      <w:bookmarkStart w:id="11" w:name="_Toc191386413"/>
      <w:r w:rsidRPr="00942AF5">
        <w:rPr>
          <w:rFonts w:ascii="Times New Roman" w:eastAsia="Times New Roman" w:hAnsi="Times New Roman" w:cs="Times New Roman"/>
          <w:szCs w:val="20"/>
        </w:rPr>
        <w:t>§103.</w:t>
      </w:r>
      <w:r w:rsidRPr="00942AF5">
        <w:rPr>
          <w:rFonts w:ascii="Times New Roman" w:eastAsia="Times New Roman" w:hAnsi="Times New Roman" w:cs="Times New Roman"/>
          <w:szCs w:val="20"/>
        </w:rPr>
        <w:tab/>
      </w:r>
      <w:r w:rsidR="00753D79" w:rsidRPr="00942AF5">
        <w:rPr>
          <w:rFonts w:ascii="Times New Roman" w:eastAsia="Times New Roman" w:hAnsi="Times New Roman" w:cs="Times New Roman"/>
          <w:szCs w:val="20"/>
        </w:rPr>
        <w:t>Local Education Agency (LEA) Responsibilities</w:t>
      </w:r>
      <w:bookmarkEnd w:id="11"/>
    </w:p>
    <w:p w:rsidR="007241EC" w:rsidRPr="00B36634" w:rsidRDefault="007241EC" w:rsidP="007241EC">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A.</w:t>
      </w:r>
      <w:r w:rsidRPr="00B36634">
        <w:rPr>
          <w:rFonts w:ascii="Times New Roman" w:eastAsia="Times New Roman" w:hAnsi="Times New Roman" w:cs="Times New Roman"/>
          <w:szCs w:val="20"/>
        </w:rPr>
        <w:tab/>
        <w:t xml:space="preserve">When considering dyslexia, LEAs shall assign school personnel trained in the identification of dyslexia to oversee </w:t>
      </w:r>
      <w:r w:rsidRPr="00B36634">
        <w:rPr>
          <w:rFonts w:ascii="Times New Roman" w:eastAsia="Times New Roman" w:hAnsi="Times New Roman" w:cs="Times New Roman"/>
          <w:szCs w:val="20"/>
        </w:rPr>
        <w:lastRenderedPageBreak/>
        <w:t>student screening, assessment, and evaluation for determination of program eligibility.</w:t>
      </w:r>
    </w:p>
    <w:p w:rsidR="007241EC" w:rsidRPr="00B36634" w:rsidRDefault="007241EC" w:rsidP="007241EC">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B.</w:t>
      </w:r>
      <w:r w:rsidRPr="00B36634">
        <w:rPr>
          <w:rFonts w:ascii="Times New Roman" w:eastAsia="Times New Roman" w:hAnsi="Times New Roman" w:cs="Times New Roman"/>
          <w:szCs w:val="20"/>
        </w:rPr>
        <w:tab/>
        <w:t>For students with dyslexia, LEAs shall implement an evidence-based multisensory structured language and literacy instructional approach with a program that includes instruction that utilizes all learning pathways in the brain, including visual/auditory and kinesthetic/tactile, simultaneously to enhance memory and learning. Instruction should be explicit, systematic, sequential, cumulative, individualized, and diagnostic and should include automaticity of performance, simultaneous multisensory activities, and synthetic analytic phonics and in accordance with state and federal requirements.</w:t>
      </w:r>
    </w:p>
    <w:p w:rsidR="007241EC" w:rsidRPr="00B36634" w:rsidRDefault="007241EC" w:rsidP="007241EC">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C.</w:t>
      </w:r>
      <w:r w:rsidRPr="00B36634">
        <w:rPr>
          <w:rFonts w:ascii="Times New Roman" w:eastAsia="Times New Roman" w:hAnsi="Times New Roman" w:cs="Times New Roman"/>
          <w:szCs w:val="20"/>
        </w:rPr>
        <w:tab/>
        <w:t>No later than December 15 annually, LEAs shall submit a report to the LDOE relative to the occurrence of dyslexia. The report shall include numbers of students of all grade levels:</w:t>
      </w:r>
    </w:p>
    <w:p w:rsidR="007241EC" w:rsidRPr="00B36634" w:rsidRDefault="007241EC" w:rsidP="007241EC">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1.</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identified</w:t>
      </w:r>
      <w:proofErr w:type="gramEnd"/>
      <w:r w:rsidRPr="00B36634">
        <w:rPr>
          <w:rFonts w:ascii="Times New Roman" w:eastAsia="Times New Roman" w:hAnsi="Times New Roman" w:cs="Times New Roman"/>
          <w:szCs w:val="20"/>
        </w:rPr>
        <w:t xml:space="preserve"> as having dyslexia through a Section 504 plan;</w:t>
      </w:r>
    </w:p>
    <w:p w:rsidR="007241EC" w:rsidRPr="00B36634" w:rsidRDefault="007241EC" w:rsidP="007241EC">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2.</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initially</w:t>
      </w:r>
      <w:proofErr w:type="gramEnd"/>
      <w:r w:rsidRPr="00B36634">
        <w:rPr>
          <w:rFonts w:ascii="Times New Roman" w:eastAsia="Times New Roman" w:hAnsi="Times New Roman" w:cs="Times New Roman"/>
          <w:szCs w:val="20"/>
        </w:rPr>
        <w:t xml:space="preserve"> identified as having dyslexia the previous year;</w:t>
      </w:r>
    </w:p>
    <w:p w:rsidR="007241EC" w:rsidRPr="00B36634" w:rsidRDefault="007241EC" w:rsidP="007241EC">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3.</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identified</w:t>
      </w:r>
      <w:proofErr w:type="gramEnd"/>
      <w:r w:rsidRPr="00B36634">
        <w:rPr>
          <w:rFonts w:ascii="Times New Roman" w:eastAsia="Times New Roman" w:hAnsi="Times New Roman" w:cs="Times New Roman"/>
          <w:szCs w:val="20"/>
        </w:rPr>
        <w:t xml:space="preserve"> with an IEP as having a specific learning disability, dyslexia; and</w:t>
      </w:r>
    </w:p>
    <w:p w:rsidR="007241EC" w:rsidRPr="00B36634" w:rsidRDefault="007241EC" w:rsidP="007241EC">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4.</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total</w:t>
      </w:r>
      <w:proofErr w:type="gramEnd"/>
      <w:r w:rsidRPr="00B36634">
        <w:rPr>
          <w:rFonts w:ascii="Times New Roman" w:eastAsia="Times New Roman" w:hAnsi="Times New Roman" w:cs="Times New Roman"/>
          <w:szCs w:val="20"/>
        </w:rPr>
        <w:t xml:space="preserve"> number identified as having dyslexia.</w:t>
      </w:r>
    </w:p>
    <w:p w:rsidR="00753D79" w:rsidRPr="00B36634" w:rsidRDefault="00753D79" w:rsidP="00B36634">
      <w:pPr>
        <w:pStyle w:val="AuthorityNote"/>
        <w:spacing w:after="0"/>
        <w:rPr>
          <w:rFonts w:ascii="Times New Roman" w:eastAsia="Times New Roman" w:hAnsi="Times New Roman" w:cs="Times New Roman"/>
          <w:szCs w:val="20"/>
        </w:rPr>
      </w:pPr>
      <w:r w:rsidRPr="00B36634">
        <w:rPr>
          <w:rFonts w:ascii="Times New Roman" w:eastAsia="Times New Roman" w:hAnsi="Times New Roman" w:cs="Times New Roman"/>
          <w:szCs w:val="20"/>
        </w:rPr>
        <w:t>AUTHORITY NOTE:</w:t>
      </w:r>
      <w:r w:rsidRPr="00B36634">
        <w:rPr>
          <w:rFonts w:ascii="Times New Roman" w:eastAsia="Times New Roman" w:hAnsi="Times New Roman" w:cs="Times New Roman"/>
          <w:szCs w:val="20"/>
        </w:rPr>
        <w:tab/>
        <w:t>Promulgated in accordance with R.S. 17:7(11), R.S. 392.1 and 392.3.</w:t>
      </w:r>
    </w:p>
    <w:p w:rsidR="0056631A" w:rsidRPr="00B36634" w:rsidRDefault="00753D79" w:rsidP="00753D79">
      <w:pPr>
        <w:pStyle w:val="HistoricalNote"/>
        <w:rPr>
          <w:rFonts w:ascii="Times New Roman" w:eastAsia="Times New Roman" w:hAnsi="Times New Roman" w:cs="Times New Roman"/>
          <w:szCs w:val="20"/>
        </w:rPr>
      </w:pPr>
      <w:r w:rsidRPr="00B36634">
        <w:rPr>
          <w:rFonts w:ascii="Times New Roman" w:eastAsia="Times New Roman" w:hAnsi="Times New Roman" w:cs="Times New Roman"/>
          <w:szCs w:val="20"/>
        </w:rPr>
        <w:t>HISTORICAL NOTE:</w:t>
      </w:r>
      <w:r w:rsidRPr="00B36634">
        <w:rPr>
          <w:rFonts w:ascii="Times New Roman" w:eastAsia="Times New Roman" w:hAnsi="Times New Roman" w:cs="Times New Roman"/>
          <w:szCs w:val="20"/>
        </w:rPr>
        <w:tab/>
        <w:t>Promulgated by the Board of Elementary and Secondary Education, LR 47:723 (June 2021)</w:t>
      </w:r>
      <w:r w:rsidR="00CA0CAB" w:rsidRPr="00B36634">
        <w:rPr>
          <w:rFonts w:ascii="Times New Roman" w:eastAsia="Times New Roman" w:hAnsi="Times New Roman" w:cs="Times New Roman"/>
          <w:szCs w:val="20"/>
        </w:rPr>
        <w:t xml:space="preserve">, </w:t>
      </w:r>
      <w:proofErr w:type="spellStart"/>
      <w:r w:rsidR="00CA0CAB" w:rsidRPr="00B36634">
        <w:rPr>
          <w:rFonts w:ascii="Times New Roman" w:eastAsia="Times New Roman" w:hAnsi="Times New Roman" w:cs="Times New Roman"/>
          <w:szCs w:val="20"/>
        </w:rPr>
        <w:t>repromulgated</w:t>
      </w:r>
      <w:proofErr w:type="spellEnd"/>
      <w:r w:rsidR="00CA0CAB" w:rsidRPr="00B36634">
        <w:rPr>
          <w:rFonts w:ascii="Times New Roman" w:eastAsia="Times New Roman" w:hAnsi="Times New Roman" w:cs="Times New Roman"/>
          <w:szCs w:val="20"/>
        </w:rPr>
        <w:t xml:space="preserve"> LR 47:1287 (September 2021</w:t>
      </w:r>
      <w:r w:rsidR="00DE0A53" w:rsidRPr="00B36634">
        <w:rPr>
          <w:rFonts w:ascii="Times New Roman" w:eastAsia="Times New Roman" w:hAnsi="Times New Roman" w:cs="Times New Roman"/>
          <w:szCs w:val="20"/>
        </w:rPr>
        <w:t>), LR 49:245 (February 2023</w:t>
      </w:r>
      <w:r w:rsidR="003A4BF1" w:rsidRPr="00B36634">
        <w:rPr>
          <w:rFonts w:ascii="Times New Roman" w:eastAsia="Times New Roman" w:hAnsi="Times New Roman" w:cs="Times New Roman"/>
          <w:szCs w:val="20"/>
        </w:rPr>
        <w:t xml:space="preserve">), </w:t>
      </w:r>
      <w:proofErr w:type="spellStart"/>
      <w:r w:rsidR="003A4BF1" w:rsidRPr="00B36634">
        <w:rPr>
          <w:rFonts w:ascii="Times New Roman" w:eastAsia="Times New Roman" w:hAnsi="Times New Roman" w:cs="Times New Roman"/>
          <w:szCs w:val="20"/>
        </w:rPr>
        <w:t>repromulgated</w:t>
      </w:r>
      <w:proofErr w:type="spellEnd"/>
      <w:r w:rsidR="003A4BF1" w:rsidRPr="00B36634">
        <w:rPr>
          <w:rFonts w:ascii="Times New Roman" w:eastAsia="Times New Roman" w:hAnsi="Times New Roman" w:cs="Times New Roman"/>
          <w:szCs w:val="20"/>
        </w:rPr>
        <w:t xml:space="preserve"> LR 49:851 (May 2023)</w:t>
      </w:r>
      <w:r w:rsidR="007241EC" w:rsidRPr="00B36634">
        <w:rPr>
          <w:rFonts w:ascii="Times New Roman" w:eastAsia="Times New Roman" w:hAnsi="Times New Roman" w:cs="Times New Roman"/>
          <w:szCs w:val="20"/>
        </w:rPr>
        <w:t>, amended LR 50:1153 (August 2024).</w:t>
      </w:r>
    </w:p>
    <w:p w:rsidR="00753D79" w:rsidRPr="00942AF5" w:rsidRDefault="00753D79" w:rsidP="00753D79">
      <w:pPr>
        <w:pStyle w:val="Section"/>
        <w:rPr>
          <w:rFonts w:ascii="Times New Roman" w:eastAsia="Times New Roman" w:hAnsi="Times New Roman" w:cs="Times New Roman"/>
          <w:szCs w:val="20"/>
        </w:rPr>
      </w:pPr>
      <w:bookmarkStart w:id="12" w:name="_Toc191386414"/>
      <w:r w:rsidRPr="00942AF5">
        <w:rPr>
          <w:rFonts w:ascii="Times New Roman" w:eastAsia="Times New Roman" w:hAnsi="Times New Roman" w:cs="Times New Roman"/>
          <w:szCs w:val="20"/>
        </w:rPr>
        <w:t>§105.</w:t>
      </w:r>
      <w:r w:rsidRPr="00942AF5">
        <w:rPr>
          <w:rFonts w:ascii="Times New Roman" w:eastAsia="Times New Roman" w:hAnsi="Times New Roman" w:cs="Times New Roman"/>
          <w:szCs w:val="20"/>
        </w:rPr>
        <w:tab/>
        <w:t>School Level Responsibilities</w:t>
      </w:r>
      <w:bookmarkEnd w:id="12"/>
    </w:p>
    <w:p w:rsidR="005C2B39" w:rsidRPr="00B36634" w:rsidRDefault="005C2B39" w:rsidP="005C2B39">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A.</w:t>
      </w:r>
      <w:r w:rsidRPr="00B36634">
        <w:rPr>
          <w:rFonts w:ascii="Times New Roman" w:eastAsia="Times New Roman" w:hAnsi="Times New Roman" w:cs="Times New Roman"/>
          <w:szCs w:val="20"/>
        </w:rPr>
        <w:tab/>
        <w:t>School leaders shall select a School Building Level Committee (SBLC) composed of members knowledgeable of student data, assessment processes, and dyslexia to determine if a student is at-risk. SBLC members shall use information from teachers and parents or guardians, screening data, intervention data, performance based tasks, and/or written assignments indicating below grade-level performance deficits in basic reading skills to guide decision making.</w:t>
      </w:r>
    </w:p>
    <w:p w:rsidR="005C2B39" w:rsidRPr="00B36634" w:rsidRDefault="005C2B39" w:rsidP="005C2B39">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B.</w:t>
      </w:r>
      <w:r w:rsidRPr="00B36634">
        <w:rPr>
          <w:rFonts w:ascii="Times New Roman" w:eastAsia="Times New Roman" w:hAnsi="Times New Roman" w:cs="Times New Roman"/>
          <w:szCs w:val="20"/>
        </w:rPr>
        <w:tab/>
        <w:t>SBLC members on committees reviewing data for a student who is identified as at-risk for reading difficulty, which includes indicators of dyslexia, shall include, but are not limited to:</w:t>
      </w:r>
    </w:p>
    <w:p w:rsidR="005C2B39"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1.</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a</w:t>
      </w:r>
      <w:proofErr w:type="gramEnd"/>
      <w:r w:rsidRPr="00B36634">
        <w:rPr>
          <w:rFonts w:ascii="Times New Roman" w:eastAsia="Times New Roman" w:hAnsi="Times New Roman" w:cs="Times New Roman"/>
          <w:szCs w:val="20"/>
        </w:rPr>
        <w:t xml:space="preserve"> teacher of student identified for review</w:t>
      </w:r>
      <w:r w:rsidR="005C2B39" w:rsidRPr="00B36634">
        <w:rPr>
          <w:rFonts w:ascii="Times New Roman" w:eastAsia="Times New Roman" w:hAnsi="Times New Roman" w:cs="Times New Roman"/>
          <w:szCs w:val="20"/>
        </w:rPr>
        <w:t>;</w:t>
      </w:r>
    </w:p>
    <w:p w:rsidR="005C2B39" w:rsidRPr="00B36634" w:rsidRDefault="00CB0EC0" w:rsidP="005C2B39">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2</w:t>
      </w:r>
      <w:r w:rsidR="005C2B39" w:rsidRPr="00B36634">
        <w:rPr>
          <w:rFonts w:ascii="Times New Roman" w:eastAsia="Times New Roman" w:hAnsi="Times New Roman" w:cs="Times New Roman"/>
          <w:szCs w:val="20"/>
        </w:rPr>
        <w:t>.</w:t>
      </w:r>
      <w:r w:rsidR="005C2B39" w:rsidRPr="00B36634">
        <w:rPr>
          <w:rFonts w:ascii="Times New Roman" w:eastAsia="Times New Roman" w:hAnsi="Times New Roman" w:cs="Times New Roman"/>
          <w:szCs w:val="20"/>
        </w:rPr>
        <w:tab/>
      </w:r>
      <w:proofErr w:type="gramStart"/>
      <w:r w:rsidR="005C2B39" w:rsidRPr="00B36634">
        <w:rPr>
          <w:rFonts w:ascii="Times New Roman" w:eastAsia="Times New Roman" w:hAnsi="Times New Roman" w:cs="Times New Roman"/>
          <w:szCs w:val="20"/>
        </w:rPr>
        <w:t>a</w:t>
      </w:r>
      <w:proofErr w:type="gramEnd"/>
      <w:r w:rsidR="005C2B39" w:rsidRPr="00B36634">
        <w:rPr>
          <w:rFonts w:ascii="Times New Roman" w:eastAsia="Times New Roman" w:hAnsi="Times New Roman" w:cs="Times New Roman"/>
          <w:szCs w:val="20"/>
        </w:rPr>
        <w:t xml:space="preserve"> speech-language pathologist, educational diagnostician, dyslexia practitioner, dyslexia therapist, and/or a person trained in the identification of dyslexia;</w:t>
      </w:r>
    </w:p>
    <w:p w:rsidR="005C2B39" w:rsidRPr="00B36634" w:rsidRDefault="00CB0EC0" w:rsidP="005C2B39">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3</w:t>
      </w:r>
      <w:r w:rsidR="005C2B39" w:rsidRPr="00B36634">
        <w:rPr>
          <w:rFonts w:ascii="Times New Roman" w:eastAsia="Times New Roman" w:hAnsi="Times New Roman" w:cs="Times New Roman"/>
          <w:szCs w:val="20"/>
        </w:rPr>
        <w:t>.</w:t>
      </w:r>
      <w:r w:rsidR="005C2B39" w:rsidRPr="00B36634">
        <w:rPr>
          <w:rFonts w:ascii="Times New Roman" w:eastAsia="Times New Roman" w:hAnsi="Times New Roman" w:cs="Times New Roman"/>
          <w:szCs w:val="20"/>
        </w:rPr>
        <w:tab/>
      </w:r>
      <w:proofErr w:type="gramStart"/>
      <w:r w:rsidR="005C2B39" w:rsidRPr="00B36634">
        <w:rPr>
          <w:rFonts w:ascii="Times New Roman" w:eastAsia="Times New Roman" w:hAnsi="Times New Roman" w:cs="Times New Roman"/>
          <w:szCs w:val="20"/>
        </w:rPr>
        <w:t>a</w:t>
      </w:r>
      <w:proofErr w:type="gramEnd"/>
      <w:r w:rsidR="005C2B39" w:rsidRPr="00B36634">
        <w:rPr>
          <w:rFonts w:ascii="Times New Roman" w:eastAsia="Times New Roman" w:hAnsi="Times New Roman" w:cs="Times New Roman"/>
          <w:szCs w:val="20"/>
        </w:rPr>
        <w:t xml:space="preserve"> principal or their designee; and</w:t>
      </w:r>
    </w:p>
    <w:p w:rsidR="005C2B39" w:rsidRPr="00B36634" w:rsidRDefault="00CB0EC0" w:rsidP="005C2B39">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4</w:t>
      </w:r>
      <w:r w:rsidR="005C2B39" w:rsidRPr="00B36634">
        <w:rPr>
          <w:rFonts w:ascii="Times New Roman" w:eastAsia="Times New Roman" w:hAnsi="Times New Roman" w:cs="Times New Roman"/>
          <w:szCs w:val="20"/>
        </w:rPr>
        <w:t>.</w:t>
      </w:r>
      <w:r w:rsidR="005C2B39" w:rsidRPr="00B36634">
        <w:rPr>
          <w:rFonts w:ascii="Times New Roman" w:eastAsia="Times New Roman" w:hAnsi="Times New Roman" w:cs="Times New Roman"/>
          <w:szCs w:val="20"/>
        </w:rPr>
        <w:tab/>
      </w:r>
      <w:proofErr w:type="gramStart"/>
      <w:r w:rsidR="005C2B39" w:rsidRPr="00B36634">
        <w:rPr>
          <w:rFonts w:ascii="Times New Roman" w:eastAsia="Times New Roman" w:hAnsi="Times New Roman" w:cs="Times New Roman"/>
          <w:szCs w:val="20"/>
        </w:rPr>
        <w:t>the</w:t>
      </w:r>
      <w:proofErr w:type="gramEnd"/>
      <w:r w:rsidR="005C2B39" w:rsidRPr="00B36634">
        <w:rPr>
          <w:rFonts w:ascii="Times New Roman" w:eastAsia="Times New Roman" w:hAnsi="Times New Roman" w:cs="Times New Roman"/>
          <w:szCs w:val="20"/>
        </w:rPr>
        <w:t xml:space="preserve"> referring teacher.</w:t>
      </w:r>
    </w:p>
    <w:p w:rsidR="005C2B39" w:rsidRPr="00B36634" w:rsidRDefault="00CB0EC0" w:rsidP="005C2B39">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5</w:t>
      </w:r>
      <w:r w:rsidR="005C2B39" w:rsidRPr="00B36634">
        <w:rPr>
          <w:rFonts w:ascii="Times New Roman" w:eastAsia="Times New Roman" w:hAnsi="Times New Roman" w:cs="Times New Roman"/>
          <w:szCs w:val="20"/>
        </w:rPr>
        <w:t>.</w:t>
      </w:r>
      <w:r w:rsidR="005C2B39" w:rsidRPr="00B36634">
        <w:rPr>
          <w:rFonts w:ascii="Times New Roman" w:eastAsia="Times New Roman" w:hAnsi="Times New Roman" w:cs="Times New Roman"/>
          <w:szCs w:val="20"/>
        </w:rPr>
        <w:tab/>
        <w:t>A parent or guardian shall be an invited participant in discussions regarding their child’s difficulties.</w:t>
      </w:r>
    </w:p>
    <w:p w:rsidR="00CA0CAB" w:rsidRPr="00B36634" w:rsidRDefault="00CA0CAB" w:rsidP="00CA0CAB">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C.</w:t>
      </w:r>
      <w:r w:rsidRPr="00B36634">
        <w:rPr>
          <w:rFonts w:ascii="Times New Roman" w:eastAsia="Times New Roman" w:hAnsi="Times New Roman" w:cs="Times New Roman"/>
          <w:szCs w:val="20"/>
        </w:rPr>
        <w:tab/>
        <w:t>School leaders shall appoint a chairperson of the committee who is tasked with data collection, maintenance of records, scheduling and planning meetings, monitoring progress, obtaining necessary consent, and disseminating information to the committee members, educators, and parents.</w:t>
      </w:r>
    </w:p>
    <w:p w:rsidR="005C2B39" w:rsidRPr="00B36634" w:rsidRDefault="005C2B39" w:rsidP="005C2B39">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D.</w:t>
      </w:r>
      <w:r w:rsidRPr="00B36634">
        <w:rPr>
          <w:rFonts w:ascii="Times New Roman" w:eastAsia="Times New Roman" w:hAnsi="Times New Roman" w:cs="Times New Roman"/>
          <w:szCs w:val="20"/>
        </w:rPr>
        <w:tab/>
        <w:t>Professional development shall be provided regarding the identification of dyslexia, state and federal regulations regarding dyslexia, the characteristics of dyslexia, and LEA policies for implementation of the assessment and program process.</w:t>
      </w:r>
    </w:p>
    <w:p w:rsidR="005C2B39" w:rsidRPr="00B36634" w:rsidRDefault="005C2B39" w:rsidP="005C2B39">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E.</w:t>
      </w:r>
      <w:r w:rsidRPr="00B36634">
        <w:rPr>
          <w:rFonts w:ascii="Times New Roman" w:eastAsia="Times New Roman" w:hAnsi="Times New Roman" w:cs="Times New Roman"/>
          <w:szCs w:val="20"/>
        </w:rPr>
        <w:tab/>
        <w:t>Educator training shall include information necessary to implement specialized research-based, multi-sensory language instructional interventions and strategies for students with dyslexia.</w:t>
      </w:r>
    </w:p>
    <w:p w:rsidR="005C2B39" w:rsidRPr="00B36634" w:rsidRDefault="005C2B39" w:rsidP="005C2B39">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F.</w:t>
      </w:r>
      <w:r w:rsidRPr="00B36634">
        <w:rPr>
          <w:rFonts w:ascii="Times New Roman" w:eastAsia="Times New Roman" w:hAnsi="Times New Roman" w:cs="Times New Roman"/>
          <w:szCs w:val="20"/>
        </w:rPr>
        <w:tab/>
        <w:t>Students identified with skills below grade level shall receive interventions and a reading improvement plan.</w:t>
      </w:r>
    </w:p>
    <w:p w:rsidR="005C2B39" w:rsidRPr="00B36634" w:rsidRDefault="005C2B39" w:rsidP="005C2B39">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G.</w:t>
      </w:r>
      <w:r w:rsidRPr="00B36634">
        <w:rPr>
          <w:rFonts w:ascii="Times New Roman" w:eastAsia="Times New Roman" w:hAnsi="Times New Roman" w:cs="Times New Roman"/>
          <w:szCs w:val="20"/>
        </w:rPr>
        <w:tab/>
        <w:t>Screening Results. If screening results indicate that a student is at-risk for dyslexia,</w:t>
      </w:r>
    </w:p>
    <w:p w:rsidR="005C2B39" w:rsidRPr="00B36634" w:rsidRDefault="005C2B39" w:rsidP="005C2B39">
      <w:pPr>
        <w:pStyle w:val="a0"/>
        <w:rPr>
          <w:rFonts w:ascii="Times New Roman" w:eastAsia="Times New Roman" w:hAnsi="Times New Roman" w:cs="Times New Roman"/>
          <w:szCs w:val="20"/>
        </w:rPr>
      </w:pPr>
      <w:proofErr w:type="gramStart"/>
      <w:r w:rsidRPr="00B36634">
        <w:rPr>
          <w:rFonts w:ascii="Times New Roman" w:eastAsia="Times New Roman" w:hAnsi="Times New Roman" w:cs="Times New Roman"/>
          <w:szCs w:val="20"/>
        </w:rPr>
        <w:t>a</w:t>
      </w:r>
      <w:proofErr w:type="gramEnd"/>
      <w:r w:rsidRPr="00B36634">
        <w:rPr>
          <w:rFonts w:ascii="Times New Roman" w:eastAsia="Times New Roman" w:hAnsi="Times New Roman" w:cs="Times New Roman"/>
          <w:szCs w:val="20"/>
        </w:rPr>
        <w:t>.</w:t>
      </w:r>
      <w:r w:rsidRPr="00B36634">
        <w:rPr>
          <w:rFonts w:ascii="Times New Roman" w:eastAsia="Times New Roman" w:hAnsi="Times New Roman" w:cs="Times New Roman"/>
          <w:szCs w:val="20"/>
        </w:rPr>
        <w:tab/>
        <w:t>the parent or guardian shall be notified within thirty days of the results of the screening; and</w:t>
      </w:r>
    </w:p>
    <w:p w:rsidR="005C2B39" w:rsidRPr="00B36634" w:rsidRDefault="005C2B39" w:rsidP="005C2B39">
      <w:pPr>
        <w:pStyle w:val="a0"/>
        <w:rPr>
          <w:rFonts w:ascii="Times New Roman" w:eastAsia="Times New Roman" w:hAnsi="Times New Roman" w:cs="Times New Roman"/>
          <w:szCs w:val="20"/>
        </w:rPr>
      </w:pPr>
      <w:r w:rsidRPr="00B36634">
        <w:rPr>
          <w:rFonts w:ascii="Times New Roman" w:eastAsia="Times New Roman" w:hAnsi="Times New Roman" w:cs="Times New Roman"/>
          <w:szCs w:val="20"/>
        </w:rPr>
        <w:t>b.</w:t>
      </w:r>
      <w:r w:rsidRPr="00B36634">
        <w:rPr>
          <w:rFonts w:ascii="Times New Roman" w:eastAsia="Times New Roman" w:hAnsi="Times New Roman" w:cs="Times New Roman"/>
          <w:szCs w:val="20"/>
        </w:rPr>
        <w:tab/>
        <w:t>the school shall determine through history, observation, and psychometric assessment if there are unexpected difficulties in reading and associated linguistic problems at the level of phonological processing that are unrelated to the student’s intelligence, age, and grade level.</w:t>
      </w:r>
    </w:p>
    <w:p w:rsidR="00753D79" w:rsidRPr="00B36634" w:rsidRDefault="00753D79" w:rsidP="00B36634">
      <w:pPr>
        <w:pStyle w:val="AuthorityNote"/>
        <w:spacing w:after="0"/>
        <w:rPr>
          <w:rFonts w:ascii="Times New Roman" w:eastAsia="Times New Roman" w:hAnsi="Times New Roman" w:cs="Times New Roman"/>
          <w:szCs w:val="20"/>
        </w:rPr>
      </w:pPr>
      <w:r w:rsidRPr="00B36634">
        <w:rPr>
          <w:rFonts w:ascii="Times New Roman" w:eastAsia="Times New Roman" w:hAnsi="Times New Roman" w:cs="Times New Roman"/>
          <w:szCs w:val="20"/>
        </w:rPr>
        <w:t>AUTHORITY NOTE:</w:t>
      </w:r>
      <w:r w:rsidRPr="00B36634">
        <w:rPr>
          <w:rFonts w:ascii="Times New Roman" w:eastAsia="Times New Roman" w:hAnsi="Times New Roman" w:cs="Times New Roman"/>
          <w:szCs w:val="20"/>
        </w:rPr>
        <w:tab/>
        <w:t>Promulgated in accordance with R.S. 17:7(11), R.S. 17:392.1 and 392.3.</w:t>
      </w:r>
    </w:p>
    <w:p w:rsidR="005C2B39" w:rsidRPr="00B36634" w:rsidRDefault="00753D79" w:rsidP="005C2B39">
      <w:pPr>
        <w:pStyle w:val="HistoricalNote"/>
        <w:rPr>
          <w:rFonts w:ascii="Times New Roman" w:eastAsia="Times New Roman" w:hAnsi="Times New Roman" w:cs="Times New Roman"/>
          <w:szCs w:val="20"/>
        </w:rPr>
      </w:pPr>
      <w:r w:rsidRPr="00B36634">
        <w:rPr>
          <w:rFonts w:ascii="Times New Roman" w:eastAsia="Times New Roman" w:hAnsi="Times New Roman" w:cs="Times New Roman"/>
          <w:szCs w:val="20"/>
        </w:rPr>
        <w:t>HISTORICAL NOTE:</w:t>
      </w:r>
      <w:r w:rsidRPr="00B36634">
        <w:rPr>
          <w:rFonts w:ascii="Times New Roman" w:eastAsia="Times New Roman" w:hAnsi="Times New Roman" w:cs="Times New Roman"/>
          <w:szCs w:val="20"/>
        </w:rPr>
        <w:tab/>
        <w:t>Promulgated by the Board of Elementary and Secondary Education, LR 47:723 (June 2021)</w:t>
      </w:r>
      <w:r w:rsidR="00CA0CAB" w:rsidRPr="00B36634">
        <w:rPr>
          <w:rFonts w:ascii="Times New Roman" w:eastAsia="Times New Roman" w:hAnsi="Times New Roman" w:cs="Times New Roman"/>
          <w:szCs w:val="20"/>
        </w:rPr>
        <w:t xml:space="preserve">, </w:t>
      </w:r>
      <w:proofErr w:type="spellStart"/>
      <w:r w:rsidR="00CA0CAB" w:rsidRPr="00B36634">
        <w:rPr>
          <w:rFonts w:ascii="Times New Roman" w:eastAsia="Times New Roman" w:hAnsi="Times New Roman" w:cs="Times New Roman"/>
          <w:szCs w:val="20"/>
        </w:rPr>
        <w:t>repromulga</w:t>
      </w:r>
      <w:r w:rsidR="005C2B39" w:rsidRPr="00B36634">
        <w:rPr>
          <w:rFonts w:ascii="Times New Roman" w:eastAsia="Times New Roman" w:hAnsi="Times New Roman" w:cs="Times New Roman"/>
          <w:szCs w:val="20"/>
        </w:rPr>
        <w:t>ted</w:t>
      </w:r>
      <w:proofErr w:type="spellEnd"/>
      <w:r w:rsidR="005C2B39" w:rsidRPr="00B36634">
        <w:rPr>
          <w:rFonts w:ascii="Times New Roman" w:eastAsia="Times New Roman" w:hAnsi="Times New Roman" w:cs="Times New Roman"/>
          <w:szCs w:val="20"/>
        </w:rPr>
        <w:t xml:space="preserve"> LR 47:1288 (September 2021), amended LR 50:1153 (August 2024).</w:t>
      </w:r>
    </w:p>
    <w:p w:rsidR="00753D79" w:rsidRPr="00942AF5" w:rsidRDefault="00753D79" w:rsidP="00753D79">
      <w:pPr>
        <w:pStyle w:val="Section"/>
        <w:rPr>
          <w:rFonts w:ascii="Times New Roman" w:eastAsia="Times New Roman" w:hAnsi="Times New Roman" w:cs="Times New Roman"/>
          <w:szCs w:val="20"/>
        </w:rPr>
      </w:pPr>
      <w:bookmarkStart w:id="13" w:name="_Toc191386415"/>
      <w:r w:rsidRPr="00942AF5">
        <w:rPr>
          <w:rFonts w:ascii="Times New Roman" w:eastAsia="Times New Roman" w:hAnsi="Times New Roman" w:cs="Times New Roman"/>
          <w:szCs w:val="20"/>
        </w:rPr>
        <w:t>§107.</w:t>
      </w:r>
      <w:r w:rsidRPr="00942AF5">
        <w:rPr>
          <w:rFonts w:ascii="Times New Roman" w:eastAsia="Times New Roman" w:hAnsi="Times New Roman" w:cs="Times New Roman"/>
          <w:szCs w:val="20"/>
        </w:rPr>
        <w:tab/>
        <w:t>School Building Level Committee (SBLC) Responsibilities</w:t>
      </w:r>
      <w:bookmarkEnd w:id="13"/>
    </w:p>
    <w:p w:rsidR="005C2B39" w:rsidRPr="00B36634" w:rsidRDefault="005C2B39" w:rsidP="005C2B39">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A.</w:t>
      </w:r>
      <w:r w:rsidRPr="00B36634">
        <w:rPr>
          <w:rFonts w:ascii="Times New Roman" w:eastAsia="Times New Roman" w:hAnsi="Times New Roman" w:cs="Times New Roman"/>
          <w:szCs w:val="20"/>
        </w:rPr>
        <w:tab/>
        <w:t>Request for SBLC review from a parent or educator or at-risk screening data shall initiate the preliminary gathering of data to assist in addressing the educational progress of a student who is consistently struggling or having difficulty attaining expected academic progress, despite receiving instruction in a high quality curriculum with the implementation of additional instructional intervention strategies within the framework of a multi-tiered system of support.</w:t>
      </w:r>
    </w:p>
    <w:p w:rsidR="00CA0CAB" w:rsidRPr="00B36634" w:rsidRDefault="00CA0CAB" w:rsidP="00CA0CAB">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B.</w:t>
      </w:r>
      <w:r w:rsidRPr="00B36634">
        <w:rPr>
          <w:rFonts w:ascii="Times New Roman" w:eastAsia="Times New Roman" w:hAnsi="Times New Roman" w:cs="Times New Roman"/>
          <w:szCs w:val="20"/>
        </w:rPr>
        <w:tab/>
        <w:t>Data gathering and review may include, but is not limited to, the following information to establish a profile of the whole child:</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1.</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student</w:t>
      </w:r>
      <w:proofErr w:type="gramEnd"/>
      <w:r w:rsidRPr="00B36634">
        <w:rPr>
          <w:rFonts w:ascii="Times New Roman" w:eastAsia="Times New Roman" w:hAnsi="Times New Roman" w:cs="Times New Roman"/>
          <w:szCs w:val="20"/>
        </w:rPr>
        <w:t xml:space="preserve"> and family history, including relevant developmental, health, or home information;</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2.</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speech</w:t>
      </w:r>
      <w:proofErr w:type="gramEnd"/>
      <w:r w:rsidRPr="00B36634">
        <w:rPr>
          <w:rFonts w:ascii="Times New Roman" w:eastAsia="Times New Roman" w:hAnsi="Times New Roman" w:cs="Times New Roman"/>
          <w:szCs w:val="20"/>
        </w:rPr>
        <w:t xml:space="preserve"> and language information, including assessment of phonological awareness;</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3.</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academic</w:t>
      </w:r>
      <w:proofErr w:type="gramEnd"/>
      <w:r w:rsidRPr="00B36634">
        <w:rPr>
          <w:rFonts w:ascii="Times New Roman" w:eastAsia="Times New Roman" w:hAnsi="Times New Roman" w:cs="Times New Roman"/>
          <w:szCs w:val="20"/>
        </w:rPr>
        <w:t>, cognitive, and behavior records;</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4.</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teacher</w:t>
      </w:r>
      <w:proofErr w:type="gramEnd"/>
      <w:r w:rsidRPr="00B36634">
        <w:rPr>
          <w:rFonts w:ascii="Times New Roman" w:eastAsia="Times New Roman" w:hAnsi="Times New Roman" w:cs="Times New Roman"/>
          <w:szCs w:val="20"/>
        </w:rPr>
        <w:t xml:space="preserve"> observations of aptitude, behavior, and concerns;</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lastRenderedPageBreak/>
        <w:t>5.</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criterion</w:t>
      </w:r>
      <w:proofErr w:type="gramEnd"/>
      <w:r w:rsidRPr="00B36634">
        <w:rPr>
          <w:rFonts w:ascii="Times New Roman" w:eastAsia="Times New Roman" w:hAnsi="Times New Roman" w:cs="Times New Roman"/>
          <w:szCs w:val="20"/>
        </w:rPr>
        <w:t xml:space="preserve"> referenced, norm referenced, and/or standardized test results;</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6.</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interventions</w:t>
      </w:r>
      <w:proofErr w:type="gramEnd"/>
      <w:r w:rsidRPr="00B36634">
        <w:rPr>
          <w:rFonts w:ascii="Times New Roman" w:eastAsia="Times New Roman" w:hAnsi="Times New Roman" w:cs="Times New Roman"/>
          <w:szCs w:val="20"/>
        </w:rPr>
        <w:t xml:space="preserve"> implemented;</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7.</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formal</w:t>
      </w:r>
      <w:proofErr w:type="gramEnd"/>
      <w:r w:rsidRPr="00B36634">
        <w:rPr>
          <w:rFonts w:ascii="Times New Roman" w:eastAsia="Times New Roman" w:hAnsi="Times New Roman" w:cs="Times New Roman"/>
          <w:szCs w:val="20"/>
        </w:rPr>
        <w:t xml:space="preserve"> and/or informal assessment and progress monitoring data;</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8.</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samples</w:t>
      </w:r>
      <w:proofErr w:type="gramEnd"/>
      <w:r w:rsidRPr="00B36634">
        <w:rPr>
          <w:rFonts w:ascii="Times New Roman" w:eastAsia="Times New Roman" w:hAnsi="Times New Roman" w:cs="Times New Roman"/>
          <w:szCs w:val="20"/>
        </w:rPr>
        <w:t xml:space="preserve"> of student work;</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9.</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observations</w:t>
      </w:r>
      <w:proofErr w:type="gramEnd"/>
      <w:r w:rsidRPr="00B36634">
        <w:rPr>
          <w:rFonts w:ascii="Times New Roman" w:eastAsia="Times New Roman" w:hAnsi="Times New Roman" w:cs="Times New Roman"/>
          <w:szCs w:val="20"/>
        </w:rPr>
        <w:t xml:space="preserve"> of student effort at home and/or school;</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10.</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student</w:t>
      </w:r>
      <w:proofErr w:type="gramEnd"/>
      <w:r w:rsidRPr="00B36634">
        <w:rPr>
          <w:rFonts w:ascii="Times New Roman" w:eastAsia="Times New Roman" w:hAnsi="Times New Roman" w:cs="Times New Roman"/>
          <w:szCs w:val="20"/>
        </w:rPr>
        <w:t xml:space="preserve"> academic and non-academic strengths and interests;</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11.</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most</w:t>
      </w:r>
      <w:proofErr w:type="gramEnd"/>
      <w:r w:rsidRPr="00B36634">
        <w:rPr>
          <w:rFonts w:ascii="Times New Roman" w:eastAsia="Times New Roman" w:hAnsi="Times New Roman" w:cs="Times New Roman"/>
          <w:szCs w:val="20"/>
        </w:rPr>
        <w:t xml:space="preserve"> recent vision and hearing screening results;</w:t>
      </w:r>
    </w:p>
    <w:p w:rsidR="00CA0CAB" w:rsidRPr="00B36634" w:rsidRDefault="00CA0CAB" w:rsidP="00CA0CAB">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C.</w:t>
      </w:r>
      <w:r w:rsidRPr="00B36634">
        <w:rPr>
          <w:rFonts w:ascii="Times New Roman" w:eastAsia="Times New Roman" w:hAnsi="Times New Roman" w:cs="Times New Roman"/>
          <w:szCs w:val="20"/>
        </w:rPr>
        <w:tab/>
        <w:t>The SBLC will determine if relevant data indicates the need for further action that may include:</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1.</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additional</w:t>
      </w:r>
      <w:proofErr w:type="gramEnd"/>
      <w:r w:rsidRPr="00B36634">
        <w:rPr>
          <w:rFonts w:ascii="Times New Roman" w:eastAsia="Times New Roman" w:hAnsi="Times New Roman" w:cs="Times New Roman"/>
          <w:szCs w:val="20"/>
        </w:rPr>
        <w:t xml:space="preserve"> assessment; </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2.</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continuation</w:t>
      </w:r>
      <w:proofErr w:type="gramEnd"/>
      <w:r w:rsidRPr="00B36634">
        <w:rPr>
          <w:rFonts w:ascii="Times New Roman" w:eastAsia="Times New Roman" w:hAnsi="Times New Roman" w:cs="Times New Roman"/>
          <w:szCs w:val="20"/>
        </w:rPr>
        <w:t xml:space="preserve"> of specialized instructional interventions and progress monitoring;</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3.</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development</w:t>
      </w:r>
      <w:proofErr w:type="gramEnd"/>
      <w:r w:rsidRPr="00B36634">
        <w:rPr>
          <w:rFonts w:ascii="Times New Roman" w:eastAsia="Times New Roman" w:hAnsi="Times New Roman" w:cs="Times New Roman"/>
          <w:szCs w:val="20"/>
        </w:rPr>
        <w:t xml:space="preserve"> of a 504 Plan to provide classroom accommodations; </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4.</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referral</w:t>
      </w:r>
      <w:proofErr w:type="gramEnd"/>
      <w:r w:rsidRPr="00B36634">
        <w:rPr>
          <w:rFonts w:ascii="Times New Roman" w:eastAsia="Times New Roman" w:hAnsi="Times New Roman" w:cs="Times New Roman"/>
          <w:szCs w:val="20"/>
        </w:rPr>
        <w:t xml:space="preserve"> to pupil appraisal for evaluation to determine eligibility for special services as provided by IDEA;</w:t>
      </w:r>
    </w:p>
    <w:p w:rsidR="005C2B39" w:rsidRPr="00B36634" w:rsidRDefault="005C2B39" w:rsidP="005C2B39">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5.</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referral</w:t>
      </w:r>
      <w:proofErr w:type="gramEnd"/>
      <w:r w:rsidRPr="00B36634">
        <w:rPr>
          <w:rFonts w:ascii="Times New Roman" w:eastAsia="Times New Roman" w:hAnsi="Times New Roman" w:cs="Times New Roman"/>
          <w:szCs w:val="20"/>
        </w:rPr>
        <w:t xml:space="preserve"> to pupil appraisal for support services;</w:t>
      </w:r>
    </w:p>
    <w:p w:rsidR="005C2B39" w:rsidRPr="00B36634" w:rsidRDefault="005C2B39" w:rsidP="005C2B39">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6.</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return</w:t>
      </w:r>
      <w:proofErr w:type="gramEnd"/>
      <w:r w:rsidRPr="00B36634">
        <w:rPr>
          <w:rFonts w:ascii="Times New Roman" w:eastAsia="Times New Roman" w:hAnsi="Times New Roman" w:cs="Times New Roman"/>
          <w:szCs w:val="20"/>
        </w:rPr>
        <w:t xml:space="preserve"> to regular classroom without further strategies or interventions.</w:t>
      </w:r>
    </w:p>
    <w:p w:rsidR="005C2B39" w:rsidRPr="00B36634" w:rsidRDefault="005C2B39" w:rsidP="005C2B39">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D.</w:t>
      </w:r>
      <w:r w:rsidRPr="00B36634">
        <w:rPr>
          <w:rFonts w:ascii="Times New Roman" w:eastAsia="Times New Roman" w:hAnsi="Times New Roman" w:cs="Times New Roman"/>
          <w:szCs w:val="20"/>
        </w:rPr>
        <w:tab/>
        <w:t>The SBLC may repeat the review process should concerns regarding dyslexia or reading difficulties become evident or emerge at a later date.</w:t>
      </w:r>
    </w:p>
    <w:p w:rsidR="005C2B39" w:rsidRPr="00B36634" w:rsidRDefault="005C2B39" w:rsidP="005C2B39">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E.</w:t>
      </w:r>
      <w:r w:rsidRPr="00B36634">
        <w:rPr>
          <w:rFonts w:ascii="Times New Roman" w:eastAsia="Times New Roman" w:hAnsi="Times New Roman" w:cs="Times New Roman"/>
          <w:szCs w:val="20"/>
        </w:rPr>
        <w:tab/>
        <w:t>Private evaluation results and documentation submitted by a parent or guardian must be reviewed by the SBLC which shall include at least one member trained in the identification of dyslexia.</w:t>
      </w:r>
    </w:p>
    <w:p w:rsidR="00753D79" w:rsidRPr="00B36634" w:rsidRDefault="00753D79" w:rsidP="00B36634">
      <w:pPr>
        <w:pStyle w:val="AuthorityNote"/>
        <w:spacing w:after="0"/>
        <w:rPr>
          <w:rFonts w:ascii="Times New Roman" w:eastAsia="Times New Roman" w:hAnsi="Times New Roman" w:cs="Times New Roman"/>
          <w:szCs w:val="20"/>
        </w:rPr>
      </w:pPr>
      <w:r w:rsidRPr="00B36634">
        <w:rPr>
          <w:rFonts w:ascii="Times New Roman" w:eastAsia="Times New Roman" w:hAnsi="Times New Roman" w:cs="Times New Roman"/>
          <w:szCs w:val="20"/>
        </w:rPr>
        <w:t>AUTHORITY NOTE:</w:t>
      </w:r>
      <w:r w:rsidRPr="00B36634">
        <w:rPr>
          <w:rFonts w:ascii="Times New Roman" w:eastAsia="Times New Roman" w:hAnsi="Times New Roman" w:cs="Times New Roman"/>
          <w:szCs w:val="20"/>
        </w:rPr>
        <w:tab/>
        <w:t xml:space="preserve">Promulgated in accordance with R.S. 17:7(11), R.S. 17:392.1 and </w:t>
      </w:r>
      <w:r w:rsidR="00CB0EC0" w:rsidRPr="00B36634">
        <w:rPr>
          <w:rFonts w:ascii="Times New Roman" w:eastAsia="Times New Roman" w:hAnsi="Times New Roman" w:cs="Times New Roman"/>
          <w:szCs w:val="20"/>
        </w:rPr>
        <w:t>17:</w:t>
      </w:r>
      <w:r w:rsidRPr="00B36634">
        <w:rPr>
          <w:rFonts w:ascii="Times New Roman" w:eastAsia="Times New Roman" w:hAnsi="Times New Roman" w:cs="Times New Roman"/>
          <w:szCs w:val="20"/>
        </w:rPr>
        <w:t>392.3.</w:t>
      </w:r>
    </w:p>
    <w:p w:rsidR="005C2B39" w:rsidRPr="00B36634" w:rsidRDefault="00753D79" w:rsidP="005C2B39">
      <w:pPr>
        <w:pStyle w:val="HistoricalNote"/>
        <w:rPr>
          <w:rFonts w:ascii="Times New Roman" w:eastAsia="Times New Roman" w:hAnsi="Times New Roman" w:cs="Times New Roman"/>
          <w:szCs w:val="20"/>
        </w:rPr>
      </w:pPr>
      <w:r w:rsidRPr="00B36634">
        <w:rPr>
          <w:rFonts w:ascii="Times New Roman" w:eastAsia="Times New Roman" w:hAnsi="Times New Roman" w:cs="Times New Roman"/>
          <w:szCs w:val="20"/>
        </w:rPr>
        <w:t>HISTORICAL NOTE:</w:t>
      </w:r>
      <w:r w:rsidRPr="00B36634">
        <w:rPr>
          <w:rFonts w:ascii="Times New Roman" w:eastAsia="Times New Roman" w:hAnsi="Times New Roman" w:cs="Times New Roman"/>
          <w:szCs w:val="20"/>
        </w:rPr>
        <w:tab/>
        <w:t>Promulgated by the Board of Elementary and Secondary Education, LR 47:723 (June 2021)</w:t>
      </w:r>
      <w:r w:rsidR="00CA0CAB" w:rsidRPr="00B36634">
        <w:rPr>
          <w:rFonts w:ascii="Times New Roman" w:eastAsia="Times New Roman" w:hAnsi="Times New Roman" w:cs="Times New Roman"/>
          <w:szCs w:val="20"/>
        </w:rPr>
        <w:t xml:space="preserve">, </w:t>
      </w:r>
      <w:proofErr w:type="spellStart"/>
      <w:r w:rsidR="00CA0CAB" w:rsidRPr="00B36634">
        <w:rPr>
          <w:rFonts w:ascii="Times New Roman" w:eastAsia="Times New Roman" w:hAnsi="Times New Roman" w:cs="Times New Roman"/>
          <w:szCs w:val="20"/>
        </w:rPr>
        <w:t>repromulgated</w:t>
      </w:r>
      <w:proofErr w:type="spellEnd"/>
      <w:r w:rsidR="00CA0CAB" w:rsidRPr="00B36634">
        <w:rPr>
          <w:rFonts w:ascii="Times New Roman" w:eastAsia="Times New Roman" w:hAnsi="Times New Roman" w:cs="Times New Roman"/>
          <w:szCs w:val="20"/>
        </w:rPr>
        <w:t xml:space="preserve"> LR 47:1288 (September 2021)</w:t>
      </w:r>
      <w:r w:rsidR="005C2B39" w:rsidRPr="00B36634">
        <w:rPr>
          <w:rFonts w:ascii="Times New Roman" w:eastAsia="Times New Roman" w:hAnsi="Times New Roman" w:cs="Times New Roman"/>
          <w:szCs w:val="20"/>
        </w:rPr>
        <w:t>, amended LR 50:1153 (August 2024).</w:t>
      </w:r>
    </w:p>
    <w:p w:rsidR="00753D79" w:rsidRPr="00B36634" w:rsidRDefault="00753D79" w:rsidP="00753D79">
      <w:pPr>
        <w:pStyle w:val="Section"/>
        <w:rPr>
          <w:rFonts w:ascii="Times New Roman" w:eastAsia="Times New Roman" w:hAnsi="Times New Roman" w:cs="Times New Roman"/>
          <w:szCs w:val="20"/>
        </w:rPr>
      </w:pPr>
      <w:bookmarkStart w:id="14" w:name="_Toc191386416"/>
      <w:r w:rsidRPr="00B36634">
        <w:rPr>
          <w:rFonts w:ascii="Times New Roman" w:eastAsia="Times New Roman" w:hAnsi="Times New Roman" w:cs="Times New Roman"/>
          <w:szCs w:val="20"/>
        </w:rPr>
        <w:t>§109.</w:t>
      </w:r>
      <w:r w:rsidRPr="00B36634">
        <w:rPr>
          <w:rFonts w:ascii="Times New Roman" w:eastAsia="Times New Roman" w:hAnsi="Times New Roman" w:cs="Times New Roman"/>
          <w:szCs w:val="20"/>
        </w:rPr>
        <w:tab/>
        <w:t>Screening Requirements</w:t>
      </w:r>
      <w:bookmarkEnd w:id="14"/>
    </w:p>
    <w:p w:rsidR="005C2B39" w:rsidRPr="00B36634" w:rsidRDefault="005C2B39" w:rsidP="005C2B39">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A.</w:t>
      </w:r>
      <w:r w:rsidRPr="00B36634">
        <w:rPr>
          <w:rFonts w:ascii="Times New Roman" w:eastAsia="Times New Roman" w:hAnsi="Times New Roman" w:cs="Times New Roman"/>
          <w:szCs w:val="20"/>
        </w:rPr>
        <w:tab/>
        <w:t>In accordance with LAC 28</w:t>
      </w:r>
      <w:proofErr w:type="gramStart"/>
      <w:r w:rsidRPr="00B36634">
        <w:rPr>
          <w:rFonts w:ascii="Times New Roman" w:eastAsia="Times New Roman" w:hAnsi="Times New Roman" w:cs="Times New Roman"/>
          <w:szCs w:val="20"/>
        </w:rPr>
        <w:t>:CXV</w:t>
      </w:r>
      <w:proofErr w:type="gramEnd"/>
      <w:r w:rsidRPr="00B36634">
        <w:rPr>
          <w:rFonts w:ascii="Times New Roman" w:eastAsia="Times New Roman" w:hAnsi="Times New Roman" w:cs="Times New Roman"/>
          <w:szCs w:val="20"/>
        </w:rPr>
        <w:t>. Bulletin 741</w:t>
      </w:r>
      <w:r w:rsidRPr="00B36634">
        <w:rPr>
          <w:rFonts w:ascii="Times New Roman" w:eastAsia="Times New Roman" w:hAnsi="Times New Roman" w:cs="Times New Roman"/>
          <w:szCs w:val="20"/>
        </w:rPr>
        <w:sym w:font="Symbol" w:char="F0BE"/>
      </w:r>
      <w:r w:rsidRPr="00B36634">
        <w:rPr>
          <w:rFonts w:ascii="Times New Roman" w:eastAsia="Times New Roman" w:hAnsi="Times New Roman" w:cs="Times New Roman"/>
          <w:szCs w:val="20"/>
        </w:rPr>
        <w:t>Louisiana Handbook for School Administrators, all students enrolled in kindergarten through third grade shall be administered a universal early literacy screener three times per school year: within the first 30 days of the school year, in December, and in April. Screening results shall be used to plan instruction and provide appropriate and timely intervention.</w:t>
      </w:r>
    </w:p>
    <w:p w:rsidR="005C2B39" w:rsidRPr="00B36634" w:rsidRDefault="005C2B39" w:rsidP="005C2B39">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B.</w:t>
      </w:r>
      <w:r w:rsidRPr="00B36634">
        <w:rPr>
          <w:rFonts w:ascii="Times New Roman" w:eastAsia="Times New Roman" w:hAnsi="Times New Roman" w:cs="Times New Roman"/>
          <w:szCs w:val="20"/>
        </w:rPr>
        <w:tab/>
        <w:t>The early literacy screening instrument shall measure, at minimum, developmentally appropriate skills in:</w:t>
      </w:r>
    </w:p>
    <w:p w:rsidR="005C2B39" w:rsidRPr="00B36634" w:rsidRDefault="005C2B39" w:rsidP="005C2B39">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1.</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phonological</w:t>
      </w:r>
      <w:proofErr w:type="gramEnd"/>
      <w:r w:rsidRPr="00B36634">
        <w:rPr>
          <w:rFonts w:ascii="Times New Roman" w:eastAsia="Times New Roman" w:hAnsi="Times New Roman" w:cs="Times New Roman"/>
          <w:szCs w:val="20"/>
        </w:rPr>
        <w:t xml:space="preserve"> awareness,</w:t>
      </w:r>
    </w:p>
    <w:p w:rsidR="005C2B39" w:rsidRPr="00B36634" w:rsidRDefault="005C2B39" w:rsidP="005C2B39">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2.</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phonics</w:t>
      </w:r>
      <w:proofErr w:type="gramEnd"/>
      <w:r w:rsidRPr="00B36634">
        <w:rPr>
          <w:rFonts w:ascii="Times New Roman" w:eastAsia="Times New Roman" w:hAnsi="Times New Roman" w:cs="Times New Roman"/>
          <w:szCs w:val="20"/>
        </w:rPr>
        <w:t>,</w:t>
      </w:r>
    </w:p>
    <w:p w:rsidR="005C2B39" w:rsidRPr="00B36634" w:rsidRDefault="005C2B39" w:rsidP="005C2B39">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3.</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decoding</w:t>
      </w:r>
      <w:proofErr w:type="gramEnd"/>
      <w:r w:rsidRPr="00B36634">
        <w:rPr>
          <w:rFonts w:ascii="Times New Roman" w:eastAsia="Times New Roman" w:hAnsi="Times New Roman" w:cs="Times New Roman"/>
          <w:szCs w:val="20"/>
        </w:rPr>
        <w:t>,</w:t>
      </w:r>
    </w:p>
    <w:p w:rsidR="005C2B39" w:rsidRPr="00B36634" w:rsidRDefault="005C2B39" w:rsidP="005C2B39">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4.</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fluency</w:t>
      </w:r>
      <w:proofErr w:type="gramEnd"/>
      <w:r w:rsidRPr="00B36634">
        <w:rPr>
          <w:rFonts w:ascii="Times New Roman" w:eastAsia="Times New Roman" w:hAnsi="Times New Roman" w:cs="Times New Roman"/>
          <w:szCs w:val="20"/>
        </w:rPr>
        <w:t>, and</w:t>
      </w:r>
    </w:p>
    <w:p w:rsidR="005C2B39" w:rsidRPr="00B36634" w:rsidRDefault="005C2B39" w:rsidP="005C2B39">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5.</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comprehension</w:t>
      </w:r>
      <w:proofErr w:type="gramEnd"/>
      <w:r w:rsidRPr="00B36634">
        <w:rPr>
          <w:rFonts w:ascii="Times New Roman" w:eastAsia="Times New Roman" w:hAnsi="Times New Roman" w:cs="Times New Roman"/>
          <w:szCs w:val="20"/>
        </w:rPr>
        <w:t>.</w:t>
      </w:r>
    </w:p>
    <w:p w:rsidR="005C2B39" w:rsidRPr="00B36634" w:rsidRDefault="00686ACD" w:rsidP="005C2B39">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C</w:t>
      </w:r>
      <w:r w:rsidR="005C2B39" w:rsidRPr="00B36634">
        <w:rPr>
          <w:rFonts w:ascii="Times New Roman" w:eastAsia="Times New Roman" w:hAnsi="Times New Roman" w:cs="Times New Roman"/>
          <w:szCs w:val="20"/>
        </w:rPr>
        <w:t>.</w:t>
      </w:r>
      <w:r w:rsidR="005C2B39" w:rsidRPr="00B36634">
        <w:rPr>
          <w:rFonts w:ascii="Times New Roman" w:eastAsia="Times New Roman" w:hAnsi="Times New Roman" w:cs="Times New Roman"/>
          <w:szCs w:val="20"/>
        </w:rPr>
        <w:tab/>
        <w:t>A universal early literacy screener score that indicates deficits, below grade level benchmarks, shall result in additional screening to include:</w:t>
      </w:r>
    </w:p>
    <w:p w:rsidR="005C2B39" w:rsidRPr="00B36634" w:rsidRDefault="005C2B39" w:rsidP="005C2B39">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1.</w:t>
      </w:r>
      <w:r w:rsidRPr="00B36634">
        <w:rPr>
          <w:rFonts w:ascii="Times New Roman" w:eastAsia="Times New Roman" w:hAnsi="Times New Roman" w:cs="Times New Roman"/>
          <w:szCs w:val="20"/>
        </w:rPr>
        <w:tab/>
        <w:t>Kindergarten and fall semester of first grade students shall be screened in the following areas:</w:t>
      </w:r>
    </w:p>
    <w:p w:rsidR="005C2B39" w:rsidRPr="00B36634" w:rsidRDefault="005C2B39" w:rsidP="005C2B39">
      <w:pPr>
        <w:pStyle w:val="a0"/>
        <w:rPr>
          <w:rFonts w:ascii="Times New Roman" w:eastAsia="Times New Roman" w:hAnsi="Times New Roman" w:cs="Times New Roman"/>
          <w:szCs w:val="20"/>
        </w:rPr>
      </w:pPr>
      <w:proofErr w:type="gramStart"/>
      <w:r w:rsidRPr="00B36634">
        <w:rPr>
          <w:rFonts w:ascii="Times New Roman" w:eastAsia="Times New Roman" w:hAnsi="Times New Roman" w:cs="Times New Roman"/>
          <w:szCs w:val="20"/>
        </w:rPr>
        <w:t>a</w:t>
      </w:r>
      <w:proofErr w:type="gramEnd"/>
      <w:r w:rsidRPr="00B36634">
        <w:rPr>
          <w:rFonts w:ascii="Times New Roman" w:eastAsia="Times New Roman" w:hAnsi="Times New Roman" w:cs="Times New Roman"/>
          <w:szCs w:val="20"/>
        </w:rPr>
        <w:t>.</w:t>
      </w:r>
      <w:r w:rsidRPr="00B36634">
        <w:rPr>
          <w:rFonts w:ascii="Times New Roman" w:eastAsia="Times New Roman" w:hAnsi="Times New Roman" w:cs="Times New Roman"/>
          <w:szCs w:val="20"/>
        </w:rPr>
        <w:tab/>
        <w:t>phonological awareness including onset and rime, rhyming and syllable manipulation; and</w:t>
      </w:r>
    </w:p>
    <w:p w:rsidR="005C2B39" w:rsidRPr="00B36634" w:rsidRDefault="005C2B39" w:rsidP="005C2B39">
      <w:pPr>
        <w:pStyle w:val="a0"/>
        <w:rPr>
          <w:rFonts w:ascii="Times New Roman" w:eastAsia="Times New Roman" w:hAnsi="Times New Roman" w:cs="Times New Roman"/>
          <w:szCs w:val="20"/>
        </w:rPr>
      </w:pPr>
      <w:proofErr w:type="gramStart"/>
      <w:r w:rsidRPr="00B36634">
        <w:rPr>
          <w:rFonts w:ascii="Times New Roman" w:eastAsia="Times New Roman" w:hAnsi="Times New Roman" w:cs="Times New Roman"/>
          <w:szCs w:val="20"/>
        </w:rPr>
        <w:t>b</w:t>
      </w:r>
      <w:proofErr w:type="gramEnd"/>
      <w:r w:rsidRPr="00B36634">
        <w:rPr>
          <w:rFonts w:ascii="Times New Roman" w:eastAsia="Times New Roman" w:hAnsi="Times New Roman" w:cs="Times New Roman"/>
          <w:szCs w:val="20"/>
        </w:rPr>
        <w:t>.</w:t>
      </w:r>
      <w:r w:rsidRPr="00B36634">
        <w:rPr>
          <w:rFonts w:ascii="Times New Roman" w:eastAsia="Times New Roman" w:hAnsi="Times New Roman" w:cs="Times New Roman"/>
          <w:szCs w:val="20"/>
        </w:rPr>
        <w:tab/>
        <w:t>rapid automatic naming of colors, objects, and/or numbers.</w:t>
      </w:r>
    </w:p>
    <w:p w:rsidR="005C2B39" w:rsidRPr="00B36634" w:rsidRDefault="005C2B39" w:rsidP="005C2B39">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2.</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spring</w:t>
      </w:r>
      <w:proofErr w:type="gramEnd"/>
      <w:r w:rsidRPr="00B36634">
        <w:rPr>
          <w:rFonts w:ascii="Times New Roman" w:eastAsia="Times New Roman" w:hAnsi="Times New Roman" w:cs="Times New Roman"/>
          <w:szCs w:val="20"/>
        </w:rPr>
        <w:t xml:space="preserve"> semester of first grade through third grade students shall be screened in the following areas:</w:t>
      </w:r>
    </w:p>
    <w:p w:rsidR="005C2B39" w:rsidRPr="00B36634" w:rsidRDefault="005C2B39" w:rsidP="005C2B39">
      <w:pPr>
        <w:pStyle w:val="a0"/>
        <w:rPr>
          <w:rFonts w:ascii="Times New Roman" w:eastAsia="Times New Roman" w:hAnsi="Times New Roman" w:cs="Times New Roman"/>
          <w:szCs w:val="20"/>
        </w:rPr>
      </w:pPr>
      <w:proofErr w:type="gramStart"/>
      <w:r w:rsidRPr="00B36634">
        <w:rPr>
          <w:rFonts w:ascii="Times New Roman" w:eastAsia="Times New Roman" w:hAnsi="Times New Roman" w:cs="Times New Roman"/>
          <w:szCs w:val="20"/>
        </w:rPr>
        <w:t>a</w:t>
      </w:r>
      <w:proofErr w:type="gramEnd"/>
      <w:r w:rsidRPr="00B36634">
        <w:rPr>
          <w:rFonts w:ascii="Times New Roman" w:eastAsia="Times New Roman" w:hAnsi="Times New Roman" w:cs="Times New Roman"/>
          <w:szCs w:val="20"/>
        </w:rPr>
        <w:t>.</w:t>
      </w:r>
      <w:r w:rsidRPr="00B36634">
        <w:rPr>
          <w:rFonts w:ascii="Times New Roman" w:eastAsia="Times New Roman" w:hAnsi="Times New Roman" w:cs="Times New Roman"/>
          <w:szCs w:val="20"/>
        </w:rPr>
        <w:tab/>
        <w:t>phonological/phonemic awareness including blending, onset and rime, rhyming, syllable manipulation, and phoneme segmentation and manipulation;</w:t>
      </w:r>
    </w:p>
    <w:p w:rsidR="005C2B39" w:rsidRPr="00B36634" w:rsidRDefault="005C2B39" w:rsidP="005C2B39">
      <w:pPr>
        <w:pStyle w:val="a0"/>
        <w:rPr>
          <w:rFonts w:ascii="Times New Roman" w:eastAsia="Times New Roman" w:hAnsi="Times New Roman" w:cs="Times New Roman"/>
          <w:szCs w:val="20"/>
        </w:rPr>
      </w:pPr>
      <w:proofErr w:type="gramStart"/>
      <w:r w:rsidRPr="00B36634">
        <w:rPr>
          <w:rFonts w:ascii="Times New Roman" w:eastAsia="Times New Roman" w:hAnsi="Times New Roman" w:cs="Times New Roman"/>
          <w:szCs w:val="20"/>
        </w:rPr>
        <w:t>b</w:t>
      </w:r>
      <w:proofErr w:type="gramEnd"/>
      <w:r w:rsidRPr="00B36634">
        <w:rPr>
          <w:rFonts w:ascii="Times New Roman" w:eastAsia="Times New Roman" w:hAnsi="Times New Roman" w:cs="Times New Roman"/>
          <w:szCs w:val="20"/>
        </w:rPr>
        <w:t>.</w:t>
      </w:r>
      <w:r w:rsidRPr="00B36634">
        <w:rPr>
          <w:rFonts w:ascii="Times New Roman" w:eastAsia="Times New Roman" w:hAnsi="Times New Roman" w:cs="Times New Roman"/>
          <w:szCs w:val="20"/>
        </w:rPr>
        <w:tab/>
        <w:t>rapid automatic naming of colors, objects, and/or numbers;</w:t>
      </w:r>
    </w:p>
    <w:p w:rsidR="005C2B39" w:rsidRPr="00B36634" w:rsidRDefault="005C2B39" w:rsidP="005C2B39">
      <w:pPr>
        <w:pStyle w:val="a0"/>
        <w:rPr>
          <w:rFonts w:ascii="Times New Roman" w:eastAsia="Times New Roman" w:hAnsi="Times New Roman" w:cs="Times New Roman"/>
          <w:szCs w:val="20"/>
        </w:rPr>
      </w:pPr>
      <w:proofErr w:type="gramStart"/>
      <w:r w:rsidRPr="00B36634">
        <w:rPr>
          <w:rFonts w:ascii="Times New Roman" w:eastAsia="Times New Roman" w:hAnsi="Times New Roman" w:cs="Times New Roman"/>
          <w:szCs w:val="20"/>
        </w:rPr>
        <w:t>c</w:t>
      </w:r>
      <w:proofErr w:type="gramEnd"/>
      <w:r w:rsidRPr="00B36634">
        <w:rPr>
          <w:rFonts w:ascii="Times New Roman" w:eastAsia="Times New Roman" w:hAnsi="Times New Roman" w:cs="Times New Roman"/>
          <w:szCs w:val="20"/>
        </w:rPr>
        <w:t>.</w:t>
      </w:r>
      <w:r w:rsidRPr="00B36634">
        <w:rPr>
          <w:rFonts w:ascii="Times New Roman" w:eastAsia="Times New Roman" w:hAnsi="Times New Roman" w:cs="Times New Roman"/>
          <w:szCs w:val="20"/>
        </w:rPr>
        <w:tab/>
        <w:t>encoding skills using spontaneous spelling;</w:t>
      </w:r>
    </w:p>
    <w:p w:rsidR="005C2B39" w:rsidRPr="00B36634" w:rsidRDefault="005C2B39" w:rsidP="005C2B39">
      <w:pPr>
        <w:pStyle w:val="a0"/>
        <w:rPr>
          <w:rFonts w:ascii="Times New Roman" w:eastAsia="Times New Roman" w:hAnsi="Times New Roman" w:cs="Times New Roman"/>
          <w:szCs w:val="20"/>
        </w:rPr>
      </w:pPr>
      <w:proofErr w:type="gramStart"/>
      <w:r w:rsidRPr="00B36634">
        <w:rPr>
          <w:rFonts w:ascii="Times New Roman" w:eastAsia="Times New Roman" w:hAnsi="Times New Roman" w:cs="Times New Roman"/>
          <w:szCs w:val="20"/>
        </w:rPr>
        <w:t>d</w:t>
      </w:r>
      <w:proofErr w:type="gramEnd"/>
      <w:r w:rsidRPr="00B36634">
        <w:rPr>
          <w:rFonts w:ascii="Times New Roman" w:eastAsia="Times New Roman" w:hAnsi="Times New Roman" w:cs="Times New Roman"/>
          <w:szCs w:val="20"/>
        </w:rPr>
        <w:t>.</w:t>
      </w:r>
      <w:r w:rsidRPr="00B36634">
        <w:rPr>
          <w:rFonts w:ascii="Times New Roman" w:eastAsia="Times New Roman" w:hAnsi="Times New Roman" w:cs="Times New Roman"/>
          <w:szCs w:val="20"/>
        </w:rPr>
        <w:tab/>
        <w:t>oral and written language skills; and</w:t>
      </w:r>
    </w:p>
    <w:p w:rsidR="005C2B39" w:rsidRPr="00B36634" w:rsidRDefault="005C2B39" w:rsidP="005C2B39">
      <w:pPr>
        <w:pStyle w:val="a0"/>
        <w:rPr>
          <w:rFonts w:ascii="Times New Roman" w:eastAsia="Times New Roman" w:hAnsi="Times New Roman" w:cs="Times New Roman"/>
          <w:szCs w:val="20"/>
        </w:rPr>
      </w:pPr>
      <w:proofErr w:type="gramStart"/>
      <w:r w:rsidRPr="00B36634">
        <w:rPr>
          <w:rFonts w:ascii="Times New Roman" w:eastAsia="Times New Roman" w:hAnsi="Times New Roman" w:cs="Times New Roman"/>
          <w:szCs w:val="20"/>
        </w:rPr>
        <w:t>e</w:t>
      </w:r>
      <w:proofErr w:type="gramEnd"/>
      <w:r w:rsidRPr="00B36634">
        <w:rPr>
          <w:rFonts w:ascii="Times New Roman" w:eastAsia="Times New Roman" w:hAnsi="Times New Roman" w:cs="Times New Roman"/>
          <w:szCs w:val="20"/>
        </w:rPr>
        <w:t>.</w:t>
      </w:r>
      <w:r w:rsidRPr="00B36634">
        <w:rPr>
          <w:rFonts w:ascii="Times New Roman" w:eastAsia="Times New Roman" w:hAnsi="Times New Roman" w:cs="Times New Roman"/>
          <w:szCs w:val="20"/>
        </w:rPr>
        <w:tab/>
        <w:t>letter sound association.</w:t>
      </w:r>
    </w:p>
    <w:p w:rsidR="005C2B39" w:rsidRPr="00B36634" w:rsidRDefault="00686ACD" w:rsidP="005C2B39">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D</w:t>
      </w:r>
      <w:r w:rsidR="005C2B39" w:rsidRPr="00B36634">
        <w:rPr>
          <w:rFonts w:ascii="Times New Roman" w:eastAsia="Times New Roman" w:hAnsi="Times New Roman" w:cs="Times New Roman"/>
          <w:szCs w:val="20"/>
        </w:rPr>
        <w:t>.</w:t>
      </w:r>
      <w:r w:rsidR="005C2B39" w:rsidRPr="00B36634">
        <w:rPr>
          <w:rFonts w:ascii="Times New Roman" w:eastAsia="Times New Roman" w:hAnsi="Times New Roman" w:cs="Times New Roman"/>
          <w:szCs w:val="20"/>
        </w:rPr>
        <w:tab/>
        <w:t>Data from screenings should be used to make informed decisions about evidence-based interventions. Progress should be monitored frequently to determine the student’s response to the targeted interventions and the rate of improvement. If a student continues to struggle with literacy skills, despite high-quality instruction using a multi-tiered system of supports, the student shall be referred for SBLC review.</w:t>
      </w:r>
    </w:p>
    <w:p w:rsidR="005C2B39" w:rsidRPr="00B36634" w:rsidRDefault="00686ACD" w:rsidP="005C2B39">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E</w:t>
      </w:r>
      <w:r w:rsidR="005C2B39" w:rsidRPr="00B36634">
        <w:rPr>
          <w:rFonts w:ascii="Times New Roman" w:eastAsia="Times New Roman" w:hAnsi="Times New Roman" w:cs="Times New Roman"/>
          <w:szCs w:val="20"/>
        </w:rPr>
        <w:tab/>
        <w:t>Screening is not limited to students in kindergarten through third grade and may be administered at any grade level if a student exhibits impediments to a successful school experience or upon request of a teacher, parent, or guardian.</w:t>
      </w:r>
    </w:p>
    <w:p w:rsidR="00201172" w:rsidRPr="00B36634" w:rsidRDefault="00686ACD" w:rsidP="00201172">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F</w:t>
      </w:r>
      <w:r w:rsidR="00201172" w:rsidRPr="00B36634">
        <w:rPr>
          <w:rFonts w:ascii="Times New Roman" w:eastAsia="Times New Roman" w:hAnsi="Times New Roman" w:cs="Times New Roman"/>
          <w:szCs w:val="20"/>
        </w:rPr>
        <w:t>.</w:t>
      </w:r>
      <w:r w:rsidR="00201172" w:rsidRPr="00B36634">
        <w:rPr>
          <w:rFonts w:ascii="Times New Roman" w:eastAsia="Times New Roman" w:hAnsi="Times New Roman" w:cs="Times New Roman"/>
          <w:szCs w:val="20"/>
        </w:rPr>
        <w:tab/>
        <w:t>A third grade student who does not score above the lowest achievement level on the literacy screener after three attempts and who is promoted to fourth grade for good cause in accordance with LAC 28:XXXIX.701. (Bulletin 1566) shall be screened for dyslexia.</w:t>
      </w:r>
    </w:p>
    <w:p w:rsidR="00201172" w:rsidRPr="00B36634" w:rsidRDefault="00686ACD" w:rsidP="00201172">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G</w:t>
      </w:r>
      <w:r w:rsidR="00201172" w:rsidRPr="00B36634">
        <w:rPr>
          <w:rFonts w:ascii="Times New Roman" w:eastAsia="Times New Roman" w:hAnsi="Times New Roman" w:cs="Times New Roman"/>
          <w:szCs w:val="20"/>
        </w:rPr>
        <w:t>.</w:t>
      </w:r>
      <w:r w:rsidR="00201172" w:rsidRPr="00B36634">
        <w:rPr>
          <w:rFonts w:ascii="Times New Roman" w:eastAsia="Times New Roman" w:hAnsi="Times New Roman" w:cs="Times New Roman"/>
          <w:szCs w:val="20"/>
        </w:rPr>
        <w:tab/>
        <w:t>The LDOE-selected dyslexia screener shall be administered by a classroom teacher to each student in the second half of kindergarten and to a student at any grade level upon request of a teacher, parent, or legal guardian, in accordance with LAC 28:CXV.1123. (</w:t>
      </w:r>
      <w:r w:rsidR="00201172" w:rsidRPr="00B36634">
        <w:rPr>
          <w:rFonts w:ascii="Times New Roman" w:eastAsia="Times New Roman" w:hAnsi="Times New Roman" w:cs="Times New Roman"/>
          <w:i/>
          <w:szCs w:val="20"/>
        </w:rPr>
        <w:t>Bulletin 741</w:t>
      </w:r>
      <w:r w:rsidR="00201172" w:rsidRPr="00B36634">
        <w:rPr>
          <w:rFonts w:ascii="Times New Roman" w:eastAsia="Times New Roman" w:hAnsi="Times New Roman" w:cs="Times New Roman"/>
          <w:szCs w:val="20"/>
        </w:rPr>
        <w:t>).</w:t>
      </w:r>
    </w:p>
    <w:p w:rsidR="005C2B39" w:rsidRPr="00B36634" w:rsidRDefault="00686ACD" w:rsidP="005C2B39">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H</w:t>
      </w:r>
      <w:r w:rsidR="005C2B39" w:rsidRPr="00B36634">
        <w:rPr>
          <w:rFonts w:ascii="Times New Roman" w:eastAsia="Times New Roman" w:hAnsi="Times New Roman" w:cs="Times New Roman"/>
          <w:szCs w:val="20"/>
        </w:rPr>
        <w:t>.</w:t>
      </w:r>
      <w:r w:rsidR="005C2B39" w:rsidRPr="00B36634">
        <w:rPr>
          <w:rFonts w:ascii="Times New Roman" w:eastAsia="Times New Roman" w:hAnsi="Times New Roman" w:cs="Times New Roman"/>
          <w:szCs w:val="20"/>
        </w:rPr>
        <w:tab/>
        <w:t>The IDEA Child Find mandate requires all school districts to proactively identify, locate, and evaluate all students who are suspected of having a disability. If a school system suspects that a student has a disability based on screening data, the LEA is obligated to evaluate the needs of the student. The use of screening measures and/or tiered interventions may not be used to delay or deny the evaluation of a student suspected of having a disability.</w:t>
      </w:r>
    </w:p>
    <w:p w:rsidR="00753D79" w:rsidRPr="00B36634" w:rsidRDefault="00753D79" w:rsidP="00B36634">
      <w:pPr>
        <w:pStyle w:val="AuthorityNote"/>
        <w:spacing w:after="0"/>
        <w:rPr>
          <w:rFonts w:ascii="Times New Roman" w:eastAsia="Times New Roman" w:hAnsi="Times New Roman" w:cs="Times New Roman"/>
          <w:szCs w:val="20"/>
        </w:rPr>
      </w:pPr>
      <w:r w:rsidRPr="00B36634">
        <w:rPr>
          <w:rFonts w:ascii="Times New Roman" w:eastAsia="Times New Roman" w:hAnsi="Times New Roman" w:cs="Times New Roman"/>
          <w:szCs w:val="20"/>
        </w:rPr>
        <w:t>AUTHORITY NOTE:</w:t>
      </w:r>
      <w:r w:rsidRPr="00B36634">
        <w:rPr>
          <w:rFonts w:ascii="Times New Roman" w:eastAsia="Times New Roman" w:hAnsi="Times New Roman" w:cs="Times New Roman"/>
          <w:szCs w:val="20"/>
        </w:rPr>
        <w:tab/>
      </w:r>
      <w:r w:rsidR="00CB0EC0" w:rsidRPr="00B36634">
        <w:rPr>
          <w:rFonts w:ascii="Times New Roman" w:eastAsia="Times New Roman" w:hAnsi="Times New Roman" w:cs="Times New Roman"/>
          <w:szCs w:val="20"/>
        </w:rPr>
        <w:t xml:space="preserve">Promulgated in accordance with R.S. 17:7(11), R.S. 17:24.9, </w:t>
      </w:r>
      <w:proofErr w:type="gramStart"/>
      <w:r w:rsidR="00CB0EC0" w:rsidRPr="00B36634">
        <w:rPr>
          <w:rFonts w:ascii="Times New Roman" w:eastAsia="Times New Roman" w:hAnsi="Times New Roman" w:cs="Times New Roman"/>
          <w:szCs w:val="20"/>
        </w:rPr>
        <w:t>R.S</w:t>
      </w:r>
      <w:proofErr w:type="gramEnd"/>
      <w:r w:rsidR="00CB0EC0" w:rsidRPr="00B36634">
        <w:rPr>
          <w:rFonts w:ascii="Times New Roman" w:eastAsia="Times New Roman" w:hAnsi="Times New Roman" w:cs="Times New Roman"/>
          <w:szCs w:val="20"/>
        </w:rPr>
        <w:t>. 17:392.1 and 17:392.3.</w:t>
      </w:r>
    </w:p>
    <w:p w:rsidR="005C2B39" w:rsidRPr="00B36634" w:rsidRDefault="00753D79" w:rsidP="005C2B39">
      <w:pPr>
        <w:pStyle w:val="HistoricalNote"/>
        <w:rPr>
          <w:rFonts w:ascii="Times New Roman" w:eastAsia="Times New Roman" w:hAnsi="Times New Roman" w:cs="Times New Roman"/>
          <w:szCs w:val="20"/>
        </w:rPr>
      </w:pPr>
      <w:r w:rsidRPr="00B36634">
        <w:rPr>
          <w:rFonts w:ascii="Times New Roman" w:eastAsia="Times New Roman" w:hAnsi="Times New Roman" w:cs="Times New Roman"/>
          <w:szCs w:val="20"/>
        </w:rPr>
        <w:lastRenderedPageBreak/>
        <w:t>HISTORICAL NOTE:</w:t>
      </w:r>
      <w:r w:rsidRPr="00B36634">
        <w:rPr>
          <w:rFonts w:ascii="Times New Roman" w:eastAsia="Times New Roman" w:hAnsi="Times New Roman" w:cs="Times New Roman"/>
          <w:szCs w:val="20"/>
        </w:rPr>
        <w:tab/>
        <w:t>Promulgated by the Board of Elementary and Secondary Education, LR 47:724 (June 2021)</w:t>
      </w:r>
      <w:r w:rsidR="00CA0CAB" w:rsidRPr="00B36634">
        <w:rPr>
          <w:rFonts w:ascii="Times New Roman" w:eastAsia="Times New Roman" w:hAnsi="Times New Roman" w:cs="Times New Roman"/>
          <w:szCs w:val="20"/>
        </w:rPr>
        <w:t xml:space="preserve">, </w:t>
      </w:r>
      <w:proofErr w:type="spellStart"/>
      <w:r w:rsidR="00CA0CAB" w:rsidRPr="00B36634">
        <w:rPr>
          <w:rFonts w:ascii="Times New Roman" w:eastAsia="Times New Roman" w:hAnsi="Times New Roman" w:cs="Times New Roman"/>
          <w:szCs w:val="20"/>
        </w:rPr>
        <w:t>repromulgated</w:t>
      </w:r>
      <w:proofErr w:type="spellEnd"/>
      <w:r w:rsidR="00CA0CAB" w:rsidRPr="00B36634">
        <w:rPr>
          <w:rFonts w:ascii="Times New Roman" w:eastAsia="Times New Roman" w:hAnsi="Times New Roman" w:cs="Times New Roman"/>
          <w:szCs w:val="20"/>
        </w:rPr>
        <w:t xml:space="preserve"> LR 47:1288 (September 2021</w:t>
      </w:r>
      <w:r w:rsidR="00201172" w:rsidRPr="00B36634">
        <w:rPr>
          <w:rFonts w:ascii="Times New Roman" w:eastAsia="Times New Roman" w:hAnsi="Times New Roman" w:cs="Times New Roman"/>
          <w:szCs w:val="20"/>
        </w:rPr>
        <w:t>), amended LR 50:681 (May 2024)</w:t>
      </w:r>
      <w:r w:rsidR="005C2B39" w:rsidRPr="00B36634">
        <w:rPr>
          <w:rFonts w:ascii="Times New Roman" w:eastAsia="Times New Roman" w:hAnsi="Times New Roman" w:cs="Times New Roman"/>
          <w:szCs w:val="20"/>
        </w:rPr>
        <w:t>, amended LR 50:1154 (August 2024).</w:t>
      </w:r>
    </w:p>
    <w:p w:rsidR="004D4200" w:rsidRPr="00B36634" w:rsidRDefault="004D4200" w:rsidP="004D4200">
      <w:pPr>
        <w:pStyle w:val="Section"/>
        <w:rPr>
          <w:rFonts w:ascii="Times New Roman" w:eastAsia="Times New Roman" w:hAnsi="Times New Roman" w:cs="Times New Roman"/>
          <w:szCs w:val="20"/>
        </w:rPr>
      </w:pPr>
      <w:bookmarkStart w:id="15" w:name="_Toc191386417"/>
      <w:r w:rsidRPr="00B36634">
        <w:rPr>
          <w:rFonts w:ascii="Times New Roman" w:eastAsia="Times New Roman" w:hAnsi="Times New Roman" w:cs="Times New Roman"/>
          <w:szCs w:val="20"/>
        </w:rPr>
        <w:t>§110.</w:t>
      </w:r>
      <w:r w:rsidRPr="00B36634">
        <w:rPr>
          <w:rFonts w:ascii="Times New Roman" w:eastAsia="Times New Roman" w:hAnsi="Times New Roman" w:cs="Times New Roman"/>
          <w:szCs w:val="20"/>
        </w:rPr>
        <w:tab/>
        <w:t>Core Assessment Requirements</w:t>
      </w:r>
      <w:bookmarkEnd w:id="15"/>
    </w:p>
    <w:p w:rsidR="004D4200" w:rsidRPr="00B36634" w:rsidRDefault="004D4200" w:rsidP="004D4200">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A.</w:t>
      </w:r>
      <w:r w:rsidRPr="00B36634">
        <w:rPr>
          <w:rFonts w:ascii="Times New Roman" w:eastAsia="Times New Roman" w:hAnsi="Times New Roman" w:cs="Times New Roman"/>
          <w:szCs w:val="20"/>
        </w:rPr>
        <w:tab/>
        <w:t>If the results of dyslexia screening pursuant to §109 of this Chapter indicate that a student is at risk for dyslexia, the parent or legal guardian shall be notified within thirty days of the results of the screening, and, if requested by the parent or legal guardian and subject to funding, a core assessment for the diagnosis of dyslexia shall be administered.</w:t>
      </w:r>
    </w:p>
    <w:p w:rsidR="004D4200" w:rsidRPr="00B36634" w:rsidRDefault="004D4200" w:rsidP="004D4200">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1.</w:t>
      </w:r>
      <w:r w:rsidRPr="00B36634">
        <w:rPr>
          <w:rFonts w:ascii="Times New Roman" w:eastAsia="Times New Roman" w:hAnsi="Times New Roman" w:cs="Times New Roman"/>
          <w:szCs w:val="20"/>
        </w:rPr>
        <w:tab/>
        <w:t>A parent or legal guardian may only make one request per academic year.</w:t>
      </w:r>
    </w:p>
    <w:p w:rsidR="004D4200" w:rsidRPr="00B36634" w:rsidRDefault="004D4200" w:rsidP="004D4200">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2.</w:t>
      </w:r>
      <w:r w:rsidRPr="00B36634">
        <w:rPr>
          <w:rFonts w:ascii="Times New Roman" w:eastAsia="Times New Roman" w:hAnsi="Times New Roman" w:cs="Times New Roman"/>
          <w:szCs w:val="20"/>
        </w:rPr>
        <w:tab/>
        <w:t>If the parent or legal guardian requests the LEA to conduct the core assessment, the LEA must complete the core assessment within 30 business days.</w:t>
      </w:r>
    </w:p>
    <w:p w:rsidR="004D4200" w:rsidRPr="00B36634" w:rsidRDefault="004D4200" w:rsidP="004D4200">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B.</w:t>
      </w:r>
      <w:r w:rsidRPr="00B36634">
        <w:rPr>
          <w:rFonts w:ascii="Times New Roman" w:eastAsia="Times New Roman" w:hAnsi="Times New Roman" w:cs="Times New Roman"/>
          <w:szCs w:val="20"/>
        </w:rPr>
        <w:tab/>
        <w:t>The parent may select either the LEA or a vendor or professional approved by the LDOE to administer the core assessment. The administrator of the core assessment, in order to determine whether the student has dyslexia, shall determine through history, observation, and psychometric assessment if there are unexpected difficulties in reading and associated linguistic problems at the level of phonological processing that are unrelated to the student’s intelligence, age, and grade level. The core assessment shall not be based on a single test score or specific number of characteristics and shall include all of the following:</w:t>
      </w:r>
    </w:p>
    <w:p w:rsidR="004D4200" w:rsidRPr="00B36634" w:rsidRDefault="004D4200" w:rsidP="004D4200">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1.</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tests</w:t>
      </w:r>
      <w:proofErr w:type="gramEnd"/>
      <w:r w:rsidRPr="00B36634">
        <w:rPr>
          <w:rFonts w:ascii="Times New Roman" w:eastAsia="Times New Roman" w:hAnsi="Times New Roman" w:cs="Times New Roman"/>
          <w:szCs w:val="20"/>
        </w:rPr>
        <w:t xml:space="preserve"> of language, particularly phonemic assessment, real words, and pseudo words, oral reading fluency, and intellectual ability;</w:t>
      </w:r>
    </w:p>
    <w:p w:rsidR="004D4200" w:rsidRPr="00B36634" w:rsidRDefault="004D4200" w:rsidP="004D4200">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2.</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an</w:t>
      </w:r>
      <w:proofErr w:type="gramEnd"/>
      <w:r w:rsidRPr="00B36634">
        <w:rPr>
          <w:rFonts w:ascii="Times New Roman" w:eastAsia="Times New Roman" w:hAnsi="Times New Roman" w:cs="Times New Roman"/>
          <w:szCs w:val="20"/>
        </w:rPr>
        <w:t xml:space="preserve"> academic performance review; and</w:t>
      </w:r>
    </w:p>
    <w:p w:rsidR="004D4200" w:rsidRPr="00B36634" w:rsidRDefault="004D4200" w:rsidP="004D4200">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3.</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an</w:t>
      </w:r>
      <w:proofErr w:type="gramEnd"/>
      <w:r w:rsidRPr="00B36634">
        <w:rPr>
          <w:rFonts w:ascii="Times New Roman" w:eastAsia="Times New Roman" w:hAnsi="Times New Roman" w:cs="Times New Roman"/>
          <w:szCs w:val="20"/>
        </w:rPr>
        <w:t xml:space="preserve"> interview with the student’s parent or legal guardian.</w:t>
      </w:r>
    </w:p>
    <w:p w:rsidR="004D4200" w:rsidRPr="00B36634" w:rsidRDefault="004D4200" w:rsidP="004D4200">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C.</w:t>
      </w:r>
      <w:r w:rsidRPr="00B36634">
        <w:rPr>
          <w:rFonts w:ascii="Times New Roman" w:eastAsia="Times New Roman" w:hAnsi="Times New Roman" w:cs="Times New Roman"/>
          <w:szCs w:val="20"/>
        </w:rPr>
        <w:tab/>
        <w:t>Vendors and professionals who administer and interpret the core assessments must meet qualifications set forth by the assessment publisher and be trained in administering the assessment, and may include a licensed psychologist, certified school psychologist, licensed certified speech-language pathologist, certified educational diagnostician, clinical psychologists, neuropsychologists, and/or certified academic language therapist. Core assessment publishers determine professionals trained to interpret the assessments.</w:t>
      </w:r>
    </w:p>
    <w:p w:rsidR="004D4200" w:rsidRPr="00B36634" w:rsidRDefault="004D4200" w:rsidP="004D4200">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D.</w:t>
      </w:r>
      <w:r w:rsidRPr="00B36634">
        <w:rPr>
          <w:rFonts w:ascii="Times New Roman" w:eastAsia="Times New Roman" w:hAnsi="Times New Roman" w:cs="Times New Roman"/>
          <w:szCs w:val="20"/>
        </w:rPr>
        <w:tab/>
        <w:t>The LDOE shall provide reimbursement for the cost of the assessment, subject to the availability of funding designated for this purpose and in alignment with applicable Louisiana statute and BESE policy.</w:t>
      </w:r>
    </w:p>
    <w:p w:rsidR="004D4200" w:rsidRPr="00B36634" w:rsidRDefault="004D4200" w:rsidP="004D4200">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1.</w:t>
      </w:r>
      <w:r w:rsidRPr="00B36634">
        <w:rPr>
          <w:rFonts w:ascii="Times New Roman" w:eastAsia="Times New Roman" w:hAnsi="Times New Roman" w:cs="Times New Roman"/>
          <w:szCs w:val="20"/>
        </w:rPr>
        <w:tab/>
        <w:t>Entities seeking reimbursement for the cost of core assessment must submit a request for reimbursement to the LDOE according to the procedures established for this purpose.</w:t>
      </w:r>
    </w:p>
    <w:p w:rsidR="004D4200" w:rsidRPr="00B36634" w:rsidRDefault="004D4200" w:rsidP="004D4200">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2.</w:t>
      </w:r>
      <w:r w:rsidRPr="00B36634">
        <w:rPr>
          <w:rFonts w:ascii="Times New Roman" w:eastAsia="Times New Roman" w:hAnsi="Times New Roman" w:cs="Times New Roman"/>
          <w:szCs w:val="20"/>
        </w:rPr>
        <w:tab/>
        <w:t>The amount of reimbursement provided shall not exceed $500 per eligible student request, per academic year.</w:t>
      </w:r>
    </w:p>
    <w:p w:rsidR="004D4200" w:rsidRPr="00B36634" w:rsidRDefault="004D4200" w:rsidP="00B36634">
      <w:pPr>
        <w:pStyle w:val="AuthorityNote"/>
        <w:spacing w:after="0"/>
        <w:rPr>
          <w:rFonts w:ascii="Times New Roman" w:eastAsia="Times New Roman" w:hAnsi="Times New Roman" w:cs="Times New Roman"/>
          <w:szCs w:val="20"/>
        </w:rPr>
      </w:pPr>
      <w:r w:rsidRPr="00B36634">
        <w:rPr>
          <w:rFonts w:ascii="Times New Roman" w:eastAsia="Times New Roman" w:hAnsi="Times New Roman" w:cs="Times New Roman"/>
          <w:szCs w:val="20"/>
        </w:rPr>
        <w:t>AUTHORITY NOTE:</w:t>
      </w:r>
      <w:r w:rsidRPr="00B36634">
        <w:rPr>
          <w:rFonts w:ascii="Times New Roman" w:eastAsia="Times New Roman" w:hAnsi="Times New Roman" w:cs="Times New Roman"/>
          <w:szCs w:val="20"/>
        </w:rPr>
        <w:tab/>
        <w:t xml:space="preserve">Promulgated in accordance with R.S. 17:7(11), R.S. 17:24.9, </w:t>
      </w:r>
      <w:proofErr w:type="gramStart"/>
      <w:r w:rsidRPr="00B36634">
        <w:rPr>
          <w:rFonts w:ascii="Times New Roman" w:eastAsia="Times New Roman" w:hAnsi="Times New Roman" w:cs="Times New Roman"/>
          <w:szCs w:val="20"/>
        </w:rPr>
        <w:t>R.S</w:t>
      </w:r>
      <w:proofErr w:type="gramEnd"/>
      <w:r w:rsidRPr="00B36634">
        <w:rPr>
          <w:rFonts w:ascii="Times New Roman" w:eastAsia="Times New Roman" w:hAnsi="Times New Roman" w:cs="Times New Roman"/>
          <w:szCs w:val="20"/>
        </w:rPr>
        <w:t>. 17:392.1, 17:392.3, and 17:392.11.</w:t>
      </w:r>
    </w:p>
    <w:p w:rsidR="004D4200" w:rsidRPr="00B36634" w:rsidRDefault="004D4200" w:rsidP="004D4200">
      <w:pPr>
        <w:pStyle w:val="HistoricalNote"/>
        <w:rPr>
          <w:rFonts w:ascii="Times New Roman" w:eastAsia="Times New Roman" w:hAnsi="Times New Roman" w:cs="Times New Roman"/>
          <w:szCs w:val="20"/>
        </w:rPr>
      </w:pPr>
      <w:r w:rsidRPr="00B36634">
        <w:rPr>
          <w:rFonts w:ascii="Times New Roman" w:eastAsia="Times New Roman" w:hAnsi="Times New Roman" w:cs="Times New Roman"/>
          <w:szCs w:val="20"/>
        </w:rPr>
        <w:t>HISTORICAL NOTE:</w:t>
      </w:r>
      <w:r w:rsidRPr="00B36634">
        <w:rPr>
          <w:rFonts w:ascii="Times New Roman" w:eastAsia="Times New Roman" w:hAnsi="Times New Roman" w:cs="Times New Roman"/>
          <w:szCs w:val="20"/>
        </w:rPr>
        <w:tab/>
        <w:t>Promulgated by the Board of Elementary and Secondary Education, LR 51:270 (February 2025).</w:t>
      </w:r>
    </w:p>
    <w:p w:rsidR="00753D79" w:rsidRPr="00B36634" w:rsidRDefault="00753D79" w:rsidP="00753D79">
      <w:pPr>
        <w:pStyle w:val="Section"/>
        <w:rPr>
          <w:rFonts w:ascii="Times New Roman" w:eastAsia="Times New Roman" w:hAnsi="Times New Roman" w:cs="Times New Roman"/>
          <w:szCs w:val="20"/>
        </w:rPr>
      </w:pPr>
      <w:bookmarkStart w:id="16" w:name="_Toc191386418"/>
      <w:r w:rsidRPr="00B36634">
        <w:rPr>
          <w:rFonts w:ascii="Times New Roman" w:eastAsia="Times New Roman" w:hAnsi="Times New Roman" w:cs="Times New Roman"/>
          <w:szCs w:val="20"/>
        </w:rPr>
        <w:t>§111.</w:t>
      </w:r>
      <w:r w:rsidRPr="00B36634">
        <w:rPr>
          <w:rFonts w:ascii="Times New Roman" w:eastAsia="Times New Roman" w:hAnsi="Times New Roman" w:cs="Times New Roman"/>
          <w:szCs w:val="20"/>
        </w:rPr>
        <w:tab/>
        <w:t>Multisensory Structured Language and Literacy Program Criteria</w:t>
      </w:r>
      <w:bookmarkEnd w:id="16"/>
    </w:p>
    <w:p w:rsidR="005C2B39" w:rsidRPr="00B36634" w:rsidRDefault="005C2B39" w:rsidP="005C2B39">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A.</w:t>
      </w:r>
      <w:r w:rsidRPr="00B36634">
        <w:rPr>
          <w:rFonts w:ascii="Times New Roman" w:eastAsia="Times New Roman" w:hAnsi="Times New Roman" w:cs="Times New Roman"/>
          <w:szCs w:val="20"/>
        </w:rPr>
        <w:tab/>
        <w:t>A multisensory structured language and literacy program utilizes all the senses to enhance student memory and learning and shall consist of specific content components to include:</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1.</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phonological</w:t>
      </w:r>
      <w:proofErr w:type="gramEnd"/>
      <w:r w:rsidRPr="00B36634">
        <w:rPr>
          <w:rFonts w:ascii="Times New Roman" w:eastAsia="Times New Roman" w:hAnsi="Times New Roman" w:cs="Times New Roman"/>
          <w:szCs w:val="20"/>
        </w:rPr>
        <w:t xml:space="preserve"> awareness;</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2.</w:t>
      </w:r>
      <w:r w:rsidRPr="00B36634">
        <w:rPr>
          <w:rFonts w:ascii="Times New Roman" w:eastAsia="Times New Roman" w:hAnsi="Times New Roman" w:cs="Times New Roman"/>
          <w:szCs w:val="20"/>
        </w:rPr>
        <w:tab/>
        <w:t>phoneme-grapheme association;</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3.</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phonics</w:t>
      </w:r>
      <w:proofErr w:type="gramEnd"/>
      <w:r w:rsidRPr="00B36634">
        <w:rPr>
          <w:rFonts w:ascii="Times New Roman" w:eastAsia="Times New Roman" w:hAnsi="Times New Roman" w:cs="Times New Roman"/>
          <w:szCs w:val="20"/>
        </w:rPr>
        <w:t>;</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4.</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syllable</w:t>
      </w:r>
      <w:proofErr w:type="gramEnd"/>
      <w:r w:rsidRPr="00B36634">
        <w:rPr>
          <w:rFonts w:ascii="Times New Roman" w:eastAsia="Times New Roman" w:hAnsi="Times New Roman" w:cs="Times New Roman"/>
          <w:szCs w:val="20"/>
        </w:rPr>
        <w:t xml:space="preserve"> instruction;</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5.</w:t>
      </w:r>
      <w:r w:rsidRPr="00B36634">
        <w:rPr>
          <w:rFonts w:ascii="Times New Roman" w:eastAsia="Times New Roman" w:hAnsi="Times New Roman" w:cs="Times New Roman"/>
          <w:szCs w:val="20"/>
        </w:rPr>
        <w:tab/>
      </w:r>
      <w:proofErr w:type="gramStart"/>
      <w:r w:rsidRPr="00B36634">
        <w:rPr>
          <w:rFonts w:ascii="Times New Roman" w:eastAsia="Times New Roman" w:hAnsi="Times New Roman" w:cs="Times New Roman"/>
          <w:szCs w:val="20"/>
        </w:rPr>
        <w:t>linguistics</w:t>
      </w:r>
      <w:proofErr w:type="gramEnd"/>
      <w:r w:rsidRPr="00B36634">
        <w:rPr>
          <w:rFonts w:ascii="Times New Roman" w:eastAsia="Times New Roman" w:hAnsi="Times New Roman" w:cs="Times New Roman"/>
          <w:szCs w:val="20"/>
        </w:rPr>
        <w:t>;</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6.</w:t>
      </w:r>
      <w:r w:rsidRPr="00B36634">
        <w:rPr>
          <w:rFonts w:ascii="Times New Roman" w:eastAsia="Times New Roman" w:hAnsi="Times New Roman" w:cs="Times New Roman"/>
          <w:szCs w:val="20"/>
        </w:rPr>
        <w:tab/>
        <w:t>language-based instruction that integrates all aspects of language and comprehension</w:t>
      </w:r>
    </w:p>
    <w:p w:rsidR="00CA0CAB" w:rsidRPr="00B36634" w:rsidRDefault="00CA0CAB" w:rsidP="00CA0CAB">
      <w:pPr>
        <w:pStyle w:val="a0"/>
        <w:rPr>
          <w:rFonts w:ascii="Times New Roman" w:eastAsia="Times New Roman" w:hAnsi="Times New Roman" w:cs="Times New Roman"/>
          <w:szCs w:val="20"/>
        </w:rPr>
      </w:pPr>
      <w:proofErr w:type="gramStart"/>
      <w:r w:rsidRPr="00B36634">
        <w:rPr>
          <w:rFonts w:ascii="Times New Roman" w:eastAsia="Times New Roman" w:hAnsi="Times New Roman" w:cs="Times New Roman"/>
          <w:szCs w:val="20"/>
        </w:rPr>
        <w:t>a</w:t>
      </w:r>
      <w:proofErr w:type="gramEnd"/>
      <w:r w:rsidRPr="00B36634">
        <w:rPr>
          <w:rFonts w:ascii="Times New Roman" w:eastAsia="Times New Roman" w:hAnsi="Times New Roman" w:cs="Times New Roman"/>
          <w:szCs w:val="20"/>
        </w:rPr>
        <w:t>.</w:t>
      </w:r>
      <w:r w:rsidRPr="00B36634">
        <w:rPr>
          <w:rFonts w:ascii="Times New Roman" w:eastAsia="Times New Roman" w:hAnsi="Times New Roman" w:cs="Times New Roman"/>
          <w:szCs w:val="20"/>
        </w:rPr>
        <w:tab/>
        <w:t>receptive language skills of listening and reading,</w:t>
      </w:r>
    </w:p>
    <w:p w:rsidR="00CA0CAB" w:rsidRPr="00B36634" w:rsidRDefault="00CA0CAB" w:rsidP="00CA0CAB">
      <w:pPr>
        <w:pStyle w:val="a0"/>
        <w:rPr>
          <w:rFonts w:ascii="Times New Roman" w:eastAsia="Times New Roman" w:hAnsi="Times New Roman" w:cs="Times New Roman"/>
          <w:szCs w:val="20"/>
        </w:rPr>
      </w:pPr>
      <w:proofErr w:type="gramStart"/>
      <w:r w:rsidRPr="00B36634">
        <w:rPr>
          <w:rFonts w:ascii="Times New Roman" w:eastAsia="Times New Roman" w:hAnsi="Times New Roman" w:cs="Times New Roman"/>
          <w:szCs w:val="20"/>
        </w:rPr>
        <w:t>b</w:t>
      </w:r>
      <w:proofErr w:type="gramEnd"/>
      <w:r w:rsidRPr="00B36634">
        <w:rPr>
          <w:rFonts w:ascii="Times New Roman" w:eastAsia="Times New Roman" w:hAnsi="Times New Roman" w:cs="Times New Roman"/>
          <w:szCs w:val="20"/>
        </w:rPr>
        <w:t>.</w:t>
      </w:r>
      <w:r w:rsidRPr="00B36634">
        <w:rPr>
          <w:rFonts w:ascii="Times New Roman" w:eastAsia="Times New Roman" w:hAnsi="Times New Roman" w:cs="Times New Roman"/>
          <w:szCs w:val="20"/>
        </w:rPr>
        <w:tab/>
        <w:t>oral expression in word selection and sequencing,</w:t>
      </w:r>
    </w:p>
    <w:p w:rsidR="00CA0CAB" w:rsidRPr="00B36634" w:rsidRDefault="00CA0CAB" w:rsidP="00CA0CAB">
      <w:pPr>
        <w:pStyle w:val="a0"/>
        <w:rPr>
          <w:rFonts w:ascii="Times New Roman" w:eastAsia="Times New Roman" w:hAnsi="Times New Roman" w:cs="Times New Roman"/>
          <w:szCs w:val="20"/>
        </w:rPr>
      </w:pPr>
      <w:proofErr w:type="gramStart"/>
      <w:r w:rsidRPr="00B36634">
        <w:rPr>
          <w:rFonts w:ascii="Times New Roman" w:eastAsia="Times New Roman" w:hAnsi="Times New Roman" w:cs="Times New Roman"/>
          <w:szCs w:val="20"/>
        </w:rPr>
        <w:t>c</w:t>
      </w:r>
      <w:proofErr w:type="gramEnd"/>
      <w:r w:rsidRPr="00B36634">
        <w:rPr>
          <w:rFonts w:ascii="Times New Roman" w:eastAsia="Times New Roman" w:hAnsi="Times New Roman" w:cs="Times New Roman"/>
          <w:szCs w:val="20"/>
        </w:rPr>
        <w:t>.</w:t>
      </w:r>
      <w:r w:rsidRPr="00B36634">
        <w:rPr>
          <w:rFonts w:ascii="Times New Roman" w:eastAsia="Times New Roman" w:hAnsi="Times New Roman" w:cs="Times New Roman"/>
          <w:szCs w:val="20"/>
        </w:rPr>
        <w:tab/>
        <w:t>written expression in spelling, mechanics, and coherence, and</w:t>
      </w:r>
    </w:p>
    <w:p w:rsidR="00CA0CAB" w:rsidRPr="00B36634" w:rsidRDefault="00CA0CAB" w:rsidP="00CA0CAB">
      <w:pPr>
        <w:pStyle w:val="a0"/>
        <w:rPr>
          <w:rFonts w:ascii="Times New Roman" w:eastAsia="Times New Roman" w:hAnsi="Times New Roman" w:cs="Times New Roman"/>
          <w:szCs w:val="20"/>
        </w:rPr>
      </w:pPr>
      <w:proofErr w:type="gramStart"/>
      <w:r w:rsidRPr="00B36634">
        <w:rPr>
          <w:rFonts w:ascii="Times New Roman" w:eastAsia="Times New Roman" w:hAnsi="Times New Roman" w:cs="Times New Roman"/>
          <w:szCs w:val="20"/>
        </w:rPr>
        <w:t>d</w:t>
      </w:r>
      <w:proofErr w:type="gramEnd"/>
      <w:r w:rsidRPr="00B36634">
        <w:rPr>
          <w:rFonts w:ascii="Times New Roman" w:eastAsia="Times New Roman" w:hAnsi="Times New Roman" w:cs="Times New Roman"/>
          <w:szCs w:val="20"/>
        </w:rPr>
        <w:t>.</w:t>
      </w:r>
      <w:r w:rsidRPr="00B36634">
        <w:rPr>
          <w:rFonts w:ascii="Times New Roman" w:eastAsia="Times New Roman" w:hAnsi="Times New Roman" w:cs="Times New Roman"/>
          <w:szCs w:val="20"/>
        </w:rPr>
        <w:tab/>
        <w:t>handwriting;</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7.</w:t>
      </w:r>
      <w:r w:rsidR="00B36634">
        <w:rPr>
          <w:rFonts w:ascii="Times New Roman" w:eastAsia="Times New Roman" w:hAnsi="Times New Roman" w:cs="Times New Roman"/>
          <w:szCs w:val="20"/>
        </w:rPr>
        <w:tab/>
      </w:r>
      <w:r w:rsidRPr="00B36634">
        <w:rPr>
          <w:rFonts w:ascii="Times New Roman" w:eastAsia="Times New Roman" w:hAnsi="Times New Roman" w:cs="Times New Roman"/>
          <w:szCs w:val="20"/>
        </w:rPr>
        <w:t>Meaning-based instruction provided in words and sentences to extract meaning in addition to teaching isolated letter-sound correspondence.</w:t>
      </w:r>
    </w:p>
    <w:p w:rsidR="00CA0CAB" w:rsidRPr="00B36634" w:rsidRDefault="00CA0CAB" w:rsidP="00CA0CAB">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B.</w:t>
      </w:r>
      <w:r w:rsidRPr="00B36634">
        <w:rPr>
          <w:rFonts w:ascii="Times New Roman" w:eastAsia="Times New Roman" w:hAnsi="Times New Roman" w:cs="Times New Roman"/>
          <w:szCs w:val="20"/>
        </w:rPr>
        <w:tab/>
        <w:t>Instructional methodology for a multisensory structured language and literacy program must be:</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1.</w:t>
      </w:r>
      <w:r w:rsidRPr="00B36634">
        <w:rPr>
          <w:rFonts w:ascii="Times New Roman" w:eastAsia="Times New Roman" w:hAnsi="Times New Roman" w:cs="Times New Roman"/>
          <w:szCs w:val="20"/>
        </w:rPr>
        <w:tab/>
        <w:t>Explicit. Literacy instruction requires direct teaching of concepts with continuous student-teacher interaction and does not assume students deduce concepts.</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2.</w:t>
      </w:r>
      <w:r w:rsidRPr="00B36634">
        <w:rPr>
          <w:rFonts w:ascii="Times New Roman" w:eastAsia="Times New Roman" w:hAnsi="Times New Roman" w:cs="Times New Roman"/>
          <w:szCs w:val="20"/>
        </w:rPr>
        <w:tab/>
        <w:t>Systematic. Material is organized and taught in a way that is logical and fits the nature of language which refers to the way sounds combine to form words and words combine to form sentences to represent knowledge. The ways are determined by a system of rules.</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3.</w:t>
      </w:r>
      <w:r w:rsidRPr="00B36634">
        <w:rPr>
          <w:rFonts w:ascii="Times New Roman" w:eastAsia="Times New Roman" w:hAnsi="Times New Roman" w:cs="Times New Roman"/>
          <w:szCs w:val="20"/>
        </w:rPr>
        <w:tab/>
        <w:t>Sequential. The learner moves step by step, in order, from simple, well-learned material to that which is more complex, as the student masters the necessary body of language skills.</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4.</w:t>
      </w:r>
      <w:r w:rsidRPr="00B36634">
        <w:rPr>
          <w:rFonts w:ascii="Times New Roman" w:eastAsia="Times New Roman" w:hAnsi="Times New Roman" w:cs="Times New Roman"/>
          <w:szCs w:val="20"/>
        </w:rPr>
        <w:tab/>
        <w:t>Cumulative. Each step is incremental and based on the skills already learned.</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5.</w:t>
      </w:r>
      <w:r w:rsidRPr="00B36634">
        <w:rPr>
          <w:rFonts w:ascii="Times New Roman" w:eastAsia="Times New Roman" w:hAnsi="Times New Roman" w:cs="Times New Roman"/>
          <w:szCs w:val="20"/>
        </w:rPr>
        <w:tab/>
        <w:t>Individualized. Teaching is planned to meet the differing needs of individual learners, but may be of similar scope and sequencing.</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6.</w:t>
      </w:r>
      <w:r w:rsidRPr="00B36634">
        <w:rPr>
          <w:rFonts w:ascii="Times New Roman" w:eastAsia="Times New Roman" w:hAnsi="Times New Roman" w:cs="Times New Roman"/>
          <w:szCs w:val="20"/>
        </w:rPr>
        <w:tab/>
        <w:t xml:space="preserve">Diagnostic. Teachers must be adept at individualizing instruction (even within groups) based on careful and continuous assessment, both informal (e.g., observation) and formal (e.g., with standardized measures). Content must be mastered to the degree of automaticity </w:t>
      </w:r>
      <w:r w:rsidRPr="00B36634">
        <w:rPr>
          <w:rFonts w:ascii="Times New Roman" w:eastAsia="Times New Roman" w:hAnsi="Times New Roman" w:cs="Times New Roman"/>
          <w:szCs w:val="20"/>
        </w:rPr>
        <w:lastRenderedPageBreak/>
        <w:t>needed to free attention and cognitive resources for comprehension and oral/written expression.</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7.</w:t>
      </w:r>
      <w:r w:rsidRPr="00B36634">
        <w:rPr>
          <w:rFonts w:ascii="Times New Roman" w:eastAsia="Times New Roman" w:hAnsi="Times New Roman" w:cs="Times New Roman"/>
          <w:szCs w:val="20"/>
        </w:rPr>
        <w:tab/>
        <w:t>Automaticity of Performance. Fluent processing of information that requires little effort or attention as in sight word recognition. Adequate practice with decodable text is to be provided for mastery of skills and application of concepts.</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8.</w:t>
      </w:r>
      <w:r w:rsidRPr="00B36634">
        <w:rPr>
          <w:rFonts w:ascii="Times New Roman" w:eastAsia="Times New Roman" w:hAnsi="Times New Roman" w:cs="Times New Roman"/>
          <w:szCs w:val="20"/>
        </w:rPr>
        <w:tab/>
        <w:t>Simultaneous Multisensory. Instructional approaches use a simultaneous combination of internal visual, auditory, kinesthetic, and tactile learning pathways to achieve proficiency in language processing.</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9.</w:t>
      </w:r>
      <w:r w:rsidRPr="00B36634">
        <w:rPr>
          <w:rFonts w:ascii="Times New Roman" w:eastAsia="Times New Roman" w:hAnsi="Times New Roman" w:cs="Times New Roman"/>
          <w:szCs w:val="20"/>
        </w:rPr>
        <w:tab/>
        <w:t>Synthetic to Analytic Phonics. A process of teaching letter sounds to create words.</w:t>
      </w:r>
    </w:p>
    <w:p w:rsidR="00CA0CAB" w:rsidRPr="00B36634" w:rsidRDefault="00CA0CAB" w:rsidP="00CA0CAB">
      <w:pPr>
        <w:pStyle w:val="a0"/>
        <w:rPr>
          <w:rFonts w:ascii="Times New Roman" w:eastAsia="Times New Roman" w:hAnsi="Times New Roman" w:cs="Times New Roman"/>
          <w:szCs w:val="20"/>
        </w:rPr>
      </w:pPr>
      <w:r w:rsidRPr="00B36634">
        <w:rPr>
          <w:rFonts w:ascii="Times New Roman" w:eastAsia="Times New Roman" w:hAnsi="Times New Roman" w:cs="Times New Roman"/>
          <w:szCs w:val="20"/>
        </w:rPr>
        <w:t>a.</w:t>
      </w:r>
      <w:r w:rsidRPr="00B36634">
        <w:rPr>
          <w:rFonts w:ascii="Times New Roman" w:eastAsia="Times New Roman" w:hAnsi="Times New Roman" w:cs="Times New Roman"/>
          <w:szCs w:val="20"/>
        </w:rPr>
        <w:tab/>
        <w:t>Synthetic phonics first teaches letter sounds and then combines or blends the sounds to create words.</w:t>
      </w:r>
    </w:p>
    <w:p w:rsidR="00CA0CAB" w:rsidRPr="00B36634" w:rsidRDefault="00CA0CAB" w:rsidP="00CA0CAB">
      <w:pPr>
        <w:pStyle w:val="a0"/>
        <w:rPr>
          <w:rFonts w:ascii="Times New Roman" w:eastAsia="Times New Roman" w:hAnsi="Times New Roman" w:cs="Times New Roman"/>
          <w:szCs w:val="20"/>
        </w:rPr>
      </w:pPr>
      <w:r w:rsidRPr="00B36634">
        <w:rPr>
          <w:rFonts w:ascii="Times New Roman" w:eastAsia="Times New Roman" w:hAnsi="Times New Roman" w:cs="Times New Roman"/>
          <w:szCs w:val="20"/>
        </w:rPr>
        <w:t>b.</w:t>
      </w:r>
      <w:r w:rsidRPr="00B36634">
        <w:rPr>
          <w:rFonts w:ascii="Times New Roman" w:eastAsia="Times New Roman" w:hAnsi="Times New Roman" w:cs="Times New Roman"/>
          <w:szCs w:val="20"/>
        </w:rPr>
        <w:tab/>
        <w:t>Analytic phonics uses prior knowledge of letters and the corresponding sounds to decode and form new words.</w:t>
      </w:r>
    </w:p>
    <w:p w:rsidR="00CA0CAB" w:rsidRPr="00B36634" w:rsidRDefault="00CA0CAB" w:rsidP="00CA0CAB">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C.</w:t>
      </w:r>
      <w:r w:rsidRPr="00B36634">
        <w:rPr>
          <w:rFonts w:ascii="Times New Roman" w:eastAsia="Times New Roman" w:hAnsi="Times New Roman" w:cs="Times New Roman"/>
          <w:szCs w:val="20"/>
        </w:rPr>
        <w:tab/>
        <w:t>Program Implementation</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1.</w:t>
      </w:r>
      <w:r w:rsidRPr="00B36634">
        <w:rPr>
          <w:rFonts w:ascii="Times New Roman" w:eastAsia="Times New Roman" w:hAnsi="Times New Roman" w:cs="Times New Roman"/>
          <w:szCs w:val="20"/>
        </w:rPr>
        <w:tab/>
        <w:t>Multisensory structured language and literacy programs are to be routinely provided within the regular school day within the framework of multi-tiered systems of support in:</w:t>
      </w:r>
    </w:p>
    <w:p w:rsidR="00CA0CAB" w:rsidRPr="00B36634" w:rsidRDefault="00CA0CAB" w:rsidP="00CA0CAB">
      <w:pPr>
        <w:pStyle w:val="a0"/>
        <w:rPr>
          <w:rFonts w:ascii="Times New Roman" w:eastAsia="Times New Roman" w:hAnsi="Times New Roman" w:cs="Times New Roman"/>
          <w:szCs w:val="20"/>
        </w:rPr>
      </w:pPr>
      <w:proofErr w:type="gramStart"/>
      <w:r w:rsidRPr="00B36634">
        <w:rPr>
          <w:rFonts w:ascii="Times New Roman" w:eastAsia="Times New Roman" w:hAnsi="Times New Roman" w:cs="Times New Roman"/>
          <w:szCs w:val="20"/>
        </w:rPr>
        <w:t>a</w:t>
      </w:r>
      <w:proofErr w:type="gramEnd"/>
      <w:r w:rsidRPr="00B36634">
        <w:rPr>
          <w:rFonts w:ascii="Times New Roman" w:eastAsia="Times New Roman" w:hAnsi="Times New Roman" w:cs="Times New Roman"/>
          <w:szCs w:val="20"/>
        </w:rPr>
        <w:t>.</w:t>
      </w:r>
      <w:r w:rsidRPr="00B36634">
        <w:rPr>
          <w:rFonts w:ascii="Times New Roman" w:eastAsia="Times New Roman" w:hAnsi="Times New Roman" w:cs="Times New Roman"/>
          <w:szCs w:val="20"/>
        </w:rPr>
        <w:tab/>
        <w:t>regular classroom setting;</w:t>
      </w:r>
    </w:p>
    <w:p w:rsidR="00CA0CAB" w:rsidRPr="00B36634" w:rsidRDefault="00CA0CAB" w:rsidP="00CA0CAB">
      <w:pPr>
        <w:pStyle w:val="a0"/>
        <w:rPr>
          <w:rFonts w:ascii="Times New Roman" w:eastAsia="Times New Roman" w:hAnsi="Times New Roman" w:cs="Times New Roman"/>
          <w:szCs w:val="20"/>
        </w:rPr>
      </w:pPr>
      <w:proofErr w:type="gramStart"/>
      <w:r w:rsidRPr="00B36634">
        <w:rPr>
          <w:rFonts w:ascii="Times New Roman" w:eastAsia="Times New Roman" w:hAnsi="Times New Roman" w:cs="Times New Roman"/>
          <w:szCs w:val="20"/>
        </w:rPr>
        <w:t>b</w:t>
      </w:r>
      <w:proofErr w:type="gramEnd"/>
      <w:r w:rsidRPr="00B36634">
        <w:rPr>
          <w:rFonts w:ascii="Times New Roman" w:eastAsia="Times New Roman" w:hAnsi="Times New Roman" w:cs="Times New Roman"/>
          <w:szCs w:val="20"/>
        </w:rPr>
        <w:t>.</w:t>
      </w:r>
      <w:r w:rsidRPr="00B36634">
        <w:rPr>
          <w:rFonts w:ascii="Times New Roman" w:eastAsia="Times New Roman" w:hAnsi="Times New Roman" w:cs="Times New Roman"/>
          <w:szCs w:val="20"/>
        </w:rPr>
        <w:tab/>
        <w:t>separate classroom setting;</w:t>
      </w:r>
    </w:p>
    <w:p w:rsidR="00CA0CAB" w:rsidRPr="00B36634" w:rsidRDefault="00CA0CAB" w:rsidP="00CA0CAB">
      <w:pPr>
        <w:pStyle w:val="a0"/>
        <w:rPr>
          <w:rFonts w:ascii="Times New Roman" w:eastAsia="Times New Roman" w:hAnsi="Times New Roman" w:cs="Times New Roman"/>
          <w:szCs w:val="20"/>
        </w:rPr>
      </w:pPr>
      <w:proofErr w:type="gramStart"/>
      <w:r w:rsidRPr="00B36634">
        <w:rPr>
          <w:rFonts w:ascii="Times New Roman" w:eastAsia="Times New Roman" w:hAnsi="Times New Roman" w:cs="Times New Roman"/>
          <w:szCs w:val="20"/>
        </w:rPr>
        <w:t>c</w:t>
      </w:r>
      <w:proofErr w:type="gramEnd"/>
      <w:r w:rsidRPr="00B36634">
        <w:rPr>
          <w:rFonts w:ascii="Times New Roman" w:eastAsia="Times New Roman" w:hAnsi="Times New Roman" w:cs="Times New Roman"/>
          <w:szCs w:val="20"/>
        </w:rPr>
        <w:t>.</w:t>
      </w:r>
      <w:r w:rsidRPr="00B36634">
        <w:rPr>
          <w:rFonts w:ascii="Times New Roman" w:eastAsia="Times New Roman" w:hAnsi="Times New Roman" w:cs="Times New Roman"/>
          <w:szCs w:val="20"/>
        </w:rPr>
        <w:tab/>
        <w:t>individual or small group instruction;</w:t>
      </w:r>
    </w:p>
    <w:p w:rsidR="00CA0CAB" w:rsidRPr="00B36634" w:rsidRDefault="00CA0CAB" w:rsidP="00CA0CAB">
      <w:pPr>
        <w:pStyle w:val="a0"/>
        <w:rPr>
          <w:rFonts w:ascii="Times New Roman" w:eastAsia="Times New Roman" w:hAnsi="Times New Roman" w:cs="Times New Roman"/>
          <w:szCs w:val="20"/>
        </w:rPr>
      </w:pPr>
      <w:proofErr w:type="gramStart"/>
      <w:r w:rsidRPr="00B36634">
        <w:rPr>
          <w:rFonts w:ascii="Times New Roman" w:eastAsia="Times New Roman" w:hAnsi="Times New Roman" w:cs="Times New Roman"/>
          <w:szCs w:val="20"/>
        </w:rPr>
        <w:t>d</w:t>
      </w:r>
      <w:proofErr w:type="gramEnd"/>
      <w:r w:rsidRPr="00B36634">
        <w:rPr>
          <w:rFonts w:ascii="Times New Roman" w:eastAsia="Times New Roman" w:hAnsi="Times New Roman" w:cs="Times New Roman"/>
          <w:szCs w:val="20"/>
        </w:rPr>
        <w:t>.</w:t>
      </w:r>
      <w:r w:rsidRPr="00B36634">
        <w:rPr>
          <w:rFonts w:ascii="Times New Roman" w:eastAsia="Times New Roman" w:hAnsi="Times New Roman" w:cs="Times New Roman"/>
          <w:szCs w:val="20"/>
        </w:rPr>
        <w:tab/>
        <w:t>any additional accommodations that are developed by the SBLC; or</w:t>
      </w:r>
    </w:p>
    <w:p w:rsidR="00CA0CAB" w:rsidRPr="00B36634" w:rsidRDefault="00CA0CAB" w:rsidP="00CA0CAB">
      <w:pPr>
        <w:pStyle w:val="a0"/>
        <w:rPr>
          <w:rFonts w:ascii="Times New Roman" w:eastAsia="Times New Roman" w:hAnsi="Times New Roman" w:cs="Times New Roman"/>
          <w:szCs w:val="20"/>
        </w:rPr>
      </w:pPr>
      <w:proofErr w:type="gramStart"/>
      <w:r w:rsidRPr="00B36634">
        <w:rPr>
          <w:rFonts w:ascii="Times New Roman" w:eastAsia="Times New Roman" w:hAnsi="Times New Roman" w:cs="Times New Roman"/>
          <w:szCs w:val="20"/>
        </w:rPr>
        <w:t>e</w:t>
      </w:r>
      <w:proofErr w:type="gramEnd"/>
      <w:r w:rsidRPr="00B36634">
        <w:rPr>
          <w:rFonts w:ascii="Times New Roman" w:eastAsia="Times New Roman" w:hAnsi="Times New Roman" w:cs="Times New Roman"/>
          <w:szCs w:val="20"/>
        </w:rPr>
        <w:t>.</w:t>
      </w:r>
      <w:r w:rsidRPr="00B36634">
        <w:rPr>
          <w:rFonts w:ascii="Times New Roman" w:eastAsia="Times New Roman" w:hAnsi="Times New Roman" w:cs="Times New Roman"/>
          <w:szCs w:val="20"/>
        </w:rPr>
        <w:tab/>
        <w:t>any combination thereof.</w:t>
      </w:r>
    </w:p>
    <w:p w:rsidR="00CA0CAB" w:rsidRPr="00B36634" w:rsidRDefault="00CA0CAB" w:rsidP="00CA0CAB">
      <w:pPr>
        <w:pStyle w:val="A"/>
        <w:rPr>
          <w:rFonts w:ascii="Times New Roman" w:eastAsia="Times New Roman" w:hAnsi="Times New Roman" w:cs="Times New Roman"/>
          <w:szCs w:val="20"/>
        </w:rPr>
      </w:pPr>
      <w:r w:rsidRPr="00B36634">
        <w:rPr>
          <w:rFonts w:ascii="Times New Roman" w:eastAsia="Times New Roman" w:hAnsi="Times New Roman" w:cs="Times New Roman"/>
          <w:szCs w:val="20"/>
        </w:rPr>
        <w:t>D.</w:t>
      </w:r>
      <w:r w:rsidRPr="00B36634">
        <w:rPr>
          <w:rFonts w:ascii="Times New Roman" w:eastAsia="Times New Roman" w:hAnsi="Times New Roman" w:cs="Times New Roman"/>
          <w:szCs w:val="20"/>
        </w:rPr>
        <w:tab/>
        <w:t>Review of Student Progress</w:t>
      </w:r>
    </w:p>
    <w:p w:rsidR="00CA0CAB" w:rsidRPr="00B36634" w:rsidRDefault="00CA0CAB" w:rsidP="00CA0CAB">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1.</w:t>
      </w:r>
      <w:r w:rsidRPr="00B36634">
        <w:rPr>
          <w:rFonts w:ascii="Times New Roman" w:eastAsia="Times New Roman" w:hAnsi="Times New Roman" w:cs="Times New Roman"/>
          <w:szCs w:val="20"/>
        </w:rPr>
        <w:tab/>
        <w:t>Progress monitoring data shall be maintained on students receiving instruction in a multisensory structured language and literacy program.</w:t>
      </w:r>
    </w:p>
    <w:p w:rsidR="00753D79" w:rsidRPr="00B36634" w:rsidRDefault="00CA0CAB" w:rsidP="00DF2035">
      <w:pPr>
        <w:pStyle w:val="1"/>
        <w:rPr>
          <w:rFonts w:ascii="Times New Roman" w:eastAsia="Times New Roman" w:hAnsi="Times New Roman" w:cs="Times New Roman"/>
          <w:szCs w:val="20"/>
        </w:rPr>
      </w:pPr>
      <w:r w:rsidRPr="00B36634">
        <w:rPr>
          <w:rFonts w:ascii="Times New Roman" w:eastAsia="Times New Roman" w:hAnsi="Times New Roman" w:cs="Times New Roman"/>
          <w:szCs w:val="20"/>
        </w:rPr>
        <w:t>2.</w:t>
      </w:r>
      <w:r w:rsidRPr="00B36634">
        <w:rPr>
          <w:rFonts w:ascii="Times New Roman" w:eastAsia="Times New Roman" w:hAnsi="Times New Roman" w:cs="Times New Roman"/>
          <w:szCs w:val="20"/>
        </w:rPr>
        <w:tab/>
        <w:t>The SBLC shall conduct a periodic review of the data to determine the effectiveness of the program for the student.</w:t>
      </w:r>
    </w:p>
    <w:p w:rsidR="00753D79" w:rsidRPr="00B36634" w:rsidRDefault="00753D79" w:rsidP="00B36634">
      <w:pPr>
        <w:pStyle w:val="AuthorityNote"/>
        <w:spacing w:after="0"/>
        <w:rPr>
          <w:rFonts w:ascii="Times New Roman" w:eastAsia="Times New Roman" w:hAnsi="Times New Roman" w:cs="Times New Roman"/>
          <w:szCs w:val="20"/>
        </w:rPr>
      </w:pPr>
      <w:r w:rsidRPr="00B36634">
        <w:rPr>
          <w:rFonts w:ascii="Times New Roman" w:eastAsia="Times New Roman" w:hAnsi="Times New Roman" w:cs="Times New Roman"/>
          <w:szCs w:val="20"/>
        </w:rPr>
        <w:t>AUTHORITY NOTE:</w:t>
      </w:r>
      <w:r w:rsidRPr="00B36634">
        <w:rPr>
          <w:rFonts w:ascii="Times New Roman" w:eastAsia="Times New Roman" w:hAnsi="Times New Roman" w:cs="Times New Roman"/>
          <w:szCs w:val="20"/>
        </w:rPr>
        <w:tab/>
        <w:t>Promulgated in accordance with R.S. 17:7(11), R.S. 17:392.1 and 392.3.</w:t>
      </w:r>
    </w:p>
    <w:p w:rsidR="005C2B39" w:rsidRPr="00B36634" w:rsidRDefault="00753D79" w:rsidP="005C2B39">
      <w:pPr>
        <w:pStyle w:val="HistoricalNote"/>
        <w:rPr>
          <w:rFonts w:ascii="Times New Roman" w:eastAsia="Times New Roman" w:hAnsi="Times New Roman" w:cs="Times New Roman"/>
          <w:szCs w:val="20"/>
        </w:rPr>
      </w:pPr>
      <w:r w:rsidRPr="00B36634">
        <w:rPr>
          <w:rFonts w:ascii="Times New Roman" w:eastAsia="Times New Roman" w:hAnsi="Times New Roman" w:cs="Times New Roman"/>
          <w:szCs w:val="20"/>
        </w:rPr>
        <w:t>HISTORICAL NOTE:</w:t>
      </w:r>
      <w:r w:rsidRPr="00B36634">
        <w:rPr>
          <w:rFonts w:ascii="Times New Roman" w:eastAsia="Times New Roman" w:hAnsi="Times New Roman" w:cs="Times New Roman"/>
          <w:szCs w:val="20"/>
        </w:rPr>
        <w:tab/>
        <w:t>Promulgated by the Board of Elementary and Secondary Education, LR 47:</w:t>
      </w:r>
      <w:r w:rsidR="00CA0CAB" w:rsidRPr="00B36634">
        <w:rPr>
          <w:rFonts w:ascii="Times New Roman" w:eastAsia="Times New Roman" w:hAnsi="Times New Roman" w:cs="Times New Roman"/>
          <w:szCs w:val="20"/>
        </w:rPr>
        <w:t xml:space="preserve">724 (June 2021), </w:t>
      </w:r>
      <w:proofErr w:type="spellStart"/>
      <w:r w:rsidR="00CA0CAB" w:rsidRPr="00B36634">
        <w:rPr>
          <w:rFonts w:ascii="Times New Roman" w:eastAsia="Times New Roman" w:hAnsi="Times New Roman" w:cs="Times New Roman"/>
          <w:szCs w:val="20"/>
        </w:rPr>
        <w:t>repromulgated</w:t>
      </w:r>
      <w:proofErr w:type="spellEnd"/>
      <w:r w:rsidR="00CA0CAB" w:rsidRPr="00B36634">
        <w:rPr>
          <w:rFonts w:ascii="Times New Roman" w:eastAsia="Times New Roman" w:hAnsi="Times New Roman" w:cs="Times New Roman"/>
          <w:szCs w:val="20"/>
        </w:rPr>
        <w:t xml:space="preserve"> LR 47:1289 (September 2021)</w:t>
      </w:r>
      <w:r w:rsidR="005C2B39" w:rsidRPr="00B36634">
        <w:rPr>
          <w:rFonts w:ascii="Times New Roman" w:eastAsia="Times New Roman" w:hAnsi="Times New Roman" w:cs="Times New Roman"/>
          <w:szCs w:val="20"/>
        </w:rPr>
        <w:t>, amended LR 50:1154 (August 2024).</w:t>
      </w:r>
      <w:bookmarkEnd w:id="8"/>
    </w:p>
    <w:sectPr w:rsidR="005C2B39" w:rsidRPr="00B36634" w:rsidSect="008A7A43">
      <w:type w:val="continuous"/>
      <w:pgSz w:w="12240" w:h="15840" w:code="1"/>
      <w:pgMar w:top="1080" w:right="864" w:bottom="864" w:left="864" w:header="576" w:footer="43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B20" w:rsidRDefault="007B6B20">
      <w:r>
        <w:separator/>
      </w:r>
    </w:p>
  </w:endnote>
  <w:endnote w:type="continuationSeparator" w:id="0">
    <w:p w:rsidR="007B6B20" w:rsidRDefault="007B6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7F9" w:rsidRDefault="00F727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0564">
      <w:rPr>
        <w:rStyle w:val="PageNumber"/>
        <w:noProof/>
      </w:rPr>
      <w:t>4</w:t>
    </w:r>
    <w:r>
      <w:rPr>
        <w:rStyle w:val="PageNumber"/>
      </w:rPr>
      <w:fldChar w:fldCharType="end"/>
    </w:r>
  </w:p>
  <w:p w:rsidR="00F727F9" w:rsidRDefault="00F727F9">
    <w:pPr>
      <w:pStyle w:val="Footer"/>
      <w:tabs>
        <w:tab w:val="clear" w:pos="8640"/>
        <w:tab w:val="right" w:pos="4320"/>
      </w:tabs>
      <w:rPr>
        <w:rFonts w:ascii="Arial" w:hAnsi="Arial" w:cs="Arial"/>
        <w:i/>
        <w:iCs/>
        <w:sz w:val="16"/>
      </w:rPr>
    </w:pPr>
    <w:r>
      <w:rPr>
        <w:rFonts w:ascii="Arial" w:hAnsi="Arial" w:cs="Arial"/>
        <w:i/>
        <w:iCs/>
        <w:sz w:val="16"/>
      </w:rPr>
      <w:t>Louisiana Administrative Code</w:t>
    </w:r>
    <w:r>
      <w:rPr>
        <w:rFonts w:ascii="Arial" w:hAnsi="Arial" w:cs="Arial"/>
        <w:i/>
        <w:iCs/>
        <w:sz w:val="16"/>
      </w:rPr>
      <w:tab/>
    </w:r>
    <w:r w:rsidR="004D4200">
      <w:rPr>
        <w:rFonts w:ascii="Arial" w:hAnsi="Arial" w:cs="Arial"/>
        <w:i/>
        <w:iCs/>
        <w:sz w:val="16"/>
      </w:rPr>
      <w:t>February 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7F9" w:rsidRDefault="00F727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0564">
      <w:rPr>
        <w:rStyle w:val="PageNumber"/>
        <w:noProof/>
      </w:rPr>
      <w:t>5</w:t>
    </w:r>
    <w:r>
      <w:rPr>
        <w:rStyle w:val="PageNumber"/>
      </w:rPr>
      <w:fldChar w:fldCharType="end"/>
    </w:r>
  </w:p>
  <w:p w:rsidR="00F727F9" w:rsidRDefault="00F727F9">
    <w:pPr>
      <w:pStyle w:val="Footer"/>
      <w:tabs>
        <w:tab w:val="clear" w:pos="4320"/>
        <w:tab w:val="clear" w:pos="8640"/>
        <w:tab w:val="left" w:pos="6030"/>
        <w:tab w:val="right" w:pos="10440"/>
      </w:tabs>
      <w:rPr>
        <w:rFonts w:ascii="Arial" w:hAnsi="Arial" w:cs="Arial"/>
        <w:i/>
        <w:iCs/>
        <w:sz w:val="16"/>
      </w:rPr>
    </w:pPr>
    <w:r>
      <w:tab/>
    </w:r>
    <w:r>
      <w:rPr>
        <w:rFonts w:ascii="Arial" w:hAnsi="Arial" w:cs="Arial"/>
        <w:i/>
        <w:iCs/>
        <w:sz w:val="16"/>
      </w:rPr>
      <w:t>Louisiana Administrative Code</w:t>
    </w:r>
    <w:r>
      <w:rPr>
        <w:rFonts w:ascii="Arial" w:hAnsi="Arial" w:cs="Arial"/>
        <w:i/>
        <w:iCs/>
        <w:sz w:val="16"/>
      </w:rPr>
      <w:tab/>
    </w:r>
    <w:r w:rsidR="004D4200">
      <w:rPr>
        <w:rFonts w:ascii="Arial" w:hAnsi="Arial" w:cs="Arial"/>
        <w:i/>
        <w:iCs/>
        <w:sz w:val="16"/>
      </w:rPr>
      <w:t>February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7D5C" w:rsidRDefault="002A7D5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7F9" w:rsidRDefault="00F727F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20564">
      <w:rPr>
        <w:rStyle w:val="PageNumber"/>
        <w:noProof/>
      </w:rPr>
      <w:t>1</w:t>
    </w:r>
    <w:r>
      <w:rPr>
        <w:rStyle w:val="PageNumber"/>
      </w:rPr>
      <w:fldChar w:fldCharType="end"/>
    </w:r>
  </w:p>
  <w:p w:rsidR="00F727F9" w:rsidRDefault="00F727F9">
    <w:pPr>
      <w:pStyle w:val="Footer"/>
      <w:tabs>
        <w:tab w:val="clear" w:pos="4320"/>
        <w:tab w:val="clear" w:pos="8640"/>
        <w:tab w:val="left" w:pos="6030"/>
        <w:tab w:val="right" w:pos="10440"/>
      </w:tabs>
      <w:rPr>
        <w:rFonts w:ascii="Arial" w:hAnsi="Arial" w:cs="Arial"/>
        <w:i/>
        <w:iCs/>
        <w:sz w:val="16"/>
      </w:rPr>
    </w:pPr>
    <w:r>
      <w:tab/>
    </w:r>
    <w:r>
      <w:rPr>
        <w:rFonts w:ascii="Arial" w:hAnsi="Arial" w:cs="Arial"/>
        <w:i/>
        <w:iCs/>
        <w:sz w:val="16"/>
      </w:rPr>
      <w:t>Louisiana A</w:t>
    </w:r>
    <w:r w:rsidR="00B4115A">
      <w:rPr>
        <w:rFonts w:ascii="Arial" w:hAnsi="Arial" w:cs="Arial"/>
        <w:i/>
        <w:iCs/>
        <w:sz w:val="16"/>
      </w:rPr>
      <w:t>dministrative Code</w:t>
    </w:r>
    <w:r w:rsidR="00B4115A">
      <w:rPr>
        <w:rFonts w:ascii="Arial" w:hAnsi="Arial" w:cs="Arial"/>
        <w:i/>
        <w:iCs/>
        <w:sz w:val="16"/>
      </w:rPr>
      <w:tab/>
    </w:r>
    <w:r w:rsidR="004D4200">
      <w:rPr>
        <w:rFonts w:ascii="Arial" w:hAnsi="Arial" w:cs="Arial"/>
        <w:i/>
        <w:iCs/>
        <w:sz w:val="16"/>
      </w:rP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B20" w:rsidRDefault="007B6B20">
      <w:r>
        <w:separator/>
      </w:r>
    </w:p>
  </w:footnote>
  <w:footnote w:type="continuationSeparator" w:id="0">
    <w:p w:rsidR="007B6B20" w:rsidRDefault="007B6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7F9" w:rsidRPr="002A7D5C" w:rsidRDefault="00F727F9" w:rsidP="002A7D5C">
    <w:pPr>
      <w:pStyle w:val="Header"/>
      <w:spacing w:after="0" w:line="240" w:lineRule="auto"/>
      <w:jc w:val="center"/>
      <w:rPr>
        <w:rFonts w:ascii="Times New Roman" w:eastAsia="Times New Roman" w:hAnsi="Times New Roman" w:cs="Times New Roman"/>
        <w:szCs w:val="20"/>
      </w:rPr>
    </w:pPr>
    <w:r w:rsidRPr="002A7D5C">
      <w:rPr>
        <w:rFonts w:ascii="Times New Roman" w:eastAsia="Times New Roman" w:hAnsi="Times New Roman" w:cs="Times New Roman"/>
        <w:szCs w:val="20"/>
      </w:rPr>
      <w:t>EDUCATION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7F9" w:rsidRPr="002A7D5C" w:rsidRDefault="00F727F9" w:rsidP="002A7D5C">
    <w:pPr>
      <w:pStyle w:val="Header"/>
      <w:spacing w:after="0" w:line="240" w:lineRule="auto"/>
      <w:jc w:val="center"/>
      <w:rPr>
        <w:rFonts w:ascii="Times New Roman" w:eastAsia="Times New Roman" w:hAnsi="Times New Roman" w:cs="Times New Roman"/>
        <w:szCs w:val="20"/>
      </w:rPr>
    </w:pPr>
    <w:bookmarkStart w:id="0" w:name="_GoBack"/>
    <w:bookmarkEnd w:id="0"/>
    <w:r w:rsidRPr="002A7D5C">
      <w:rPr>
        <w:rFonts w:ascii="Times New Roman" w:eastAsia="Times New Roman" w:hAnsi="Times New Roman" w:cs="Times New Roman"/>
        <w:szCs w:val="20"/>
      </w:rPr>
      <w:t>Title 28, Part XXXV</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7F9" w:rsidRPr="00B36634" w:rsidRDefault="00F727F9" w:rsidP="00B36634">
    <w:pPr>
      <w:pStyle w:val="Title1"/>
      <w:spacing w:line="240" w:lineRule="auto"/>
      <w:rPr>
        <w:rFonts w:ascii="Times New Roman" w:eastAsia="Times New Roman" w:hAnsi="Times New Roman" w:cs="Times New Roman"/>
        <w:szCs w:val="20"/>
      </w:rPr>
    </w:pPr>
    <w:r w:rsidRPr="00B36634">
      <w:rPr>
        <w:rFonts w:ascii="Times New Roman" w:eastAsia="Times New Roman" w:hAnsi="Times New Roman" w:cs="Times New Roman"/>
        <w:szCs w:val="20"/>
      </w:rPr>
      <w:t>Table of Contents</w:t>
    </w:r>
  </w:p>
  <w:p w:rsidR="00F727F9" w:rsidRPr="00B36634" w:rsidRDefault="00F727F9" w:rsidP="00B36634">
    <w:pPr>
      <w:pStyle w:val="Title2"/>
      <w:spacing w:line="240" w:lineRule="auto"/>
      <w:rPr>
        <w:rFonts w:ascii="Times New Roman" w:eastAsia="Times New Roman" w:hAnsi="Times New Roman" w:cs="Times New Roman"/>
        <w:sz w:val="20"/>
        <w:szCs w:val="20"/>
      </w:rPr>
    </w:pPr>
  </w:p>
  <w:p w:rsidR="00F727F9" w:rsidRPr="00B36634" w:rsidRDefault="00F727F9" w:rsidP="00B36634">
    <w:pPr>
      <w:pStyle w:val="Title1"/>
      <w:spacing w:line="240" w:lineRule="auto"/>
      <w:rPr>
        <w:rFonts w:ascii="Times New Roman" w:eastAsia="Times New Roman" w:hAnsi="Times New Roman" w:cs="Times New Roman"/>
        <w:szCs w:val="20"/>
      </w:rPr>
    </w:pPr>
    <w:r w:rsidRPr="00B36634">
      <w:rPr>
        <w:rFonts w:ascii="Times New Roman" w:eastAsia="Times New Roman" w:hAnsi="Times New Roman" w:cs="Times New Roman"/>
        <w:szCs w:val="20"/>
      </w:rPr>
      <w:t>Title 28</w:t>
    </w:r>
  </w:p>
  <w:p w:rsidR="00F727F9" w:rsidRPr="00B36634" w:rsidRDefault="00F727F9" w:rsidP="00B36634">
    <w:pPr>
      <w:pStyle w:val="Title1"/>
      <w:spacing w:line="240" w:lineRule="auto"/>
      <w:rPr>
        <w:rFonts w:ascii="Times New Roman" w:eastAsia="Times New Roman" w:hAnsi="Times New Roman" w:cs="Times New Roman"/>
        <w:szCs w:val="20"/>
      </w:rPr>
    </w:pPr>
    <w:r w:rsidRPr="00B36634">
      <w:rPr>
        <w:rFonts w:ascii="Times New Roman" w:eastAsia="Times New Roman" w:hAnsi="Times New Roman" w:cs="Times New Roman"/>
        <w:szCs w:val="20"/>
      </w:rPr>
      <w:t>EDUCATION</w:t>
    </w:r>
    <w:bookmarkStart w:id="1" w:name="Temp"/>
    <w:bookmarkEnd w:id="1"/>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7F9" w:rsidRDefault="00F727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31A"/>
    <w:rsid w:val="00071C6F"/>
    <w:rsid w:val="000D05CC"/>
    <w:rsid w:val="001758D2"/>
    <w:rsid w:val="001E71FE"/>
    <w:rsid w:val="00201172"/>
    <w:rsid w:val="00214122"/>
    <w:rsid w:val="002A7D5C"/>
    <w:rsid w:val="002D22D4"/>
    <w:rsid w:val="002F3F78"/>
    <w:rsid w:val="00391D70"/>
    <w:rsid w:val="003A4BF1"/>
    <w:rsid w:val="003B180B"/>
    <w:rsid w:val="004106B5"/>
    <w:rsid w:val="00452BDC"/>
    <w:rsid w:val="004D2CAF"/>
    <w:rsid w:val="004D4200"/>
    <w:rsid w:val="004E673A"/>
    <w:rsid w:val="0056631A"/>
    <w:rsid w:val="005C2B39"/>
    <w:rsid w:val="005C4B96"/>
    <w:rsid w:val="005E5B49"/>
    <w:rsid w:val="00614156"/>
    <w:rsid w:val="006523AC"/>
    <w:rsid w:val="0065699D"/>
    <w:rsid w:val="00686ACD"/>
    <w:rsid w:val="007241EC"/>
    <w:rsid w:val="00753D79"/>
    <w:rsid w:val="00756DF8"/>
    <w:rsid w:val="00770FDC"/>
    <w:rsid w:val="007A19AD"/>
    <w:rsid w:val="007B6B20"/>
    <w:rsid w:val="00807D78"/>
    <w:rsid w:val="008500D2"/>
    <w:rsid w:val="00895410"/>
    <w:rsid w:val="008A7A43"/>
    <w:rsid w:val="008C1091"/>
    <w:rsid w:val="008D3C5D"/>
    <w:rsid w:val="008E1E55"/>
    <w:rsid w:val="008E4088"/>
    <w:rsid w:val="00942AF5"/>
    <w:rsid w:val="00961B2A"/>
    <w:rsid w:val="009D17B4"/>
    <w:rsid w:val="00A031AD"/>
    <w:rsid w:val="00A14A78"/>
    <w:rsid w:val="00A64610"/>
    <w:rsid w:val="00A75378"/>
    <w:rsid w:val="00B36634"/>
    <w:rsid w:val="00B4115A"/>
    <w:rsid w:val="00CA0CAB"/>
    <w:rsid w:val="00CB0EC0"/>
    <w:rsid w:val="00CE70AA"/>
    <w:rsid w:val="00D369B3"/>
    <w:rsid w:val="00DD4A91"/>
    <w:rsid w:val="00DE0A53"/>
    <w:rsid w:val="00DF2035"/>
    <w:rsid w:val="00E20564"/>
    <w:rsid w:val="00E42F1C"/>
    <w:rsid w:val="00E503AA"/>
    <w:rsid w:val="00E54A0E"/>
    <w:rsid w:val="00EA0F7B"/>
    <w:rsid w:val="00EB3312"/>
    <w:rsid w:val="00EB6E30"/>
    <w:rsid w:val="00F727F9"/>
    <w:rsid w:val="00F9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28D7EB"/>
  <w15:chartTrackingRefBased/>
  <w15:docId w15:val="{2AFFCF5E-C400-41E3-99E5-D09ED5E6F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634"/>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6523A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6523A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6523A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rsid w:val="00B366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36634"/>
  </w:style>
  <w:style w:type="paragraph" w:styleId="Header">
    <w:name w:val="header"/>
    <w:basedOn w:val="Normal"/>
    <w:rsid w:val="008A7A43"/>
    <w:pPr>
      <w:tabs>
        <w:tab w:val="center" w:pos="4320"/>
        <w:tab w:val="right" w:pos="8640"/>
      </w:tabs>
    </w:pPr>
    <w:rPr>
      <w:sz w:val="20"/>
    </w:rPr>
  </w:style>
  <w:style w:type="paragraph" w:styleId="Footer">
    <w:name w:val="footer"/>
    <w:basedOn w:val="Normal"/>
    <w:rsid w:val="008A7A43"/>
    <w:pPr>
      <w:tabs>
        <w:tab w:val="center" w:pos="4320"/>
        <w:tab w:val="right" w:pos="8640"/>
      </w:tabs>
    </w:pPr>
    <w:rPr>
      <w:sz w:val="20"/>
    </w:rPr>
  </w:style>
  <w:style w:type="character" w:styleId="PageNumber">
    <w:name w:val="page number"/>
    <w:rsid w:val="008A7A43"/>
    <w:rPr>
      <w:rFonts w:ascii="Times New Roman" w:hAnsi="Times New Roman"/>
      <w:dstrike w:val="0"/>
      <w:color w:val="auto"/>
      <w:sz w:val="20"/>
      <w:vertAlign w:val="baseline"/>
    </w:rPr>
  </w:style>
  <w:style w:type="paragraph" w:styleId="Title">
    <w:name w:val="Title"/>
    <w:basedOn w:val="Normal"/>
    <w:qFormat/>
    <w:rsid w:val="008A7A43"/>
    <w:pPr>
      <w:spacing w:after="120"/>
      <w:jc w:val="center"/>
    </w:pPr>
    <w:rPr>
      <w:b/>
      <w:caps/>
      <w:kern w:val="28"/>
      <w:sz w:val="28"/>
    </w:rPr>
  </w:style>
  <w:style w:type="paragraph" w:customStyle="1" w:styleId="Part">
    <w:name w:val="Part"/>
    <w:basedOn w:val="Title"/>
    <w:rsid w:val="008A7A43"/>
    <w:pPr>
      <w:keepNext/>
      <w:keepLines/>
      <w:outlineLvl w:val="0"/>
    </w:pPr>
    <w:rPr>
      <w:caps w:val="0"/>
      <w:kern w:val="2"/>
    </w:rPr>
  </w:style>
  <w:style w:type="paragraph" w:customStyle="1" w:styleId="Chapter">
    <w:name w:val="Chapter"/>
    <w:basedOn w:val="Normal"/>
    <w:rsid w:val="008A7A43"/>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rPr>
  </w:style>
  <w:style w:type="paragraph" w:customStyle="1" w:styleId="Section">
    <w:name w:val="Section"/>
    <w:basedOn w:val="Normal"/>
    <w:link w:val="SectionChar"/>
    <w:rsid w:val="008A7A43"/>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rPr>
  </w:style>
  <w:style w:type="paragraph" w:customStyle="1" w:styleId="Text">
    <w:name w:val="Text"/>
    <w:basedOn w:val="Normal"/>
    <w:rsid w:val="008A7A4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7200"/>
      </w:tabs>
      <w:spacing w:after="120" w:line="240" w:lineRule="exact"/>
      <w:ind w:firstLine="187"/>
      <w:jc w:val="both"/>
      <w:outlineLvl w:val="3"/>
    </w:pPr>
    <w:rPr>
      <w:kern w:val="2"/>
      <w:sz w:val="20"/>
    </w:rPr>
  </w:style>
  <w:style w:type="paragraph" w:customStyle="1" w:styleId="Note">
    <w:name w:val="Note"/>
    <w:basedOn w:val="Normal"/>
    <w:rsid w:val="008A7A43"/>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line="216" w:lineRule="exact"/>
      <w:ind w:firstLine="187"/>
      <w:jc w:val="both"/>
    </w:pPr>
    <w:rPr>
      <w:kern w:val="2"/>
      <w:sz w:val="18"/>
    </w:rPr>
  </w:style>
  <w:style w:type="paragraph" w:customStyle="1" w:styleId="i">
    <w:name w:val="(i)."/>
    <w:basedOn w:val="Normal"/>
    <w:rsid w:val="008A7A43"/>
    <w:pPr>
      <w:tabs>
        <w:tab w:val="left" w:pos="1080"/>
        <w:tab w:val="left" w:pos="1440"/>
      </w:tabs>
      <w:spacing w:after="120"/>
      <w:jc w:val="both"/>
      <w:outlineLvl w:val="8"/>
    </w:pPr>
    <w:rPr>
      <w:kern w:val="2"/>
      <w:sz w:val="20"/>
    </w:rPr>
  </w:style>
  <w:style w:type="paragraph" w:customStyle="1" w:styleId="A">
    <w:name w:val="A."/>
    <w:basedOn w:val="Text"/>
    <w:link w:val="AChar"/>
    <w:rsid w:val="008A7A43"/>
    <w:pPr>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87"/>
      </w:tabs>
      <w:spacing w:line="240" w:lineRule="auto"/>
    </w:pPr>
  </w:style>
  <w:style w:type="paragraph" w:customStyle="1" w:styleId="1">
    <w:name w:val="1."/>
    <w:basedOn w:val="Text"/>
    <w:link w:val="1Char"/>
    <w:rsid w:val="008A7A43"/>
    <w:pPr>
      <w:tabs>
        <w:tab w:val="clear" w:pos="0"/>
        <w:tab w:val="clear" w:pos="180"/>
        <w:tab w:val="clear" w:pos="360"/>
        <w:tab w:val="clear" w:pos="54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79"/>
        <w:tab w:val="left" w:pos="1152"/>
      </w:tabs>
      <w:spacing w:line="240" w:lineRule="auto"/>
      <w:ind w:firstLine="360"/>
      <w:outlineLvl w:val="4"/>
    </w:pPr>
  </w:style>
  <w:style w:type="paragraph" w:customStyle="1" w:styleId="a0">
    <w:name w:val="a."/>
    <w:basedOn w:val="Text"/>
    <w:link w:val="aChar0"/>
    <w:rsid w:val="008A7A43"/>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907"/>
      </w:tabs>
      <w:spacing w:line="240" w:lineRule="auto"/>
      <w:ind w:firstLine="547"/>
      <w:outlineLvl w:val="5"/>
    </w:pPr>
  </w:style>
  <w:style w:type="paragraph" w:customStyle="1" w:styleId="i0">
    <w:name w:val="i."/>
    <w:basedOn w:val="Text"/>
    <w:rsid w:val="008A7A43"/>
    <w:pPr>
      <w:tabs>
        <w:tab w:val="clear" w:pos="0"/>
        <w:tab w:val="clear" w:pos="180"/>
        <w:tab w:val="clear" w:pos="360"/>
        <w:tab w:val="clear" w:pos="540"/>
        <w:tab w:val="clear" w:pos="90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decimal" w:pos="720"/>
      </w:tabs>
      <w:spacing w:line="240" w:lineRule="auto"/>
      <w:ind w:firstLine="0"/>
      <w:outlineLvl w:val="5"/>
    </w:pPr>
  </w:style>
  <w:style w:type="paragraph" w:customStyle="1" w:styleId="a1">
    <w:name w:val="(a)."/>
    <w:basedOn w:val="Text"/>
    <w:rsid w:val="008A7A43"/>
    <w:pP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left" w:pos="1267"/>
      </w:tabs>
      <w:spacing w:line="240" w:lineRule="auto"/>
      <w:ind w:firstLine="907"/>
      <w:outlineLvl w:val="7"/>
    </w:pPr>
  </w:style>
  <w:style w:type="paragraph" w:customStyle="1" w:styleId="SubChapter">
    <w:name w:val="SubChapter"/>
    <w:basedOn w:val="Title"/>
    <w:rsid w:val="008A7A43"/>
    <w:pPr>
      <w:keepNext/>
      <w:keepLines/>
      <w:outlineLvl w:val="1"/>
    </w:pPr>
    <w:rPr>
      <w:caps w:val="0"/>
    </w:rPr>
  </w:style>
  <w:style w:type="paragraph" w:customStyle="1" w:styleId="Title1">
    <w:name w:val="Title1"/>
    <w:basedOn w:val="Title"/>
    <w:next w:val="Title2"/>
    <w:rsid w:val="008A7A43"/>
    <w:pPr>
      <w:pageBreakBefore/>
      <w:spacing w:after="60"/>
    </w:pPr>
    <w:rPr>
      <w:caps w:val="0"/>
    </w:rPr>
  </w:style>
  <w:style w:type="paragraph" w:customStyle="1" w:styleId="Title2">
    <w:name w:val="Title2"/>
    <w:basedOn w:val="Chapter"/>
    <w:rsid w:val="008A7A43"/>
    <w:pPr>
      <w:outlineLvl w:val="9"/>
    </w:pPr>
    <w:rPr>
      <w:caps/>
    </w:rPr>
  </w:style>
  <w:style w:type="paragraph" w:customStyle="1" w:styleId="AuthorityNote">
    <w:name w:val="Authority Note"/>
    <w:basedOn w:val="Note"/>
    <w:link w:val="AuthorityNoteChar"/>
    <w:rsid w:val="008A7A43"/>
    <w:pPr>
      <w:spacing w:line="240" w:lineRule="auto"/>
    </w:pPr>
  </w:style>
  <w:style w:type="paragraph" w:customStyle="1" w:styleId="HistoricalNote">
    <w:name w:val="Historical Note"/>
    <w:basedOn w:val="Note"/>
    <w:link w:val="HistoricalNoteChar"/>
    <w:rsid w:val="008A7A43"/>
    <w:pPr>
      <w:spacing w:after="60" w:line="240" w:lineRule="auto"/>
    </w:pPr>
  </w:style>
  <w:style w:type="paragraph" w:customStyle="1" w:styleId="Part1">
    <w:name w:val="Part1"/>
    <w:basedOn w:val="Part"/>
    <w:rsid w:val="008A7A43"/>
    <w:pPr>
      <w:outlineLvl w:val="9"/>
    </w:pPr>
  </w:style>
  <w:style w:type="paragraph" w:customStyle="1" w:styleId="TOCPart">
    <w:name w:val="TOCPart"/>
    <w:rsid w:val="008A7A43"/>
    <w:pPr>
      <w:keepNext/>
      <w:keepLines/>
      <w:spacing w:before="240" w:after="240"/>
      <w:jc w:val="center"/>
    </w:pPr>
    <w:rPr>
      <w:b/>
      <w:noProof/>
      <w:sz w:val="28"/>
    </w:rPr>
  </w:style>
  <w:style w:type="paragraph" w:customStyle="1" w:styleId="TOCChapter">
    <w:name w:val="TOCChapter"/>
    <w:rsid w:val="008A7A43"/>
    <w:pPr>
      <w:tabs>
        <w:tab w:val="left" w:pos="1440"/>
        <w:tab w:val="right" w:leader="dot" w:pos="10512"/>
      </w:tabs>
      <w:spacing w:after="60"/>
      <w:ind w:left="1440" w:hanging="1440"/>
    </w:pPr>
    <w:rPr>
      <w:noProof/>
      <w:sz w:val="24"/>
    </w:rPr>
  </w:style>
  <w:style w:type="paragraph" w:customStyle="1" w:styleId="TOCSubChapter">
    <w:name w:val="TOCSubChapter"/>
    <w:basedOn w:val="TOCChapter"/>
    <w:rsid w:val="008A7A43"/>
    <w:pPr>
      <w:tabs>
        <w:tab w:val="clear" w:pos="1440"/>
        <w:tab w:val="left" w:pos="2160"/>
      </w:tabs>
      <w:ind w:left="2160" w:hanging="1728"/>
    </w:pPr>
  </w:style>
  <w:style w:type="paragraph" w:customStyle="1" w:styleId="testcenter">
    <w:name w:val="testcenter"/>
    <w:basedOn w:val="i0"/>
    <w:rsid w:val="008A7A43"/>
    <w:pPr>
      <w:tabs>
        <w:tab w:val="clear" w:pos="1080"/>
        <w:tab w:val="right" w:pos="720"/>
      </w:tabs>
    </w:pPr>
  </w:style>
  <w:style w:type="paragraph" w:customStyle="1" w:styleId="testdecimal">
    <w:name w:val="test decimal"/>
    <w:basedOn w:val="i0"/>
    <w:rsid w:val="008A7A43"/>
    <w:pPr>
      <w:tabs>
        <w:tab w:val="right" w:pos="720"/>
      </w:tabs>
    </w:pPr>
  </w:style>
  <w:style w:type="paragraph" w:customStyle="1" w:styleId="LACNote">
    <w:name w:val="LACNote"/>
    <w:basedOn w:val="Normal"/>
    <w:rsid w:val="008A7A43"/>
    <w:pPr>
      <w:spacing w:after="120"/>
      <w:ind w:firstLine="187"/>
      <w:jc w:val="both"/>
    </w:pPr>
    <w:rPr>
      <w:kern w:val="2"/>
      <w:sz w:val="16"/>
    </w:rPr>
  </w:style>
  <w:style w:type="paragraph" w:customStyle="1" w:styleId="TOCIndex">
    <w:name w:val="TOCIndex"/>
    <w:basedOn w:val="TOCChapter"/>
    <w:rsid w:val="008A7A43"/>
    <w:pPr>
      <w:spacing w:before="240"/>
    </w:pPr>
  </w:style>
  <w:style w:type="paragraph" w:customStyle="1" w:styleId="FooterOdd">
    <w:name w:val="FooterOdd"/>
    <w:basedOn w:val="Footer"/>
    <w:rsid w:val="008A7A43"/>
    <w:pPr>
      <w:tabs>
        <w:tab w:val="clear" w:pos="4320"/>
        <w:tab w:val="clear" w:pos="8640"/>
        <w:tab w:val="left" w:pos="6030"/>
        <w:tab w:val="right" w:pos="10440"/>
      </w:tabs>
      <w:spacing w:before="60"/>
    </w:pPr>
    <w:rPr>
      <w:rFonts w:ascii="Arial" w:hAnsi="Arial"/>
      <w:i/>
      <w:sz w:val="16"/>
    </w:rPr>
  </w:style>
  <w:style w:type="paragraph" w:customStyle="1" w:styleId="FooterEven">
    <w:name w:val="FooterEven"/>
    <w:basedOn w:val="Footer"/>
    <w:rsid w:val="008A7A43"/>
    <w:pPr>
      <w:tabs>
        <w:tab w:val="clear" w:pos="8640"/>
        <w:tab w:val="right" w:pos="4320"/>
      </w:tabs>
      <w:spacing w:before="60"/>
    </w:pPr>
    <w:rPr>
      <w:rFonts w:ascii="Arial" w:hAnsi="Arial"/>
      <w:i/>
      <w:sz w:val="16"/>
    </w:rPr>
  </w:style>
  <w:style w:type="paragraph" w:customStyle="1" w:styleId="iNew">
    <w:name w:val="i.New"/>
    <w:basedOn w:val="i0"/>
    <w:rsid w:val="008A7A43"/>
    <w:pPr>
      <w:tabs>
        <w:tab w:val="decimal" w:pos="810"/>
      </w:tabs>
    </w:pPr>
  </w:style>
  <w:style w:type="paragraph" w:styleId="Index1">
    <w:name w:val="index 1"/>
    <w:basedOn w:val="Normal"/>
    <w:next w:val="Normal"/>
    <w:autoRedefine/>
    <w:semiHidden/>
    <w:rsid w:val="008A7A43"/>
    <w:pPr>
      <w:ind w:left="240" w:hanging="240"/>
    </w:pPr>
    <w:rPr>
      <w:sz w:val="20"/>
    </w:rPr>
  </w:style>
  <w:style w:type="paragraph" w:styleId="Index2">
    <w:name w:val="index 2"/>
    <w:basedOn w:val="Normal"/>
    <w:next w:val="Normal"/>
    <w:autoRedefine/>
    <w:semiHidden/>
    <w:pPr>
      <w:tabs>
        <w:tab w:val="right" w:leader="dot" w:pos="4886"/>
      </w:tabs>
      <w:ind w:left="480" w:hanging="240"/>
    </w:pPr>
    <w:rPr>
      <w:noProof/>
      <w:sz w:val="20"/>
    </w:rPr>
  </w:style>
  <w:style w:type="paragraph" w:customStyle="1" w:styleId="RegItemFirstLine">
    <w:name w:val="Reg Item First Line"/>
    <w:next w:val="RegDepartment"/>
    <w:pPr>
      <w:keepNext/>
      <w:tabs>
        <w:tab w:val="left" w:pos="-1440"/>
      </w:tabs>
      <w:spacing w:after="120"/>
      <w:jc w:val="center"/>
    </w:pPr>
    <w:rPr>
      <w:b/>
      <w:noProof/>
    </w:rPr>
  </w:style>
  <w:style w:type="paragraph" w:customStyle="1" w:styleId="RegDepartment">
    <w:name w:val="Reg Department"/>
    <w:next w:val="RegSubDepartment"/>
    <w:pPr>
      <w:keepNext/>
      <w:jc w:val="center"/>
    </w:pPr>
    <w:rPr>
      <w:b/>
      <w:noProof/>
    </w:rPr>
  </w:style>
  <w:style w:type="paragraph" w:customStyle="1" w:styleId="RegSubDepartment">
    <w:name w:val="Reg SubDepartment"/>
    <w:pPr>
      <w:keepNext/>
      <w:spacing w:after="240"/>
      <w:jc w:val="center"/>
    </w:pPr>
    <w:rPr>
      <w:b/>
      <w:noProof/>
      <w:sz w:val="22"/>
    </w:rPr>
  </w:style>
  <w:style w:type="paragraph" w:customStyle="1" w:styleId="RegItemTitle">
    <w:name w:val="Reg Item Title"/>
    <w:pPr>
      <w:keepNext/>
      <w:spacing w:after="240"/>
      <w:jc w:val="center"/>
    </w:pPr>
    <w:rPr>
      <w:noProof/>
    </w:rPr>
  </w:style>
  <w:style w:type="paragraph" w:customStyle="1" w:styleId="RegDoubleIndent">
    <w:name w:val="Reg Double Indent"/>
    <w:pPr>
      <w:ind w:left="432" w:right="432"/>
      <w:jc w:val="both"/>
    </w:pPr>
    <w:rPr>
      <w:noProof/>
    </w:rPr>
  </w:style>
  <w:style w:type="paragraph" w:customStyle="1" w:styleId="RegCodeTitle">
    <w:name w:val="Reg Code Title"/>
    <w:basedOn w:val="Normal"/>
    <w:next w:val="Normal"/>
    <w:pPr>
      <w:keepNext/>
      <w:jc w:val="center"/>
    </w:pPr>
    <w:rPr>
      <w:b/>
      <w:kern w:val="28"/>
    </w:rPr>
  </w:style>
  <w:style w:type="paragraph" w:customStyle="1" w:styleId="RegCodePart">
    <w:name w:val="Reg Code Part"/>
    <w:pPr>
      <w:keepNext/>
      <w:jc w:val="center"/>
    </w:pPr>
    <w:rPr>
      <w:b/>
      <w:noProof/>
    </w:rPr>
  </w:style>
  <w:style w:type="paragraph" w:customStyle="1" w:styleId="RegLogNumber">
    <w:name w:val="Reg Log Number"/>
    <w:rPr>
      <w:noProof/>
      <w:sz w:val="16"/>
    </w:rPr>
  </w:style>
  <w:style w:type="paragraph" w:styleId="TOC2">
    <w:name w:val="toc 2"/>
    <w:basedOn w:val="Normal"/>
    <w:next w:val="Normal"/>
    <w:autoRedefine/>
    <w:uiPriority w:val="39"/>
    <w:rsid w:val="006523AC"/>
    <w:pPr>
      <w:ind w:left="240"/>
    </w:pPr>
  </w:style>
  <w:style w:type="paragraph" w:styleId="TOC3">
    <w:name w:val="toc 3"/>
    <w:basedOn w:val="Normal"/>
    <w:next w:val="Normal"/>
    <w:autoRedefine/>
    <w:uiPriority w:val="39"/>
    <w:rsid w:val="006523AC"/>
    <w:pPr>
      <w:ind w:left="480"/>
    </w:pPr>
  </w:style>
  <w:style w:type="character" w:styleId="Hyperlink">
    <w:name w:val="Hyperlink"/>
    <w:uiPriority w:val="99"/>
    <w:rsid w:val="006523AC"/>
    <w:rPr>
      <w:color w:val="0000FF"/>
      <w:u w:val="single"/>
    </w:rPr>
  </w:style>
  <w:style w:type="character" w:customStyle="1" w:styleId="SectionChar">
    <w:name w:val="Section Char"/>
    <w:link w:val="Section"/>
    <w:rsid w:val="00753D79"/>
    <w:rPr>
      <w:b/>
      <w:kern w:val="2"/>
    </w:rPr>
  </w:style>
  <w:style w:type="character" w:customStyle="1" w:styleId="AChar">
    <w:name w:val="A. Char"/>
    <w:link w:val="A"/>
    <w:rsid w:val="00753D79"/>
    <w:rPr>
      <w:kern w:val="2"/>
    </w:rPr>
  </w:style>
  <w:style w:type="character" w:customStyle="1" w:styleId="AuthorityNoteChar">
    <w:name w:val="Authority Note Char"/>
    <w:link w:val="AuthorityNote"/>
    <w:rsid w:val="00753D79"/>
    <w:rPr>
      <w:kern w:val="2"/>
      <w:sz w:val="18"/>
    </w:rPr>
  </w:style>
  <w:style w:type="character" w:customStyle="1" w:styleId="HistoricalNoteChar">
    <w:name w:val="Historical Note Char"/>
    <w:link w:val="HistoricalNote"/>
    <w:rsid w:val="00753D79"/>
    <w:rPr>
      <w:kern w:val="2"/>
      <w:sz w:val="18"/>
    </w:rPr>
  </w:style>
  <w:style w:type="character" w:customStyle="1" w:styleId="1Char">
    <w:name w:val="1. Char"/>
    <w:link w:val="1"/>
    <w:rsid w:val="00753D79"/>
    <w:rPr>
      <w:kern w:val="2"/>
    </w:rPr>
  </w:style>
  <w:style w:type="character" w:customStyle="1" w:styleId="aChar0">
    <w:name w:val="a. Char"/>
    <w:link w:val="a0"/>
    <w:rsid w:val="00753D79"/>
    <w:rPr>
      <w:kern w:val="2"/>
    </w:rPr>
  </w:style>
  <w:style w:type="paragraph" w:styleId="BalloonText">
    <w:name w:val="Balloon Text"/>
    <w:basedOn w:val="Normal"/>
    <w:link w:val="BalloonTextChar"/>
    <w:rsid w:val="00DD4A91"/>
    <w:rPr>
      <w:rFonts w:ascii="Segoe UI" w:hAnsi="Segoe UI" w:cs="Segoe UI"/>
      <w:sz w:val="18"/>
      <w:szCs w:val="18"/>
    </w:rPr>
  </w:style>
  <w:style w:type="character" w:customStyle="1" w:styleId="BalloonTextChar">
    <w:name w:val="Balloon Text Char"/>
    <w:link w:val="BalloonText"/>
    <w:rsid w:val="00DD4A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3102</Words>
  <Characters>19210</Characters>
  <Application>Microsoft Office Word</Application>
  <DocSecurity>0</DocSecurity>
  <Lines>160</Lines>
  <Paragraphs>44</Paragraphs>
  <ScaleCrop>false</ScaleCrop>
  <HeadingPairs>
    <vt:vector size="2" baseType="variant">
      <vt:variant>
        <vt:lpstr>Title</vt:lpstr>
      </vt:variant>
      <vt:variant>
        <vt:i4>1</vt:i4>
      </vt:variant>
    </vt:vector>
  </HeadingPairs>
  <TitlesOfParts>
    <vt:vector size="1" baseType="lpstr">
      <vt:lpstr>Top line of doc</vt:lpstr>
    </vt:vector>
  </TitlesOfParts>
  <Company>USSI</Company>
  <LinksUpToDate>false</LinksUpToDate>
  <CharactersWithSpaces>22268</CharactersWithSpaces>
  <SharedDoc>false</SharedDoc>
  <HLinks>
    <vt:vector size="48" baseType="variant">
      <vt:variant>
        <vt:i4>1703996</vt:i4>
      </vt:variant>
      <vt:variant>
        <vt:i4>47</vt:i4>
      </vt:variant>
      <vt:variant>
        <vt:i4>0</vt:i4>
      </vt:variant>
      <vt:variant>
        <vt:i4>5</vt:i4>
      </vt:variant>
      <vt:variant>
        <vt:lpwstr/>
      </vt:variant>
      <vt:variant>
        <vt:lpwstr>_Toc191386418</vt:lpwstr>
      </vt:variant>
      <vt:variant>
        <vt:i4>1703996</vt:i4>
      </vt:variant>
      <vt:variant>
        <vt:i4>41</vt:i4>
      </vt:variant>
      <vt:variant>
        <vt:i4>0</vt:i4>
      </vt:variant>
      <vt:variant>
        <vt:i4>5</vt:i4>
      </vt:variant>
      <vt:variant>
        <vt:lpwstr/>
      </vt:variant>
      <vt:variant>
        <vt:lpwstr>_Toc191386417</vt:lpwstr>
      </vt:variant>
      <vt:variant>
        <vt:i4>1703996</vt:i4>
      </vt:variant>
      <vt:variant>
        <vt:i4>35</vt:i4>
      </vt:variant>
      <vt:variant>
        <vt:i4>0</vt:i4>
      </vt:variant>
      <vt:variant>
        <vt:i4>5</vt:i4>
      </vt:variant>
      <vt:variant>
        <vt:lpwstr/>
      </vt:variant>
      <vt:variant>
        <vt:lpwstr>_Toc191386416</vt:lpwstr>
      </vt:variant>
      <vt:variant>
        <vt:i4>1703996</vt:i4>
      </vt:variant>
      <vt:variant>
        <vt:i4>29</vt:i4>
      </vt:variant>
      <vt:variant>
        <vt:i4>0</vt:i4>
      </vt:variant>
      <vt:variant>
        <vt:i4>5</vt:i4>
      </vt:variant>
      <vt:variant>
        <vt:lpwstr/>
      </vt:variant>
      <vt:variant>
        <vt:lpwstr>_Toc191386415</vt:lpwstr>
      </vt:variant>
      <vt:variant>
        <vt:i4>1703996</vt:i4>
      </vt:variant>
      <vt:variant>
        <vt:i4>23</vt:i4>
      </vt:variant>
      <vt:variant>
        <vt:i4>0</vt:i4>
      </vt:variant>
      <vt:variant>
        <vt:i4>5</vt:i4>
      </vt:variant>
      <vt:variant>
        <vt:lpwstr/>
      </vt:variant>
      <vt:variant>
        <vt:lpwstr>_Toc191386414</vt:lpwstr>
      </vt:variant>
      <vt:variant>
        <vt:i4>1703996</vt:i4>
      </vt:variant>
      <vt:variant>
        <vt:i4>17</vt:i4>
      </vt:variant>
      <vt:variant>
        <vt:i4>0</vt:i4>
      </vt:variant>
      <vt:variant>
        <vt:i4>5</vt:i4>
      </vt:variant>
      <vt:variant>
        <vt:lpwstr/>
      </vt:variant>
      <vt:variant>
        <vt:lpwstr>_Toc191386413</vt:lpwstr>
      </vt:variant>
      <vt:variant>
        <vt:i4>1703996</vt:i4>
      </vt:variant>
      <vt:variant>
        <vt:i4>11</vt:i4>
      </vt:variant>
      <vt:variant>
        <vt:i4>0</vt:i4>
      </vt:variant>
      <vt:variant>
        <vt:i4>5</vt:i4>
      </vt:variant>
      <vt:variant>
        <vt:lpwstr/>
      </vt:variant>
      <vt:variant>
        <vt:lpwstr>_Toc191386412</vt:lpwstr>
      </vt:variant>
      <vt:variant>
        <vt:i4>1703996</vt:i4>
      </vt:variant>
      <vt:variant>
        <vt:i4>5</vt:i4>
      </vt:variant>
      <vt:variant>
        <vt:i4>0</vt:i4>
      </vt:variant>
      <vt:variant>
        <vt:i4>5</vt:i4>
      </vt:variant>
      <vt:variant>
        <vt:lpwstr/>
      </vt:variant>
      <vt:variant>
        <vt:lpwstr>_Toc191386411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 line of doc</dc:title>
  <dc:subject/>
  <dc:creator>CFRILOU</dc:creator>
  <cp:keywords/>
  <cp:lastModifiedBy>Andrea Trantham</cp:lastModifiedBy>
  <cp:revision>5</cp:revision>
  <cp:lastPrinted>2025-09-02T18:57:00Z</cp:lastPrinted>
  <dcterms:created xsi:type="dcterms:W3CDTF">2025-09-02T18:56:00Z</dcterms:created>
  <dcterms:modified xsi:type="dcterms:W3CDTF">2025-09-02T18:57:00Z</dcterms:modified>
</cp:coreProperties>
</file>