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61" w:rsidRPr="00926175" w:rsidRDefault="00CF4861" w:rsidP="00CF4861">
      <w:pPr>
        <w:rPr>
          <w:rFonts w:ascii="Times New Roman" w:hAnsi="Times New Roman"/>
          <w:sz w:val="28"/>
          <w:szCs w:val="28"/>
        </w:rPr>
      </w:pPr>
      <w:bookmarkStart w:id="0" w:name="_GoBack"/>
      <w:bookmarkEnd w:id="0"/>
      <w:r>
        <w:rPr>
          <w:rFonts w:ascii="Times New Roman" w:hAnsi="Times New Roman"/>
          <w:sz w:val="28"/>
          <w:szCs w:val="28"/>
        </w:rPr>
        <w:t xml:space="preserve">The Employee Relations Unit is responsible </w:t>
      </w:r>
      <w:proofErr w:type="gramStart"/>
      <w:r>
        <w:rPr>
          <w:rFonts w:ascii="Times New Roman" w:hAnsi="Times New Roman"/>
          <w:sz w:val="28"/>
          <w:szCs w:val="28"/>
        </w:rPr>
        <w:t>for</w:t>
      </w:r>
      <w:proofErr w:type="gramEnd"/>
      <w:r>
        <w:rPr>
          <w:rFonts w:ascii="Times New Roman" w:hAnsi="Times New Roman"/>
          <w:sz w:val="28"/>
          <w:szCs w:val="28"/>
        </w:rPr>
        <w:t>:</w:t>
      </w:r>
    </w:p>
    <w:p w:rsidR="00CF4861" w:rsidRPr="00926175" w:rsidRDefault="00CF4861" w:rsidP="00CF4861">
      <w:pPr>
        <w:rPr>
          <w:rFonts w:ascii="Times New Roman" w:hAnsi="Times New Roman"/>
          <w:sz w:val="28"/>
          <w:szCs w:val="28"/>
        </w:rPr>
      </w:pPr>
    </w:p>
    <w:p w:rsidR="00CF4861" w:rsidRDefault="00CF4861" w:rsidP="00CF4861">
      <w:pPr>
        <w:pStyle w:val="ListParagraph"/>
        <w:numPr>
          <w:ilvl w:val="0"/>
          <w:numId w:val="1"/>
        </w:numPr>
        <w:rPr>
          <w:rFonts w:ascii="Times New Roman" w:hAnsi="Times New Roman"/>
        </w:rPr>
      </w:pPr>
      <w:r>
        <w:rPr>
          <w:rFonts w:ascii="Times New Roman" w:hAnsi="Times New Roman"/>
        </w:rPr>
        <w:t xml:space="preserve">Advising and training DOA and client managers and employees regarding the applicability and obligations of federal employment laws (FLSA, FMLA, ADA, and </w:t>
      </w:r>
    </w:p>
    <w:p w:rsidR="00CF4861" w:rsidRDefault="00CF4861" w:rsidP="00CF4861">
      <w:pPr>
        <w:pStyle w:val="ListParagraph"/>
        <w:rPr>
          <w:rFonts w:ascii="Times New Roman" w:hAnsi="Times New Roman"/>
        </w:rPr>
      </w:pPr>
      <w:r>
        <w:rPr>
          <w:rFonts w:ascii="Times New Roman" w:hAnsi="Times New Roman"/>
        </w:rPr>
        <w:t>Title VII) and assisting in the interpretation and administration of those laws.  Managing these programs for the DOA and other clients.</w:t>
      </w:r>
    </w:p>
    <w:p w:rsidR="00CF4861" w:rsidRDefault="00CF4861" w:rsidP="00CF4861">
      <w:pPr>
        <w:pStyle w:val="ListParagraph"/>
        <w:numPr>
          <w:ilvl w:val="0"/>
          <w:numId w:val="1"/>
        </w:numPr>
        <w:rPr>
          <w:rFonts w:ascii="Times New Roman" w:hAnsi="Times New Roman"/>
        </w:rPr>
      </w:pPr>
      <w:r>
        <w:rPr>
          <w:rFonts w:ascii="Times New Roman" w:hAnsi="Times New Roman"/>
        </w:rPr>
        <w:t>Managing the claims made for unemployment by former employees of the DOA and clients.</w:t>
      </w:r>
    </w:p>
    <w:p w:rsidR="00CF4861" w:rsidRDefault="00CF4861" w:rsidP="00CF4861">
      <w:pPr>
        <w:pStyle w:val="ListParagraph"/>
        <w:numPr>
          <w:ilvl w:val="0"/>
          <w:numId w:val="1"/>
        </w:numPr>
        <w:rPr>
          <w:rFonts w:ascii="Times New Roman" w:hAnsi="Times New Roman"/>
        </w:rPr>
      </w:pPr>
      <w:r>
        <w:rPr>
          <w:rFonts w:ascii="Times New Roman" w:hAnsi="Times New Roman"/>
        </w:rPr>
        <w:t>Advising supervisors and managers regarding performance management.</w:t>
      </w:r>
    </w:p>
    <w:p w:rsidR="00CF4861" w:rsidRDefault="00CF4861" w:rsidP="00CF4861">
      <w:pPr>
        <w:pStyle w:val="ListParagraph"/>
        <w:numPr>
          <w:ilvl w:val="0"/>
          <w:numId w:val="1"/>
        </w:numPr>
        <w:rPr>
          <w:rFonts w:ascii="Times New Roman" w:hAnsi="Times New Roman"/>
        </w:rPr>
      </w:pPr>
      <w:r>
        <w:rPr>
          <w:rFonts w:ascii="Times New Roman" w:hAnsi="Times New Roman"/>
        </w:rPr>
        <w:t>Investigating performance and behavioral incidents, workplace violence, harassment and discrimination claims.</w:t>
      </w:r>
    </w:p>
    <w:p w:rsidR="00CF4861" w:rsidRDefault="00CF4861" w:rsidP="00CF4861">
      <w:pPr>
        <w:pStyle w:val="ListParagraph"/>
        <w:numPr>
          <w:ilvl w:val="0"/>
          <w:numId w:val="1"/>
        </w:numPr>
        <w:rPr>
          <w:rFonts w:ascii="Times New Roman" w:hAnsi="Times New Roman"/>
        </w:rPr>
      </w:pPr>
      <w:r>
        <w:rPr>
          <w:rFonts w:ascii="Times New Roman" w:hAnsi="Times New Roman"/>
        </w:rPr>
        <w:t>Managing the grievance process for the DOA and clients.</w:t>
      </w:r>
    </w:p>
    <w:p w:rsidR="00CF4861" w:rsidRDefault="00CF4861" w:rsidP="00CF4861">
      <w:pPr>
        <w:pStyle w:val="ListParagraph"/>
        <w:numPr>
          <w:ilvl w:val="0"/>
          <w:numId w:val="1"/>
        </w:numPr>
        <w:rPr>
          <w:rFonts w:ascii="Times New Roman" w:hAnsi="Times New Roman"/>
        </w:rPr>
      </w:pPr>
      <w:r>
        <w:rPr>
          <w:rFonts w:ascii="Times New Roman" w:hAnsi="Times New Roman"/>
        </w:rPr>
        <w:t>Investigating discipline issues and grievances on behalf of management.  Managing HR functions regarding disciplinary actions, Civil Service appeals and litigation resulting from employment actions in accordance with Civil Service rules and Federal and State law.</w:t>
      </w:r>
    </w:p>
    <w:p w:rsidR="00CF4861" w:rsidRDefault="00CF4861" w:rsidP="00CF4861">
      <w:pPr>
        <w:pStyle w:val="ListParagraph"/>
        <w:rPr>
          <w:rFonts w:ascii="Times New Roman" w:hAnsi="Times New Roman"/>
        </w:rPr>
      </w:pPr>
    </w:p>
    <w:p w:rsidR="00CF4861" w:rsidRDefault="00CF4861" w:rsidP="00CF4861">
      <w:pPr>
        <w:pStyle w:val="ListParagraph"/>
        <w:rPr>
          <w:rFonts w:ascii="Times New Roman" w:hAnsi="Times New Roman"/>
        </w:rPr>
      </w:pPr>
    </w:p>
    <w:p w:rsidR="00CF4861" w:rsidRPr="00CF4861" w:rsidRDefault="00CF4861" w:rsidP="00CF4861">
      <w:pPr>
        <w:rPr>
          <w:rFonts w:ascii="Times New Roman" w:hAnsi="Times New Roman"/>
        </w:rPr>
      </w:pPr>
    </w:p>
    <w:sectPr w:rsidR="00CF4861" w:rsidRPr="00CF4861" w:rsidSect="004D56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E71FA"/>
    <w:multiLevelType w:val="hybridMultilevel"/>
    <w:tmpl w:val="710E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60C4"/>
    <w:multiLevelType w:val="hybridMultilevel"/>
    <w:tmpl w:val="62306932"/>
    <w:lvl w:ilvl="0" w:tplc="E6A01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E7993"/>
    <w:multiLevelType w:val="hybridMultilevel"/>
    <w:tmpl w:val="000294F6"/>
    <w:lvl w:ilvl="0" w:tplc="D1B2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0F"/>
    <w:rsid w:val="00023644"/>
    <w:rsid w:val="004120DF"/>
    <w:rsid w:val="004D5637"/>
    <w:rsid w:val="00972585"/>
    <w:rsid w:val="00C37BC0"/>
    <w:rsid w:val="00CF4861"/>
    <w:rsid w:val="00D5270F"/>
    <w:rsid w:val="00E33E3D"/>
    <w:rsid w:val="00E80110"/>
    <w:rsid w:val="00E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A2C09-4131-437F-8D10-869C5895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70F"/>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70F"/>
    <w:pPr>
      <w:ind w:left="720"/>
      <w:contextualSpacing/>
    </w:pPr>
  </w:style>
  <w:style w:type="paragraph" w:styleId="BalloonText">
    <w:name w:val="Balloon Text"/>
    <w:basedOn w:val="Normal"/>
    <w:link w:val="BalloonTextChar"/>
    <w:uiPriority w:val="99"/>
    <w:semiHidden/>
    <w:unhideWhenUsed/>
    <w:rsid w:val="00412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0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63C0697DFB74C9B6C1DE2D0213341" ma:contentTypeVersion="0" ma:contentTypeDescription="Create a new document." ma:contentTypeScope="" ma:versionID="7b560f1ca0827c54f9e03d28d05777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57F52-23B1-4EDC-BD05-F6960F66B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8F36D2-CD32-4868-9A6A-8FAFF650BE8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72B8B3E-144B-4097-B1A4-9F9AA0B7F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8A357701</Template>
  <TotalTime>3</TotalTime>
  <Pages>1</Pages>
  <Words>126</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Guy</dc:creator>
  <cp:keywords/>
  <dc:description/>
  <cp:lastModifiedBy>Sandra Guy</cp:lastModifiedBy>
  <cp:revision>2</cp:revision>
  <cp:lastPrinted>2021-01-06T20:35:00Z</cp:lastPrinted>
  <dcterms:created xsi:type="dcterms:W3CDTF">2021-01-06T20:38:00Z</dcterms:created>
  <dcterms:modified xsi:type="dcterms:W3CDTF">2021-01-06T20:38:00Z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0x010100E4163C0697DFB74C9B6C1DE2D0213341</vt:lpwstr>
  </property>
  <property fmtid="{D5CDD505-2E9C-101B-9397-08002B2CF9AE}" pid="3" name="Order">
    <vt:r8>96800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