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FE5" w:rsidRPr="00850E83" w:rsidRDefault="00FF6FE5" w:rsidP="00FF6FE5">
      <w:pPr>
        <w:framePr w:w="10684" w:h="2071" w:hRule="exact" w:wrap="auto" w:vAnchor="page" w:hAnchor="page" w:x="1321" w:y="481"/>
        <w:jc w:val="center"/>
        <w:rPr>
          <w:sz w:val="23"/>
          <w:szCs w:val="23"/>
        </w:rPr>
      </w:pPr>
      <w:r w:rsidRPr="00850E83"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6182EDA1" wp14:editId="76E3303F">
            <wp:simplePos x="0" y="0"/>
            <wp:positionH relativeFrom="column">
              <wp:posOffset>76200</wp:posOffset>
            </wp:positionH>
            <wp:positionV relativeFrom="paragraph">
              <wp:posOffset>935355</wp:posOffset>
            </wp:positionV>
            <wp:extent cx="6657975" cy="1095375"/>
            <wp:effectExtent l="0" t="0" r="0" b="9525"/>
            <wp:wrapThrough wrapText="bothSides">
              <wp:wrapPolygon edited="0">
                <wp:start x="0" y="0"/>
                <wp:lineTo x="0" y="21412"/>
                <wp:lineTo x="19468" y="21412"/>
                <wp:lineTo x="1946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717" b="-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FE5" w:rsidRPr="00850E83" w:rsidRDefault="00FF6FE5" w:rsidP="00FF6FE5">
      <w:pPr>
        <w:jc w:val="center"/>
        <w:rPr>
          <w:b/>
          <w:bCs/>
          <w:smallCaps/>
          <w:sz w:val="23"/>
          <w:szCs w:val="23"/>
        </w:rPr>
      </w:pPr>
    </w:p>
    <w:p w:rsidR="00FF6FE5" w:rsidRPr="00850E83" w:rsidRDefault="00FF6FE5" w:rsidP="00FF6FE5">
      <w:pPr>
        <w:jc w:val="center"/>
        <w:rPr>
          <w:b/>
          <w:bCs/>
          <w:smallCaps/>
          <w:sz w:val="23"/>
          <w:szCs w:val="23"/>
        </w:rPr>
      </w:pPr>
    </w:p>
    <w:p w:rsidR="00FF6FE5" w:rsidRPr="00850E83" w:rsidRDefault="00FF6FE5" w:rsidP="00FF6FE5">
      <w:pPr>
        <w:jc w:val="center"/>
        <w:rPr>
          <w:b/>
          <w:bCs/>
          <w:smallCaps/>
          <w:sz w:val="23"/>
          <w:szCs w:val="23"/>
        </w:rPr>
      </w:pPr>
    </w:p>
    <w:p w:rsidR="00FF6FE5" w:rsidRPr="00850E83" w:rsidRDefault="00FF6FE5" w:rsidP="00FF6FE5">
      <w:pPr>
        <w:jc w:val="center"/>
        <w:rPr>
          <w:b/>
          <w:bCs/>
          <w:smallCaps/>
          <w:sz w:val="23"/>
          <w:szCs w:val="23"/>
        </w:rPr>
      </w:pPr>
    </w:p>
    <w:p w:rsidR="00FF6FE5" w:rsidRDefault="00FF6FE5" w:rsidP="00FF6FE5">
      <w:pPr>
        <w:jc w:val="center"/>
        <w:rPr>
          <w:b/>
          <w:bCs/>
          <w:smallCaps/>
          <w:sz w:val="28"/>
          <w:szCs w:val="28"/>
        </w:rPr>
      </w:pPr>
    </w:p>
    <w:p w:rsidR="00FF6FE5" w:rsidRPr="00455E41" w:rsidRDefault="00FF6FE5" w:rsidP="00FF6FE5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  <w:r w:rsidRPr="00455E41">
        <w:rPr>
          <w:rFonts w:eastAsia="Calibri"/>
          <w:b/>
          <w:bCs/>
          <w:smallCaps/>
          <w:sz w:val="28"/>
          <w:szCs w:val="28"/>
        </w:rPr>
        <w:t>Executive Department</w:t>
      </w:r>
    </w:p>
    <w:p w:rsidR="00FF6FE5" w:rsidRPr="00455E41" w:rsidRDefault="00FF6FE5" w:rsidP="00FF6FE5">
      <w:pPr>
        <w:widowControl/>
        <w:jc w:val="center"/>
        <w:rPr>
          <w:rFonts w:eastAsia="Calibri"/>
          <w:b/>
          <w:bCs/>
          <w:smallCaps/>
          <w:sz w:val="28"/>
          <w:szCs w:val="28"/>
        </w:rPr>
      </w:pPr>
      <w:r w:rsidRPr="00455E41">
        <w:rPr>
          <w:rFonts w:eastAsia="Calibri"/>
          <w:b/>
          <w:bCs/>
          <w:smallCaps/>
          <w:sz w:val="28"/>
          <w:szCs w:val="28"/>
        </w:rPr>
        <w:t>Office of the Governor</w:t>
      </w:r>
    </w:p>
    <w:p w:rsidR="00FF6FE5" w:rsidRDefault="00FF6FE5" w:rsidP="00FF6FE5">
      <w:pPr>
        <w:jc w:val="center"/>
        <w:rPr>
          <w:rFonts w:eastAsia="Calibri"/>
          <w:b/>
          <w:bCs/>
          <w:sz w:val="28"/>
          <w:szCs w:val="28"/>
        </w:rPr>
      </w:pPr>
      <w:r w:rsidRPr="00455E41">
        <w:rPr>
          <w:rFonts w:eastAsia="Calibri"/>
          <w:b/>
          <w:bCs/>
          <w:smallCaps/>
          <w:sz w:val="28"/>
          <w:szCs w:val="28"/>
        </w:rPr>
        <w:t>Executive Order Number</w:t>
      </w:r>
      <w:r w:rsidRPr="00455E41">
        <w:rPr>
          <w:rFonts w:eastAsia="Calibri"/>
          <w:b/>
          <w:bCs/>
          <w:sz w:val="28"/>
          <w:szCs w:val="28"/>
        </w:rPr>
        <w:t xml:space="preserve"> JML 24-</w:t>
      </w:r>
      <w:r w:rsidR="00D86223">
        <w:rPr>
          <w:rFonts w:eastAsia="Calibri"/>
          <w:b/>
          <w:bCs/>
          <w:sz w:val="28"/>
          <w:szCs w:val="28"/>
        </w:rPr>
        <w:t>10</w:t>
      </w:r>
    </w:p>
    <w:p w:rsidR="00FF6FE5" w:rsidRPr="00850E83" w:rsidRDefault="00FF6FE5" w:rsidP="00FF6FE5">
      <w:pPr>
        <w:jc w:val="center"/>
        <w:rPr>
          <w:b/>
          <w:bCs/>
          <w:sz w:val="23"/>
          <w:szCs w:val="23"/>
        </w:rPr>
      </w:pPr>
      <w:r w:rsidRPr="00850E83">
        <w:rPr>
          <w:b/>
          <w:bCs/>
          <w:sz w:val="23"/>
          <w:szCs w:val="23"/>
        </w:rPr>
        <w:t>_______</w:t>
      </w:r>
      <w:r>
        <w:rPr>
          <w:b/>
          <w:bCs/>
          <w:sz w:val="23"/>
          <w:szCs w:val="23"/>
        </w:rPr>
        <w:t>______</w:t>
      </w:r>
      <w:r w:rsidRPr="00850E83">
        <w:rPr>
          <w:b/>
          <w:bCs/>
          <w:sz w:val="23"/>
          <w:szCs w:val="23"/>
        </w:rPr>
        <w:t>___________________________________________________________________</w:t>
      </w:r>
    </w:p>
    <w:p w:rsidR="00FF6FE5" w:rsidRPr="00850E83" w:rsidRDefault="00FF6FE5" w:rsidP="00FF6FE5">
      <w:pPr>
        <w:jc w:val="center"/>
        <w:rPr>
          <w:b/>
          <w:i/>
          <w:sz w:val="23"/>
          <w:szCs w:val="23"/>
        </w:rPr>
      </w:pPr>
    </w:p>
    <w:p w:rsidR="00FF6FE5" w:rsidRPr="00455E41" w:rsidRDefault="00FF6FE5" w:rsidP="00FF6FE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FLAGS AT HALF-STAFF – REPRESENTATIVE JIMMY LONG</w:t>
      </w:r>
    </w:p>
    <w:p w:rsidR="00FF6FE5" w:rsidRPr="00850E83" w:rsidRDefault="00FF6FE5" w:rsidP="00FF6FE5">
      <w:pPr>
        <w:jc w:val="center"/>
        <w:rPr>
          <w:b/>
          <w:i/>
          <w:sz w:val="23"/>
          <w:szCs w:val="23"/>
        </w:rPr>
      </w:pPr>
      <w:r w:rsidRPr="00850E83">
        <w:rPr>
          <w:b/>
          <w:bCs/>
          <w:sz w:val="23"/>
          <w:szCs w:val="23"/>
        </w:rPr>
        <w:t>_________________________________________________</w:t>
      </w:r>
      <w:r>
        <w:rPr>
          <w:b/>
          <w:bCs/>
          <w:sz w:val="23"/>
          <w:szCs w:val="23"/>
        </w:rPr>
        <w:t>______</w:t>
      </w:r>
      <w:r w:rsidRPr="00850E83">
        <w:rPr>
          <w:b/>
          <w:bCs/>
          <w:sz w:val="23"/>
          <w:szCs w:val="23"/>
        </w:rPr>
        <w:t>_________________________</w:t>
      </w:r>
    </w:p>
    <w:p w:rsidR="00FF6FE5" w:rsidRPr="00850E83" w:rsidRDefault="00FF6FE5" w:rsidP="00FF6FE5">
      <w:pPr>
        <w:widowControl/>
        <w:jc w:val="both"/>
        <w:rPr>
          <w:sz w:val="23"/>
          <w:szCs w:val="23"/>
          <w:u w:val="single"/>
        </w:rPr>
      </w:pPr>
    </w:p>
    <w:p w:rsidR="00FF6FE5" w:rsidRDefault="00FF6FE5" w:rsidP="00FF6FE5">
      <w:pPr>
        <w:pStyle w:val="NormalWeb"/>
        <w:spacing w:before="0" w:beforeAutospacing="0" w:after="0" w:afterAutospacing="0" w:line="480" w:lineRule="auto"/>
        <w:ind w:firstLine="720"/>
        <w:jc w:val="both"/>
        <w:rPr>
          <w:color w:val="000000"/>
        </w:rPr>
      </w:pPr>
      <w:r w:rsidRPr="001833CE">
        <w:rPr>
          <w:b/>
        </w:rPr>
        <w:t>WHEREAS</w:t>
      </w:r>
      <w:r w:rsidRPr="001833CE">
        <w:t xml:space="preserve">, </w:t>
      </w:r>
      <w:r>
        <w:t>James Lucian “</w:t>
      </w:r>
      <w:r>
        <w:rPr>
          <w:color w:val="000000"/>
        </w:rPr>
        <w:t>Jimmy” Long, a former distinguished member of the Louisiana House of Representatives, died on January 17, 2024</w:t>
      </w:r>
      <w:r w:rsidRPr="001833CE">
        <w:rPr>
          <w:color w:val="000000"/>
        </w:rPr>
        <w:t>;</w:t>
      </w:r>
    </w:p>
    <w:p w:rsidR="003C12B7" w:rsidRDefault="003C12B7" w:rsidP="003C12B7">
      <w:pPr>
        <w:pStyle w:val="NormalWeb"/>
        <w:spacing w:before="0" w:beforeAutospacing="0" w:after="0" w:afterAutospacing="0" w:line="480" w:lineRule="auto"/>
        <w:ind w:firstLine="720"/>
        <w:jc w:val="both"/>
        <w:rPr>
          <w:color w:val="000000"/>
        </w:rPr>
      </w:pPr>
      <w:r w:rsidRPr="00FD3613">
        <w:rPr>
          <w:b/>
          <w:color w:val="000000"/>
        </w:rPr>
        <w:t>WHEREAS</w:t>
      </w:r>
      <w:r>
        <w:rPr>
          <w:color w:val="000000"/>
        </w:rPr>
        <w:t>, he</w:t>
      </w:r>
      <w:r w:rsidRPr="00FF6FE5">
        <w:rPr>
          <w:color w:val="000000"/>
        </w:rPr>
        <w:t xml:space="preserve"> was born May 29, 1946, to Jake and Marjorie Long and grew up in Farmerville</w:t>
      </w:r>
      <w:r>
        <w:rPr>
          <w:color w:val="000000"/>
        </w:rPr>
        <w:t>;</w:t>
      </w:r>
    </w:p>
    <w:p w:rsidR="003C12B7" w:rsidRDefault="003C12B7" w:rsidP="003C12B7">
      <w:pPr>
        <w:pStyle w:val="NormalWeb"/>
        <w:spacing w:before="0" w:beforeAutospacing="0" w:after="0" w:afterAutospacing="0" w:line="480" w:lineRule="auto"/>
        <w:ind w:firstLine="720"/>
        <w:jc w:val="both"/>
        <w:rPr>
          <w:color w:val="000000"/>
        </w:rPr>
      </w:pPr>
      <w:r w:rsidRPr="00FD3613">
        <w:rPr>
          <w:b/>
          <w:color w:val="000000"/>
        </w:rPr>
        <w:t>WHEREAS</w:t>
      </w:r>
      <w:r>
        <w:rPr>
          <w:color w:val="000000"/>
        </w:rPr>
        <w:t xml:space="preserve">, he </w:t>
      </w:r>
      <w:r w:rsidRPr="003C12B7">
        <w:rPr>
          <w:color w:val="000000"/>
        </w:rPr>
        <w:t>graduated from Farmerville High School in 1964 and attended Louisiana Tech University</w:t>
      </w:r>
      <w:r>
        <w:rPr>
          <w:color w:val="000000"/>
        </w:rPr>
        <w:t>;</w:t>
      </w:r>
    </w:p>
    <w:p w:rsidR="003C12B7" w:rsidRDefault="003C12B7" w:rsidP="003C12B7">
      <w:pPr>
        <w:pStyle w:val="NormalWeb"/>
        <w:spacing w:before="0" w:beforeAutospacing="0" w:after="0" w:afterAutospacing="0" w:line="480" w:lineRule="auto"/>
        <w:ind w:firstLine="720"/>
        <w:jc w:val="both"/>
        <w:rPr>
          <w:color w:val="000000"/>
        </w:rPr>
      </w:pPr>
      <w:r w:rsidRPr="00FD3613">
        <w:rPr>
          <w:b/>
          <w:color w:val="000000"/>
        </w:rPr>
        <w:t>WHEREAS</w:t>
      </w:r>
      <w:r>
        <w:rPr>
          <w:color w:val="000000"/>
        </w:rPr>
        <w:t>, he</w:t>
      </w:r>
      <w:r w:rsidRPr="003C12B7">
        <w:t xml:space="preserve"> </w:t>
      </w:r>
      <w:r w:rsidRPr="003C12B7">
        <w:rPr>
          <w:color w:val="000000"/>
        </w:rPr>
        <w:t>married Phyllis Taunton and they had two daughters Rene’ and Dori</w:t>
      </w:r>
      <w:r>
        <w:rPr>
          <w:color w:val="000000"/>
        </w:rPr>
        <w:t>; and</w:t>
      </w:r>
    </w:p>
    <w:p w:rsidR="003C12B7" w:rsidRDefault="003C12B7" w:rsidP="003C12B7">
      <w:pPr>
        <w:pStyle w:val="NormalWeb"/>
        <w:spacing w:before="0" w:beforeAutospacing="0" w:after="0" w:afterAutospacing="0" w:line="480" w:lineRule="auto"/>
        <w:ind w:firstLine="720"/>
        <w:jc w:val="both"/>
        <w:rPr>
          <w:color w:val="000000"/>
        </w:rPr>
      </w:pPr>
      <w:r w:rsidRPr="00FD3613">
        <w:rPr>
          <w:b/>
          <w:color w:val="000000"/>
        </w:rPr>
        <w:t>WHEREAS</w:t>
      </w:r>
      <w:r>
        <w:rPr>
          <w:color w:val="000000"/>
        </w:rPr>
        <w:t>, he s</w:t>
      </w:r>
      <w:r w:rsidRPr="003C12B7">
        <w:rPr>
          <w:color w:val="000000"/>
        </w:rPr>
        <w:t>erved as the Mayor of Farmerville from 1981-1984, as Louisiana State Representative from 1984-1988, and was the State Commissioner of LP Gas before going to work for Blue Cross and Blue Shield as a successful Insurance Agent in both Baton Rouge and Shreveport</w:t>
      </w:r>
      <w:r>
        <w:rPr>
          <w:color w:val="000000"/>
        </w:rPr>
        <w:t>; and</w:t>
      </w:r>
    </w:p>
    <w:p w:rsidR="00FD3613" w:rsidRDefault="00FD3613" w:rsidP="00FD3613">
      <w:pPr>
        <w:pStyle w:val="NormalWeb"/>
        <w:spacing w:before="0" w:beforeAutospacing="0" w:after="0" w:afterAutospacing="0" w:line="480" w:lineRule="auto"/>
        <w:ind w:firstLine="720"/>
        <w:jc w:val="both"/>
        <w:rPr>
          <w:color w:val="000000"/>
        </w:rPr>
      </w:pPr>
      <w:r w:rsidRPr="00FD3613">
        <w:rPr>
          <w:b/>
          <w:color w:val="000000"/>
        </w:rPr>
        <w:t>WHEREAS</w:t>
      </w:r>
      <w:r>
        <w:rPr>
          <w:color w:val="000000"/>
        </w:rPr>
        <w:t>, he was p</w:t>
      </w:r>
      <w:r w:rsidRPr="003C12B7">
        <w:rPr>
          <w:color w:val="000000"/>
        </w:rPr>
        <w:t>receded in death by his parents, Jake and Marjorie Copeland Long; daughter,</w:t>
      </w:r>
      <w:r w:rsidR="00146815">
        <w:rPr>
          <w:color w:val="000000"/>
        </w:rPr>
        <w:t xml:space="preserve"> Dori Long Weaver; and brothers-in-</w:t>
      </w:r>
      <w:r w:rsidRPr="003C12B7">
        <w:rPr>
          <w:color w:val="000000"/>
        </w:rPr>
        <w:t>law, Dr</w:t>
      </w:r>
      <w:r>
        <w:rPr>
          <w:color w:val="000000"/>
        </w:rPr>
        <w:t>. Ralph Cooper and Chuck Acurio;</w:t>
      </w:r>
    </w:p>
    <w:p w:rsidR="00FD3613" w:rsidRPr="003C12B7" w:rsidRDefault="00FD3613" w:rsidP="00FD3613">
      <w:pPr>
        <w:pStyle w:val="NormalWeb"/>
        <w:spacing w:before="0" w:beforeAutospacing="0" w:after="0" w:afterAutospacing="0" w:line="480" w:lineRule="auto"/>
        <w:ind w:firstLine="720"/>
        <w:jc w:val="both"/>
        <w:rPr>
          <w:color w:val="000000"/>
        </w:rPr>
      </w:pPr>
      <w:r w:rsidRPr="00FD3613">
        <w:rPr>
          <w:b/>
          <w:color w:val="000000"/>
        </w:rPr>
        <w:t>WHEREAS</w:t>
      </w:r>
      <w:r>
        <w:rPr>
          <w:color w:val="000000"/>
        </w:rPr>
        <w:t xml:space="preserve">, he </w:t>
      </w:r>
      <w:r w:rsidRPr="003C12B7">
        <w:rPr>
          <w:color w:val="000000"/>
        </w:rPr>
        <w:t>is survived by his wife of 57 years, Phyllis Taunton Long; daughter, Rene’ Long Auger (Kurt); grandchildren, Magen Auger Keys (Cody), Jake Auger (Jenny) and Brooks Auge</w:t>
      </w:r>
      <w:r w:rsidR="00146815">
        <w:rPr>
          <w:color w:val="000000"/>
        </w:rPr>
        <w:t>r. He is also survived by great-</w:t>
      </w:r>
      <w:bookmarkStart w:id="0" w:name="_GoBack"/>
      <w:bookmarkEnd w:id="0"/>
      <w:r w:rsidRPr="003C12B7">
        <w:rPr>
          <w:color w:val="000000"/>
        </w:rPr>
        <w:t>grandchildren Piper and Deacon Keys and Brooklynn Auger, as well as sisters Jeanette Long Cooper Wilbanks (Johnny) and Patti Long Acurio</w:t>
      </w:r>
      <w:r>
        <w:rPr>
          <w:color w:val="000000"/>
        </w:rPr>
        <w:t>; and</w:t>
      </w:r>
    </w:p>
    <w:p w:rsidR="00FF6FE5" w:rsidRPr="001833CE" w:rsidRDefault="00FF6FE5" w:rsidP="00FD3613">
      <w:pPr>
        <w:pStyle w:val="NormalWeb"/>
        <w:spacing w:before="0" w:beforeAutospacing="0" w:after="0" w:afterAutospacing="0" w:line="480" w:lineRule="auto"/>
        <w:ind w:firstLine="720"/>
        <w:jc w:val="both"/>
      </w:pPr>
      <w:r w:rsidRPr="001833CE">
        <w:rPr>
          <w:b/>
        </w:rPr>
        <w:t>WHEREAS,</w:t>
      </w:r>
      <w:r w:rsidRPr="001833CE">
        <w:t xml:space="preserve"> </w:t>
      </w:r>
      <w:r w:rsidR="00FD3613">
        <w:t xml:space="preserve">Jimmy Long’s </w:t>
      </w:r>
      <w:r w:rsidRPr="00FF6FE5">
        <w:t>service as a public servant and community leader to the State of Louisiana will long be remembered</w:t>
      </w:r>
      <w:r>
        <w:t>.</w:t>
      </w:r>
    </w:p>
    <w:p w:rsidR="00FF6FE5" w:rsidRPr="001833CE" w:rsidRDefault="00FF6FE5" w:rsidP="00FF6FE5">
      <w:pPr>
        <w:pStyle w:val="NormalWeb"/>
        <w:spacing w:before="0" w:beforeAutospacing="0" w:after="0" w:afterAutospacing="0" w:line="480" w:lineRule="auto"/>
        <w:ind w:firstLine="720"/>
        <w:jc w:val="both"/>
      </w:pPr>
      <w:r w:rsidRPr="001833CE">
        <w:rPr>
          <w:b/>
          <w:bCs/>
        </w:rPr>
        <w:t xml:space="preserve">NOW </w:t>
      </w:r>
      <w:r w:rsidRPr="001833CE">
        <w:rPr>
          <w:b/>
        </w:rPr>
        <w:t>THEREFORE</w:t>
      </w:r>
      <w:r w:rsidRPr="001833CE">
        <w:rPr>
          <w:b/>
          <w:bCs/>
        </w:rPr>
        <w:t xml:space="preserve">, I, JEFF LANDRY, </w:t>
      </w:r>
      <w:r w:rsidRPr="001833CE">
        <w:t>Governor of the State of Louisiana, by virtue of the authority vested by the Constitution and laws of the State of Louisiana, do hereby order and direct as follows:</w:t>
      </w:r>
    </w:p>
    <w:p w:rsidR="00FF6FE5" w:rsidRPr="001833CE" w:rsidRDefault="00FF6FE5" w:rsidP="00FF6FE5">
      <w:pPr>
        <w:pStyle w:val="NormalWeb"/>
        <w:spacing w:before="0" w:beforeAutospacing="0" w:after="0" w:afterAutospacing="0" w:line="480" w:lineRule="auto"/>
        <w:ind w:firstLine="720"/>
        <w:jc w:val="both"/>
      </w:pPr>
      <w:r w:rsidRPr="001833CE">
        <w:rPr>
          <w:bCs/>
          <w:u w:val="single"/>
        </w:rPr>
        <w:lastRenderedPageBreak/>
        <w:t>Section 1:</w:t>
      </w:r>
      <w:r w:rsidRPr="001833CE">
        <w:rPr>
          <w:b/>
          <w:bCs/>
        </w:rPr>
        <w:t xml:space="preserve"> </w:t>
      </w:r>
      <w:r w:rsidRPr="001833CE">
        <w:rPr>
          <w:b/>
          <w:bCs/>
        </w:rPr>
        <w:tab/>
      </w:r>
      <w:r w:rsidRPr="00FF6FE5">
        <w:rPr>
          <w:bCs/>
        </w:rPr>
        <w:t xml:space="preserve">As an expression of respect and to honor </w:t>
      </w:r>
      <w:r>
        <w:rPr>
          <w:bCs/>
        </w:rPr>
        <w:t>Jimmy Long</w:t>
      </w:r>
      <w:r w:rsidRPr="00FF6FE5">
        <w:rPr>
          <w:bCs/>
        </w:rPr>
        <w:t xml:space="preserve">, the flags of the United States and the State of Louisiana shall be flown at half-staff over the State Capitol and all state buildings from sunrise until sunset on </w:t>
      </w:r>
      <w:r w:rsidR="00D86223">
        <w:rPr>
          <w:bCs/>
        </w:rPr>
        <w:t>January 24</w:t>
      </w:r>
      <w:r w:rsidR="00FD3613">
        <w:rPr>
          <w:bCs/>
        </w:rPr>
        <w:t>, 2024</w:t>
      </w:r>
      <w:r w:rsidRPr="001833CE">
        <w:rPr>
          <w:iCs/>
        </w:rPr>
        <w:t>.</w:t>
      </w:r>
    </w:p>
    <w:p w:rsidR="00FF6FE5" w:rsidRPr="001833CE" w:rsidRDefault="00FF6FE5" w:rsidP="00FF6FE5">
      <w:pPr>
        <w:pStyle w:val="NormalWeb"/>
        <w:spacing w:before="0" w:beforeAutospacing="0" w:after="0" w:afterAutospacing="0" w:line="480" w:lineRule="auto"/>
        <w:ind w:firstLine="720"/>
        <w:jc w:val="both"/>
        <w:rPr>
          <w:color w:val="000000"/>
        </w:rPr>
      </w:pPr>
      <w:r>
        <w:rPr>
          <w:bCs/>
          <w:color w:val="000000"/>
          <w:u w:val="single"/>
        </w:rPr>
        <w:t>Section 2</w:t>
      </w:r>
      <w:r w:rsidRPr="001833CE">
        <w:rPr>
          <w:bCs/>
          <w:color w:val="000000"/>
          <w:u w:val="single"/>
        </w:rPr>
        <w:t>:</w:t>
      </w:r>
      <w:r w:rsidRPr="001833CE">
        <w:rPr>
          <w:b/>
          <w:bCs/>
          <w:color w:val="000000"/>
        </w:rPr>
        <w:tab/>
      </w:r>
      <w:r w:rsidRPr="001833CE">
        <w:rPr>
          <w:color w:val="000000"/>
        </w:rPr>
        <w:t xml:space="preserve">This Order is </w:t>
      </w:r>
      <w:r w:rsidRPr="001833CE">
        <w:t>effective</w:t>
      </w:r>
      <w:r w:rsidRPr="001833CE">
        <w:rPr>
          <w:color w:val="000000"/>
        </w:rPr>
        <w:t xml:space="preserve"> upon signature and shall </w:t>
      </w:r>
      <w:r>
        <w:rPr>
          <w:color w:val="000000"/>
        </w:rPr>
        <w:t>re</w:t>
      </w:r>
      <w:r w:rsidR="00FD3613">
        <w:rPr>
          <w:color w:val="000000"/>
        </w:rPr>
        <w:t>main in</w:t>
      </w:r>
      <w:r w:rsidR="00D86223">
        <w:rPr>
          <w:color w:val="000000"/>
        </w:rPr>
        <w:t xml:space="preserve"> effect until sunset, January 24</w:t>
      </w:r>
      <w:r w:rsidR="00FD3613">
        <w:rPr>
          <w:color w:val="000000"/>
        </w:rPr>
        <w:t>, 20</w:t>
      </w:r>
      <w:r w:rsidR="00D86223">
        <w:rPr>
          <w:color w:val="000000"/>
        </w:rPr>
        <w:t>2</w:t>
      </w:r>
      <w:r w:rsidR="00FD3613">
        <w:rPr>
          <w:color w:val="000000"/>
        </w:rPr>
        <w:t>4.</w:t>
      </w:r>
    </w:p>
    <w:p w:rsidR="00FF6FE5" w:rsidRPr="001833CE" w:rsidRDefault="00FF6FE5" w:rsidP="00FF6FE5">
      <w:pPr>
        <w:pStyle w:val="NormalWeb"/>
        <w:spacing w:before="0" w:beforeAutospacing="0" w:after="0" w:afterAutospacing="0" w:line="480" w:lineRule="auto"/>
        <w:ind w:firstLine="720"/>
        <w:jc w:val="both"/>
        <w:rPr>
          <w:color w:val="000000"/>
        </w:rPr>
      </w:pPr>
    </w:p>
    <w:p w:rsidR="00FF6FE5" w:rsidRPr="001833CE" w:rsidRDefault="00FF6FE5" w:rsidP="00FF6FE5">
      <w:pPr>
        <w:ind w:left="1440" w:hanging="1440"/>
        <w:jc w:val="both"/>
      </w:pPr>
    </w:p>
    <w:p w:rsidR="00FF6FE5" w:rsidRPr="001833CE" w:rsidRDefault="00FF6FE5" w:rsidP="00FF6FE5">
      <w:pPr>
        <w:ind w:left="5040"/>
        <w:jc w:val="both"/>
      </w:pPr>
      <w:r w:rsidRPr="001833CE">
        <w:rPr>
          <w:b/>
          <w:bCs/>
        </w:rPr>
        <w:t xml:space="preserve">IN WITNESS WHEREOF, </w:t>
      </w:r>
      <w:r w:rsidRPr="001833CE">
        <w:t xml:space="preserve">I have set my hand officially and caused to be affixed the </w:t>
      </w:r>
      <w:r w:rsidR="00D86223">
        <w:t>Great Seal of Louisiana on this 23</w:t>
      </w:r>
      <w:r w:rsidRPr="001833CE">
        <w:t xml:space="preserve"> day of </w:t>
      </w:r>
      <w:r w:rsidR="00D86223" w:rsidRPr="00D86223">
        <w:t>January</w:t>
      </w:r>
      <w:r w:rsidRPr="00D86223">
        <w:t xml:space="preserve"> 2024</w:t>
      </w:r>
      <w:r w:rsidRPr="001833CE">
        <w:t>.</w:t>
      </w:r>
    </w:p>
    <w:p w:rsidR="00FF6FE5" w:rsidRPr="001833CE" w:rsidRDefault="00FF6FE5" w:rsidP="00FF6FE5">
      <w:pPr>
        <w:ind w:left="5040"/>
        <w:rPr>
          <w:b/>
        </w:rPr>
      </w:pPr>
    </w:p>
    <w:p w:rsidR="00FF6FE5" w:rsidRPr="001833CE" w:rsidRDefault="00FF6FE5" w:rsidP="00FF6FE5">
      <w:pPr>
        <w:ind w:left="5040"/>
        <w:rPr>
          <w:b/>
          <w:i/>
        </w:rPr>
      </w:pPr>
    </w:p>
    <w:p w:rsidR="00FF6FE5" w:rsidRPr="001833CE" w:rsidRDefault="00FF6FE5" w:rsidP="00FF6FE5">
      <w:pPr>
        <w:ind w:left="5040"/>
        <w:rPr>
          <w:b/>
        </w:rPr>
      </w:pPr>
    </w:p>
    <w:p w:rsidR="00FF6FE5" w:rsidRPr="001833CE" w:rsidRDefault="00FF6FE5" w:rsidP="00FF6FE5">
      <w:pPr>
        <w:ind w:left="5040"/>
        <w:rPr>
          <w:b/>
          <w:bCs/>
        </w:rPr>
      </w:pPr>
      <w:r w:rsidRPr="001833CE">
        <w:rPr>
          <w:b/>
          <w:bCs/>
        </w:rPr>
        <w:t>___________</w:t>
      </w:r>
      <w:r>
        <w:rPr>
          <w:b/>
          <w:bCs/>
        </w:rPr>
        <w:t>______________________________</w:t>
      </w:r>
    </w:p>
    <w:p w:rsidR="00FF6FE5" w:rsidRPr="001833CE" w:rsidRDefault="00FF6FE5" w:rsidP="00FF6FE5">
      <w:pPr>
        <w:ind w:left="5040"/>
        <w:rPr>
          <w:b/>
          <w:bCs/>
        </w:rPr>
      </w:pPr>
      <w:r w:rsidRPr="001833CE">
        <w:rPr>
          <w:b/>
          <w:bCs/>
        </w:rPr>
        <w:t>Jeff Landry</w:t>
      </w:r>
    </w:p>
    <w:p w:rsidR="00FF6FE5" w:rsidRPr="001833CE" w:rsidRDefault="00FF6FE5" w:rsidP="00FF6FE5">
      <w:pPr>
        <w:ind w:left="5040"/>
        <w:rPr>
          <w:b/>
          <w:bCs/>
        </w:rPr>
      </w:pPr>
      <w:r w:rsidRPr="001833CE">
        <w:rPr>
          <w:b/>
          <w:bCs/>
        </w:rPr>
        <w:t>GOVERNOR OF LOUISIANA</w:t>
      </w:r>
    </w:p>
    <w:p w:rsidR="00FF6FE5" w:rsidRPr="001833CE" w:rsidRDefault="00FF6FE5" w:rsidP="00FF6FE5">
      <w:pPr>
        <w:rPr>
          <w:b/>
          <w:bCs/>
        </w:rPr>
      </w:pPr>
    </w:p>
    <w:p w:rsidR="00FF6FE5" w:rsidRPr="001833CE" w:rsidRDefault="00FF6FE5" w:rsidP="00FF6FE5">
      <w:pPr>
        <w:rPr>
          <w:b/>
          <w:bCs/>
        </w:rPr>
      </w:pPr>
    </w:p>
    <w:p w:rsidR="00FF6FE5" w:rsidRPr="001833CE" w:rsidRDefault="00FF6FE5" w:rsidP="00FF6FE5">
      <w:pPr>
        <w:rPr>
          <w:b/>
          <w:bCs/>
        </w:rPr>
      </w:pPr>
    </w:p>
    <w:p w:rsidR="00FF6FE5" w:rsidRPr="001833CE" w:rsidRDefault="00FF6FE5" w:rsidP="00FF6FE5">
      <w:pPr>
        <w:rPr>
          <w:b/>
          <w:bCs/>
        </w:rPr>
      </w:pPr>
      <w:r w:rsidRPr="001833CE">
        <w:rPr>
          <w:b/>
          <w:bCs/>
        </w:rPr>
        <w:t>ATTEST BY THE</w:t>
      </w:r>
    </w:p>
    <w:p w:rsidR="00FF6FE5" w:rsidRPr="001833CE" w:rsidRDefault="00FF6FE5" w:rsidP="00FF6FE5">
      <w:pPr>
        <w:rPr>
          <w:b/>
          <w:bCs/>
        </w:rPr>
      </w:pPr>
      <w:r w:rsidRPr="001833CE">
        <w:rPr>
          <w:b/>
          <w:bCs/>
        </w:rPr>
        <w:t>SECRETARY OF STATE</w:t>
      </w:r>
    </w:p>
    <w:p w:rsidR="00FF6FE5" w:rsidRPr="001833CE" w:rsidRDefault="00FF6FE5" w:rsidP="00FF6FE5">
      <w:pPr>
        <w:rPr>
          <w:b/>
          <w:bCs/>
        </w:rPr>
      </w:pPr>
    </w:p>
    <w:p w:rsidR="00FF6FE5" w:rsidRPr="001833CE" w:rsidRDefault="00FF6FE5" w:rsidP="00FF6FE5">
      <w:pPr>
        <w:rPr>
          <w:b/>
          <w:bCs/>
        </w:rPr>
      </w:pPr>
    </w:p>
    <w:p w:rsidR="00FF6FE5" w:rsidRPr="001833CE" w:rsidRDefault="00FF6FE5" w:rsidP="00FF6FE5">
      <w:pPr>
        <w:rPr>
          <w:b/>
          <w:bCs/>
        </w:rPr>
      </w:pPr>
    </w:p>
    <w:p w:rsidR="00FF6FE5" w:rsidRPr="001833CE" w:rsidRDefault="00FF6FE5" w:rsidP="00FF6FE5">
      <w:pPr>
        <w:rPr>
          <w:b/>
          <w:bCs/>
        </w:rPr>
      </w:pPr>
      <w:r w:rsidRPr="001833CE">
        <w:rPr>
          <w:b/>
          <w:bCs/>
        </w:rPr>
        <w:t>_____________________________________</w:t>
      </w:r>
    </w:p>
    <w:p w:rsidR="00FF6FE5" w:rsidRPr="001833CE" w:rsidRDefault="00FF6FE5" w:rsidP="00FF6FE5">
      <w:pPr>
        <w:rPr>
          <w:b/>
          <w:bCs/>
        </w:rPr>
      </w:pPr>
      <w:r w:rsidRPr="001833CE">
        <w:rPr>
          <w:b/>
          <w:bCs/>
        </w:rPr>
        <w:t>Nancy Landry</w:t>
      </w:r>
    </w:p>
    <w:p w:rsidR="00FF6FE5" w:rsidRPr="001833CE" w:rsidRDefault="00FF6FE5" w:rsidP="00FF6FE5">
      <w:pPr>
        <w:rPr>
          <w:shd w:val="clear" w:color="auto" w:fill="FFFFFF"/>
        </w:rPr>
      </w:pPr>
      <w:r w:rsidRPr="001833CE">
        <w:rPr>
          <w:b/>
          <w:bCs/>
        </w:rPr>
        <w:t>SECRETARY OF STATE</w:t>
      </w:r>
    </w:p>
    <w:p w:rsidR="00FF6FE5" w:rsidRPr="00850E83" w:rsidRDefault="00FF6FE5" w:rsidP="00FF6FE5">
      <w:pPr>
        <w:tabs>
          <w:tab w:val="left" w:pos="1440"/>
        </w:tabs>
        <w:ind w:left="1440" w:hanging="1440"/>
        <w:jc w:val="both"/>
        <w:rPr>
          <w:sz w:val="23"/>
          <w:szCs w:val="23"/>
        </w:rPr>
      </w:pPr>
    </w:p>
    <w:p w:rsidR="00C63BFF" w:rsidRDefault="00C63BFF"/>
    <w:sectPr w:rsidR="00C63BFF" w:rsidSect="00850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20160" w:code="5"/>
      <w:pgMar w:top="1440" w:right="1080" w:bottom="720" w:left="1080" w:header="57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6815">
      <w:r>
        <w:separator/>
      </w:r>
    </w:p>
  </w:endnote>
  <w:endnote w:type="continuationSeparator" w:id="0">
    <w:p w:rsidR="00000000" w:rsidRDefault="0014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0A" w:rsidRDefault="00146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0A" w:rsidRDefault="001468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0A" w:rsidRDefault="00146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6815">
      <w:r>
        <w:separator/>
      </w:r>
    </w:p>
  </w:footnote>
  <w:footnote w:type="continuationSeparator" w:id="0">
    <w:p w:rsidR="00000000" w:rsidRDefault="0014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0A" w:rsidRDefault="00146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0A" w:rsidRDefault="001468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0A" w:rsidRDefault="001468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300"/>
    <w:multiLevelType w:val="hybridMultilevel"/>
    <w:tmpl w:val="C16CE758"/>
    <w:lvl w:ilvl="0" w:tplc="5B9A9732">
      <w:start w:val="1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4EC22547"/>
    <w:multiLevelType w:val="hybridMultilevel"/>
    <w:tmpl w:val="06BCCAA6"/>
    <w:lvl w:ilvl="0" w:tplc="DBFA89D6">
      <w:start w:val="1"/>
      <w:numFmt w:val="upperLetter"/>
      <w:lvlText w:val="%1."/>
      <w:lvlJc w:val="left"/>
      <w:pPr>
        <w:ind w:left="2880" w:hanging="720"/>
      </w:pPr>
      <w:rPr>
        <w:rFonts w:ascii="Times New Roman" w:eastAsia="Times New Roman" w:hAnsi="Times New Roman" w:cs="Times New Roman"/>
      </w:rPr>
    </w:lvl>
    <w:lvl w:ilvl="1" w:tplc="CD62CC6A">
      <w:start w:val="1"/>
      <w:numFmt w:val="lowerRoman"/>
      <w:lvlText w:val="%2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5ED661D"/>
    <w:multiLevelType w:val="hybridMultilevel"/>
    <w:tmpl w:val="B4C47182"/>
    <w:lvl w:ilvl="0" w:tplc="41EA11C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E5"/>
    <w:rsid w:val="00146815"/>
    <w:rsid w:val="003C12B7"/>
    <w:rsid w:val="005A6990"/>
    <w:rsid w:val="00C63BFF"/>
    <w:rsid w:val="00D86223"/>
    <w:rsid w:val="00FD3613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88C4"/>
  <w15:chartTrackingRefBased/>
  <w15:docId w15:val="{0F337367-207E-44EE-9980-C81FEE4F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FE5"/>
    <w:pPr>
      <w:ind w:left="720"/>
      <w:contextualSpacing/>
    </w:pPr>
  </w:style>
  <w:style w:type="paragraph" w:styleId="NormalWeb">
    <w:name w:val="Normal (Web)"/>
    <w:basedOn w:val="Normal"/>
    <w:uiPriority w:val="99"/>
    <w:rsid w:val="00FF6FE5"/>
    <w:pPr>
      <w:widowControl/>
      <w:autoSpaceDE/>
      <w:autoSpaceDN/>
      <w:adjustRightInd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F6FE5"/>
    <w:rPr>
      <w:b/>
      <w:bCs/>
    </w:rPr>
  </w:style>
  <w:style w:type="character" w:customStyle="1" w:styleId="apple-converted-space">
    <w:name w:val="apple-converted-space"/>
    <w:basedOn w:val="DefaultParagraphFont"/>
    <w:rsid w:val="00FF6FE5"/>
  </w:style>
  <w:style w:type="character" w:styleId="CommentReference">
    <w:name w:val="annotation reference"/>
    <w:basedOn w:val="DefaultParagraphFont"/>
    <w:uiPriority w:val="99"/>
    <w:semiHidden/>
    <w:unhideWhenUsed/>
    <w:rsid w:val="00FF6F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F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FE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6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F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6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FE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F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0FDD-3285-46FC-BD1B-126A09D3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Wale</dc:creator>
  <cp:keywords/>
  <dc:description/>
  <cp:lastModifiedBy>Emily Andrews</cp:lastModifiedBy>
  <cp:revision>3</cp:revision>
  <dcterms:created xsi:type="dcterms:W3CDTF">2024-01-23T00:24:00Z</dcterms:created>
  <dcterms:modified xsi:type="dcterms:W3CDTF">2024-01-23T00:26:00Z</dcterms:modified>
</cp:coreProperties>
</file>