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D81DA" w14:textId="54C7BE9A" w:rsidR="00DC5237" w:rsidRPr="00DC5237" w:rsidRDefault="00DC5237" w:rsidP="00DC5237">
      <w:pPr>
        <w:pStyle w:val="CM70"/>
        <w:spacing w:after="0"/>
        <w:jc w:val="center"/>
        <w:rPr>
          <w:b/>
          <w:bCs/>
          <w:color w:val="FF0000"/>
          <w:sz w:val="21"/>
          <w:szCs w:val="21"/>
        </w:rPr>
      </w:pPr>
      <w:r w:rsidRPr="00DC5237">
        <w:rPr>
          <w:b/>
          <w:bCs/>
          <w:color w:val="FF0000"/>
          <w:sz w:val="21"/>
          <w:szCs w:val="21"/>
        </w:rPr>
        <w:t xml:space="preserve"> (</w:t>
      </w:r>
      <w:r>
        <w:rPr>
          <w:b/>
          <w:bCs/>
          <w:i/>
          <w:iCs/>
          <w:color w:val="FF0000"/>
          <w:sz w:val="21"/>
          <w:szCs w:val="21"/>
        </w:rPr>
        <w:t>This waiver must</w:t>
      </w:r>
      <w:r w:rsidRPr="00DC5237">
        <w:rPr>
          <w:b/>
          <w:bCs/>
          <w:i/>
          <w:iCs/>
          <w:color w:val="FF0000"/>
          <w:sz w:val="21"/>
          <w:szCs w:val="21"/>
        </w:rPr>
        <w:t xml:space="preserve"> ONLY </w:t>
      </w:r>
      <w:r>
        <w:rPr>
          <w:b/>
          <w:bCs/>
          <w:i/>
          <w:iCs/>
          <w:color w:val="FF0000"/>
          <w:sz w:val="21"/>
          <w:szCs w:val="21"/>
        </w:rPr>
        <w:t xml:space="preserve">be </w:t>
      </w:r>
      <w:r w:rsidRPr="00DC5237">
        <w:rPr>
          <w:b/>
          <w:bCs/>
          <w:i/>
          <w:iCs/>
          <w:color w:val="FF0000"/>
          <w:sz w:val="21"/>
          <w:szCs w:val="21"/>
        </w:rPr>
        <w:t xml:space="preserve">in response to </w:t>
      </w:r>
      <w:r>
        <w:rPr>
          <w:b/>
          <w:bCs/>
          <w:i/>
          <w:iCs/>
          <w:color w:val="FF0000"/>
          <w:sz w:val="21"/>
          <w:szCs w:val="21"/>
        </w:rPr>
        <w:t xml:space="preserve">a </w:t>
      </w:r>
      <w:r w:rsidRPr="00DC5237">
        <w:rPr>
          <w:b/>
          <w:bCs/>
          <w:i/>
          <w:iCs/>
          <w:color w:val="FF0000"/>
          <w:sz w:val="21"/>
          <w:szCs w:val="21"/>
        </w:rPr>
        <w:t xml:space="preserve">voluntary action by the resident to waive benefits; this option should NEVER be offered by the </w:t>
      </w:r>
      <w:r>
        <w:rPr>
          <w:b/>
          <w:bCs/>
          <w:i/>
          <w:iCs/>
          <w:color w:val="FF0000"/>
          <w:sz w:val="21"/>
          <w:szCs w:val="21"/>
        </w:rPr>
        <w:t>Owner/Grantee</w:t>
      </w:r>
      <w:r w:rsidRPr="00DC5237">
        <w:rPr>
          <w:b/>
          <w:bCs/>
          <w:color w:val="FF0000"/>
          <w:sz w:val="21"/>
          <w:szCs w:val="21"/>
        </w:rPr>
        <w:t xml:space="preserve">) </w:t>
      </w:r>
    </w:p>
    <w:p w14:paraId="64037697" w14:textId="77777777" w:rsidR="00DC5237" w:rsidRDefault="00DC5237" w:rsidP="00DC5237">
      <w:pPr>
        <w:pStyle w:val="CM71"/>
        <w:jc w:val="both"/>
        <w:rPr>
          <w:sz w:val="21"/>
          <w:szCs w:val="21"/>
        </w:rPr>
      </w:pPr>
    </w:p>
    <w:p w14:paraId="176BED17" w14:textId="538AA463" w:rsidR="00DC5237" w:rsidRPr="00FE0A21" w:rsidRDefault="00DC5237" w:rsidP="00DC5237">
      <w:pPr>
        <w:pStyle w:val="Default"/>
        <w:jc w:val="center"/>
        <w:rPr>
          <w:rFonts w:ascii="Calibri" w:hAnsi="Calibri" w:cs="Calibri"/>
          <w:b/>
          <w:bCs/>
          <w:i/>
          <w:iCs/>
          <w:sz w:val="28"/>
          <w:szCs w:val="28"/>
        </w:rPr>
      </w:pPr>
      <w:r w:rsidRPr="00FE0A21">
        <w:rPr>
          <w:rFonts w:ascii="Calibri" w:hAnsi="Calibri" w:cs="Calibri"/>
          <w:b/>
          <w:bCs/>
          <w:i/>
          <w:iCs/>
          <w:sz w:val="28"/>
          <w:szCs w:val="28"/>
        </w:rPr>
        <w:t>Grantee or Agency Letterhead</w:t>
      </w:r>
    </w:p>
    <w:p w14:paraId="6150AE6B" w14:textId="77777777" w:rsidR="00DC5237" w:rsidRPr="00571B3E" w:rsidRDefault="00DC5237" w:rsidP="00DC5237">
      <w:pPr>
        <w:pStyle w:val="CM71"/>
        <w:jc w:val="both"/>
        <w:rPr>
          <w:sz w:val="22"/>
          <w:szCs w:val="22"/>
        </w:rPr>
      </w:pPr>
    </w:p>
    <w:p w14:paraId="174B6290" w14:textId="72EFD4E6" w:rsidR="00DC5237" w:rsidRPr="00571B3E" w:rsidRDefault="00DC5237" w:rsidP="00FE0A21">
      <w:pPr>
        <w:pStyle w:val="CM71"/>
        <w:numPr>
          <w:ilvl w:val="0"/>
          <w:numId w:val="2"/>
        </w:numPr>
        <w:spacing w:after="120" w:line="276" w:lineRule="auto"/>
        <w:ind w:right="360"/>
        <w:jc w:val="both"/>
        <w:rPr>
          <w:rFonts w:ascii="Calibri" w:hAnsi="Calibri" w:cs="Calibri"/>
          <w:sz w:val="22"/>
          <w:szCs w:val="22"/>
          <w:u w:val="single"/>
        </w:rPr>
      </w:pPr>
      <w:r w:rsidRPr="00571B3E">
        <w:rPr>
          <w:rFonts w:ascii="Calibri" w:hAnsi="Calibri" w:cs="Calibri"/>
          <w:sz w:val="22"/>
          <w:szCs w:val="22"/>
        </w:rPr>
        <w:t xml:space="preserve">I, </w:t>
      </w:r>
      <w:r w:rsidRPr="00571B3E">
        <w:rPr>
          <w:rFonts w:ascii="Calibri" w:hAnsi="Calibri" w:cs="Calibri"/>
          <w:i/>
          <w:iCs/>
          <w:sz w:val="22"/>
          <w:szCs w:val="22"/>
        </w:rPr>
        <w:t>(name),</w:t>
      </w:r>
      <w:r w:rsidRPr="00571B3E">
        <w:rPr>
          <w:rFonts w:ascii="Calibri" w:hAnsi="Calibri" w:cs="Calibri"/>
          <w:sz w:val="22"/>
          <w:szCs w:val="22"/>
        </w:rPr>
        <w:t xml:space="preserve"> am presently an occupant of the property located at </w:t>
      </w:r>
      <w:r w:rsidRPr="00571B3E">
        <w:rPr>
          <w:rFonts w:ascii="Calibri" w:hAnsi="Calibri" w:cs="Calibri"/>
          <w:sz w:val="22"/>
          <w:szCs w:val="22"/>
          <w:u w:val="single"/>
        </w:rPr>
        <w:tab/>
      </w:r>
      <w:r w:rsidRPr="00571B3E">
        <w:rPr>
          <w:rFonts w:ascii="Calibri" w:hAnsi="Calibri" w:cs="Calibri"/>
          <w:sz w:val="22"/>
          <w:szCs w:val="22"/>
          <w:u w:val="single"/>
        </w:rPr>
        <w:tab/>
      </w:r>
      <w:r w:rsidRPr="00571B3E">
        <w:rPr>
          <w:rFonts w:ascii="Calibri" w:hAnsi="Calibri" w:cs="Calibri"/>
          <w:sz w:val="22"/>
          <w:szCs w:val="22"/>
          <w:u w:val="single"/>
        </w:rPr>
        <w:tab/>
      </w:r>
      <w:r w:rsidRPr="00571B3E">
        <w:rPr>
          <w:rFonts w:ascii="Calibri" w:hAnsi="Calibri" w:cs="Calibri"/>
          <w:sz w:val="22"/>
          <w:szCs w:val="22"/>
          <w:u w:val="single"/>
        </w:rPr>
        <w:tab/>
      </w:r>
      <w:r w:rsidR="00FE0A21" w:rsidRPr="00571B3E">
        <w:rPr>
          <w:rFonts w:ascii="Calibri" w:hAnsi="Calibri" w:cs="Calibri"/>
          <w:sz w:val="22"/>
          <w:szCs w:val="22"/>
          <w:u w:val="single"/>
        </w:rPr>
        <w:t xml:space="preserve">    </w:t>
      </w:r>
      <w:r w:rsidRPr="00571B3E">
        <w:rPr>
          <w:rFonts w:ascii="Calibri" w:hAnsi="Calibri" w:cs="Calibri"/>
          <w:sz w:val="22"/>
          <w:szCs w:val="22"/>
          <w:u w:val="single"/>
        </w:rPr>
        <w:t>.</w:t>
      </w:r>
    </w:p>
    <w:p w14:paraId="1D09102D" w14:textId="514ED42B" w:rsidR="00DC5237" w:rsidRPr="00571B3E" w:rsidRDefault="00DC5237" w:rsidP="00FE0A21">
      <w:pPr>
        <w:pStyle w:val="Default"/>
        <w:numPr>
          <w:ilvl w:val="0"/>
          <w:numId w:val="2"/>
        </w:numPr>
        <w:spacing w:after="120" w:line="276" w:lineRule="auto"/>
        <w:ind w:right="360"/>
        <w:jc w:val="both"/>
        <w:rPr>
          <w:rFonts w:ascii="Calibri" w:hAnsi="Calibri" w:cs="Calibri"/>
          <w:color w:val="auto"/>
          <w:sz w:val="22"/>
          <w:szCs w:val="22"/>
        </w:rPr>
      </w:pPr>
      <w:r w:rsidRPr="00571B3E">
        <w:rPr>
          <w:rFonts w:ascii="Calibri" w:hAnsi="Calibri" w:cs="Calibri"/>
          <w:color w:val="auto"/>
          <w:sz w:val="22"/>
          <w:szCs w:val="22"/>
        </w:rPr>
        <w:t xml:space="preserve">I have been formally notified that this property is to be rehabilitated for a program or project to be carried out by </w:t>
      </w:r>
      <w:r w:rsidRPr="00571B3E">
        <w:rPr>
          <w:rFonts w:ascii="Calibri" w:hAnsi="Calibri" w:cs="Calibri"/>
          <w:i/>
          <w:iCs/>
          <w:color w:val="auto"/>
          <w:sz w:val="22"/>
          <w:szCs w:val="22"/>
        </w:rPr>
        <w:t xml:space="preserve">(Grantee) </w:t>
      </w:r>
      <w:r w:rsidRPr="00571B3E">
        <w:rPr>
          <w:rFonts w:ascii="Calibri" w:hAnsi="Calibri" w:cs="Calibri"/>
          <w:color w:val="auto"/>
          <w:sz w:val="22"/>
          <w:szCs w:val="22"/>
        </w:rPr>
        <w:t>with federal financial assistance provided by the U.S. Department of Housing and Urban Development (HUD), and that it will therefore be necessary for me to move permanently from this property. I have been further advised that I am eligible for relocation payments and other relocation assistance in connection with this displacement. It has been explained to me that the law provides for advisory assistance, including referral to comparable (affordable, decent, safe, and sanitary) replacement housing; for payment of actual, reasonable moving and related expenses, or for a fixed expense and dislocation allowance, at my election; and in addition, for a replacement housing payment to assist me in buying or renting a replacement home.</w:t>
      </w:r>
    </w:p>
    <w:p w14:paraId="267A9180" w14:textId="727C490F" w:rsidR="00DC5237" w:rsidRPr="00571B3E" w:rsidRDefault="00DC5237" w:rsidP="00FE0A21">
      <w:pPr>
        <w:pStyle w:val="Default"/>
        <w:numPr>
          <w:ilvl w:val="0"/>
          <w:numId w:val="2"/>
        </w:numPr>
        <w:spacing w:after="120" w:line="276" w:lineRule="auto"/>
        <w:ind w:right="360"/>
        <w:jc w:val="both"/>
        <w:rPr>
          <w:rFonts w:ascii="Calibri" w:hAnsi="Calibri" w:cs="Calibri"/>
          <w:color w:val="auto"/>
          <w:sz w:val="22"/>
          <w:szCs w:val="22"/>
        </w:rPr>
      </w:pPr>
      <w:r w:rsidRPr="00571B3E">
        <w:rPr>
          <w:rFonts w:ascii="Calibri" w:hAnsi="Calibri" w:cs="Calibri"/>
          <w:color w:val="auto"/>
          <w:sz w:val="22"/>
          <w:szCs w:val="22"/>
        </w:rPr>
        <w:t>The nature and amounts of such payments and other assistance have been specifically</w:t>
      </w:r>
      <w:r w:rsidRPr="00571B3E">
        <w:rPr>
          <w:rFonts w:ascii="Calibri" w:hAnsi="Calibri" w:cs="Calibri"/>
          <w:color w:val="auto"/>
          <w:sz w:val="22"/>
          <w:szCs w:val="22"/>
        </w:rPr>
        <w:br/>
        <w:t>described to me in sufficient detail that I fully understand my eligibility.  I was informed specifically that I would be waiving $</w:t>
      </w:r>
      <w:r w:rsidRPr="00571B3E">
        <w:rPr>
          <w:rFonts w:ascii="Calibri" w:hAnsi="Calibri" w:cs="Calibri"/>
          <w:color w:val="auto"/>
          <w:sz w:val="22"/>
          <w:szCs w:val="22"/>
          <w:u w:val="single"/>
        </w:rPr>
        <w:tab/>
      </w:r>
      <w:r w:rsidRPr="00571B3E">
        <w:rPr>
          <w:rFonts w:ascii="Calibri" w:hAnsi="Calibri" w:cs="Calibri"/>
          <w:color w:val="auto"/>
          <w:sz w:val="22"/>
          <w:szCs w:val="22"/>
          <w:u w:val="single"/>
        </w:rPr>
        <w:tab/>
      </w:r>
      <w:r w:rsidR="00FE0A21" w:rsidRPr="00571B3E">
        <w:rPr>
          <w:rFonts w:ascii="Calibri" w:hAnsi="Calibri" w:cs="Calibri"/>
          <w:color w:val="auto"/>
          <w:sz w:val="22"/>
          <w:szCs w:val="22"/>
          <w:u w:val="single"/>
        </w:rPr>
        <w:t xml:space="preserve">     </w:t>
      </w:r>
      <w:r w:rsidRPr="00571B3E">
        <w:rPr>
          <w:rFonts w:ascii="Calibri" w:hAnsi="Calibri" w:cs="Calibri"/>
          <w:color w:val="auto"/>
          <w:sz w:val="22"/>
          <w:szCs w:val="22"/>
          <w:u w:val="single"/>
        </w:rPr>
        <w:tab/>
      </w:r>
      <w:r w:rsidRPr="00571B3E">
        <w:rPr>
          <w:rFonts w:ascii="Calibri" w:hAnsi="Calibri" w:cs="Calibri"/>
          <w:color w:val="auto"/>
          <w:sz w:val="22"/>
          <w:szCs w:val="22"/>
        </w:rPr>
        <w:t xml:space="preserve"> in moving costs and $</w:t>
      </w:r>
      <w:r w:rsidRPr="00571B3E">
        <w:rPr>
          <w:rFonts w:ascii="Calibri" w:hAnsi="Calibri" w:cs="Calibri"/>
          <w:color w:val="auto"/>
          <w:sz w:val="22"/>
          <w:szCs w:val="22"/>
          <w:u w:val="single"/>
        </w:rPr>
        <w:tab/>
      </w:r>
      <w:r w:rsidRPr="00571B3E">
        <w:rPr>
          <w:rFonts w:ascii="Calibri" w:hAnsi="Calibri" w:cs="Calibri"/>
          <w:color w:val="auto"/>
          <w:sz w:val="22"/>
          <w:szCs w:val="22"/>
          <w:u w:val="single"/>
        </w:rPr>
        <w:tab/>
      </w:r>
      <w:r w:rsidR="00FE0A21" w:rsidRPr="00571B3E">
        <w:rPr>
          <w:rFonts w:ascii="Calibri" w:hAnsi="Calibri" w:cs="Calibri"/>
          <w:color w:val="auto"/>
          <w:sz w:val="22"/>
          <w:szCs w:val="22"/>
          <w:u w:val="single"/>
        </w:rPr>
        <w:t xml:space="preserve">                        </w:t>
      </w:r>
      <w:r w:rsidRPr="00571B3E">
        <w:rPr>
          <w:rFonts w:ascii="Calibri" w:hAnsi="Calibri" w:cs="Calibri"/>
          <w:color w:val="auto"/>
          <w:sz w:val="22"/>
          <w:szCs w:val="22"/>
          <w:u w:val="single"/>
        </w:rPr>
        <w:tab/>
      </w:r>
      <w:r w:rsidRPr="00571B3E">
        <w:rPr>
          <w:rFonts w:ascii="Calibri" w:hAnsi="Calibri" w:cs="Calibri"/>
          <w:color w:val="auto"/>
          <w:sz w:val="22"/>
          <w:szCs w:val="22"/>
        </w:rPr>
        <w:t xml:space="preserve"> in replacement housing payments, which is a total of </w:t>
      </w:r>
      <w:r w:rsidRPr="00571B3E">
        <w:rPr>
          <w:rFonts w:ascii="Calibri" w:hAnsi="Calibri" w:cs="Calibri"/>
          <w:iCs/>
          <w:color w:val="auto"/>
          <w:sz w:val="22"/>
          <w:szCs w:val="22"/>
        </w:rPr>
        <w:t>(total per person relocation value) $</w:t>
      </w:r>
      <w:r w:rsidRPr="00571B3E">
        <w:rPr>
          <w:rFonts w:ascii="Calibri" w:hAnsi="Calibri" w:cs="Calibri"/>
          <w:i/>
          <w:color w:val="auto"/>
          <w:sz w:val="22"/>
          <w:szCs w:val="22"/>
          <w:u w:val="single"/>
        </w:rPr>
        <w:tab/>
      </w:r>
      <w:r w:rsidR="00FE0A21" w:rsidRPr="00571B3E">
        <w:rPr>
          <w:rFonts w:ascii="Calibri" w:hAnsi="Calibri" w:cs="Calibri"/>
          <w:i/>
          <w:color w:val="auto"/>
          <w:sz w:val="22"/>
          <w:szCs w:val="22"/>
          <w:u w:val="single"/>
        </w:rPr>
        <w:t xml:space="preserve">    </w:t>
      </w:r>
      <w:r w:rsidRPr="00571B3E">
        <w:rPr>
          <w:rFonts w:ascii="Calibri" w:hAnsi="Calibri" w:cs="Calibri"/>
          <w:color w:val="auto"/>
          <w:sz w:val="22"/>
          <w:szCs w:val="22"/>
        </w:rPr>
        <w:t>.</w:t>
      </w:r>
    </w:p>
    <w:p w14:paraId="2D9F7EA8" w14:textId="77777777" w:rsidR="00FE0A21" w:rsidRPr="00571B3E" w:rsidRDefault="00DC5237" w:rsidP="00FE0A21">
      <w:pPr>
        <w:pStyle w:val="Default"/>
        <w:numPr>
          <w:ilvl w:val="0"/>
          <w:numId w:val="2"/>
        </w:numPr>
        <w:spacing w:after="120" w:line="276" w:lineRule="auto"/>
        <w:ind w:right="360"/>
        <w:jc w:val="both"/>
        <w:rPr>
          <w:rFonts w:ascii="Calibri" w:hAnsi="Calibri" w:cs="Calibri"/>
          <w:color w:val="auto"/>
          <w:sz w:val="22"/>
          <w:szCs w:val="22"/>
        </w:rPr>
      </w:pPr>
      <w:r w:rsidRPr="00571B3E">
        <w:rPr>
          <w:rFonts w:ascii="Calibri" w:hAnsi="Calibri" w:cs="Calibri"/>
          <w:color w:val="auto"/>
          <w:sz w:val="22"/>
          <w:szCs w:val="22"/>
        </w:rPr>
        <w:t>I have determined not to claim the benefits available to me, and hereby release  (</w:t>
      </w:r>
      <w:r w:rsidRPr="00571B3E">
        <w:rPr>
          <w:rFonts w:ascii="Calibri" w:hAnsi="Calibri" w:cs="Calibri"/>
          <w:i/>
          <w:iCs/>
          <w:color w:val="auto"/>
          <w:sz w:val="22"/>
          <w:szCs w:val="22"/>
        </w:rPr>
        <w:t>Grantee’s name</w:t>
      </w:r>
      <w:r w:rsidRPr="00571B3E">
        <w:rPr>
          <w:rFonts w:ascii="Calibri" w:hAnsi="Calibri" w:cs="Calibri"/>
          <w:color w:val="auto"/>
          <w:sz w:val="22"/>
          <w:szCs w:val="22"/>
        </w:rPr>
        <w:t>) from all obligations and liability regarding them. I do this freely, based on my full understanding of all my legal rights. I am under no duress or coercion by (</w:t>
      </w:r>
      <w:r w:rsidRPr="00571B3E">
        <w:rPr>
          <w:rFonts w:ascii="Calibri" w:hAnsi="Calibri" w:cs="Calibri"/>
          <w:i/>
          <w:iCs/>
          <w:color w:val="auto"/>
          <w:sz w:val="22"/>
          <w:szCs w:val="22"/>
        </w:rPr>
        <w:t>Grantee</w:t>
      </w:r>
      <w:r w:rsidRPr="00571B3E">
        <w:rPr>
          <w:rFonts w:ascii="Calibri" w:hAnsi="Calibri" w:cs="Calibri"/>
          <w:color w:val="auto"/>
          <w:sz w:val="22"/>
          <w:szCs w:val="22"/>
        </w:rPr>
        <w:t>) and make this decision without reservation or qualification.</w:t>
      </w:r>
    </w:p>
    <w:p w14:paraId="300E27D5" w14:textId="5ACACCDE" w:rsidR="00DC5237" w:rsidRPr="00571B3E" w:rsidRDefault="00DC5237" w:rsidP="00FE0A21">
      <w:pPr>
        <w:pStyle w:val="Default"/>
        <w:numPr>
          <w:ilvl w:val="0"/>
          <w:numId w:val="2"/>
        </w:numPr>
        <w:spacing w:after="120" w:line="276" w:lineRule="auto"/>
        <w:ind w:right="360"/>
        <w:jc w:val="both"/>
        <w:rPr>
          <w:rFonts w:ascii="Calibri" w:hAnsi="Calibri" w:cs="Calibri"/>
          <w:color w:val="auto"/>
          <w:sz w:val="22"/>
          <w:szCs w:val="22"/>
        </w:rPr>
      </w:pPr>
      <w:r w:rsidRPr="00571B3E">
        <w:rPr>
          <w:rFonts w:ascii="Calibri" w:hAnsi="Calibri" w:cs="Calibri"/>
          <w:color w:val="auto"/>
          <w:sz w:val="22"/>
          <w:szCs w:val="22"/>
        </w:rPr>
        <w:t>This waiver shall expire on (</w:t>
      </w:r>
      <w:r w:rsidRPr="00571B3E">
        <w:rPr>
          <w:rFonts w:ascii="Calibri" w:hAnsi="Calibri" w:cs="Calibri"/>
          <w:i/>
          <w:iCs/>
          <w:color w:val="auto"/>
          <w:sz w:val="22"/>
          <w:szCs w:val="22"/>
        </w:rPr>
        <w:t>date</w:t>
      </w:r>
      <w:r w:rsidRPr="00571B3E">
        <w:rPr>
          <w:rFonts w:ascii="Calibri" w:hAnsi="Calibri" w:cs="Calibri"/>
          <w:color w:val="auto"/>
          <w:sz w:val="22"/>
          <w:szCs w:val="22"/>
        </w:rPr>
        <w:t xml:space="preserve">), unless the assisted program or project has been completed by that date. </w:t>
      </w:r>
    </w:p>
    <w:p w14:paraId="2A1AEBF3" w14:textId="77777777" w:rsidR="00DC5237" w:rsidRPr="00571B3E" w:rsidRDefault="00DC5237" w:rsidP="00FE0A21">
      <w:pPr>
        <w:pStyle w:val="Default"/>
        <w:spacing w:after="240"/>
        <w:ind w:right="360"/>
        <w:jc w:val="both"/>
        <w:rPr>
          <w:rFonts w:ascii="Calibri" w:hAnsi="Calibri" w:cs="Calibri"/>
          <w:color w:val="auto"/>
          <w:sz w:val="22"/>
          <w:szCs w:val="22"/>
        </w:rPr>
      </w:pPr>
    </w:p>
    <w:p w14:paraId="16F961F3" w14:textId="77777777" w:rsidR="00FE0A21" w:rsidRPr="00571B3E" w:rsidRDefault="00DC5237" w:rsidP="00FE0A21">
      <w:pPr>
        <w:pStyle w:val="CM71"/>
        <w:tabs>
          <w:tab w:val="left" w:pos="5040"/>
        </w:tabs>
        <w:spacing w:after="240" w:line="258" w:lineRule="atLeast"/>
        <w:ind w:right="360"/>
        <w:rPr>
          <w:rFonts w:ascii="Calibri" w:hAnsi="Calibri" w:cs="Calibri"/>
          <w:sz w:val="22"/>
          <w:szCs w:val="22"/>
        </w:rPr>
      </w:pPr>
      <w:r w:rsidRPr="00571B3E">
        <w:rPr>
          <w:rFonts w:ascii="Calibri" w:hAnsi="Calibri" w:cs="Calibri"/>
          <w:sz w:val="22"/>
          <w:szCs w:val="22"/>
        </w:rPr>
        <w:t>Witness: ______________________________</w:t>
      </w:r>
      <w:r w:rsidR="00FE0A21" w:rsidRPr="00571B3E">
        <w:rPr>
          <w:rFonts w:ascii="Calibri" w:hAnsi="Calibri" w:cs="Calibri"/>
          <w:sz w:val="22"/>
          <w:szCs w:val="22"/>
        </w:rPr>
        <w:tab/>
      </w:r>
      <w:r w:rsidRPr="00571B3E">
        <w:rPr>
          <w:rFonts w:ascii="Calibri" w:hAnsi="Calibri" w:cs="Calibri"/>
          <w:sz w:val="22"/>
          <w:szCs w:val="22"/>
        </w:rPr>
        <w:t xml:space="preserve">Signature: </w:t>
      </w:r>
      <w:r w:rsidR="00FE0A21" w:rsidRPr="00571B3E">
        <w:rPr>
          <w:rFonts w:ascii="Calibri" w:hAnsi="Calibri" w:cs="Calibri"/>
          <w:sz w:val="22"/>
          <w:szCs w:val="22"/>
        </w:rPr>
        <w:t>____________________________</w:t>
      </w:r>
      <w:r w:rsidRPr="00571B3E">
        <w:rPr>
          <w:rFonts w:ascii="Calibri" w:hAnsi="Calibri" w:cs="Calibri"/>
          <w:sz w:val="22"/>
          <w:szCs w:val="22"/>
        </w:rPr>
        <w:t>___</w:t>
      </w:r>
    </w:p>
    <w:p w14:paraId="0C6EED14" w14:textId="393DE7FB" w:rsidR="00DC5237" w:rsidRPr="00571B3E" w:rsidRDefault="00DC5237" w:rsidP="00FE0A21">
      <w:pPr>
        <w:pStyle w:val="CM71"/>
        <w:tabs>
          <w:tab w:val="left" w:pos="5040"/>
        </w:tabs>
        <w:spacing w:after="240" w:line="258" w:lineRule="atLeast"/>
        <w:ind w:right="360"/>
        <w:rPr>
          <w:rFonts w:ascii="Calibri" w:hAnsi="Calibri" w:cs="Calibri"/>
          <w:sz w:val="22"/>
          <w:szCs w:val="22"/>
        </w:rPr>
      </w:pPr>
      <w:r w:rsidRPr="00571B3E">
        <w:rPr>
          <w:rFonts w:ascii="Calibri" w:hAnsi="Calibri" w:cs="Calibri"/>
          <w:sz w:val="22"/>
          <w:szCs w:val="22"/>
        </w:rPr>
        <w:t xml:space="preserve"> </w:t>
      </w:r>
    </w:p>
    <w:p w14:paraId="40290062" w14:textId="45407195" w:rsidR="00DC5237" w:rsidRPr="00571B3E" w:rsidRDefault="00FE0A21" w:rsidP="00FE0A21">
      <w:pPr>
        <w:pStyle w:val="CM71"/>
        <w:spacing w:after="0"/>
        <w:ind w:right="360"/>
        <w:rPr>
          <w:rFonts w:ascii="Calibri" w:hAnsi="Calibri" w:cs="Calibri"/>
          <w:sz w:val="22"/>
          <w:szCs w:val="22"/>
        </w:rPr>
      </w:pPr>
      <w:r w:rsidRPr="00571B3E">
        <w:rPr>
          <w:rFonts w:ascii="Calibri" w:hAnsi="Calibri" w:cs="Calibri"/>
          <w:sz w:val="22"/>
          <w:szCs w:val="22"/>
        </w:rPr>
        <w:t>(Seal, if any)</w:t>
      </w:r>
      <w:r w:rsidRPr="00571B3E">
        <w:rPr>
          <w:rFonts w:ascii="Calibri" w:hAnsi="Calibri" w:cs="Calibri"/>
          <w:sz w:val="22"/>
          <w:szCs w:val="22"/>
        </w:rPr>
        <w:tab/>
      </w:r>
      <w:r w:rsidRPr="00571B3E">
        <w:rPr>
          <w:rFonts w:ascii="Calibri" w:hAnsi="Calibri" w:cs="Calibri"/>
          <w:sz w:val="22"/>
          <w:szCs w:val="22"/>
        </w:rPr>
        <w:tab/>
      </w:r>
      <w:r w:rsidRPr="00571B3E">
        <w:rPr>
          <w:rFonts w:ascii="Calibri" w:hAnsi="Calibri" w:cs="Calibri"/>
          <w:sz w:val="22"/>
          <w:szCs w:val="22"/>
        </w:rPr>
        <w:tab/>
      </w:r>
      <w:r w:rsidRPr="00571B3E">
        <w:rPr>
          <w:rFonts w:ascii="Calibri" w:hAnsi="Calibri" w:cs="Calibri"/>
          <w:sz w:val="22"/>
          <w:szCs w:val="22"/>
        </w:rPr>
        <w:tab/>
      </w:r>
      <w:r w:rsidRPr="00571B3E">
        <w:rPr>
          <w:rFonts w:ascii="Calibri" w:hAnsi="Calibri" w:cs="Calibri"/>
          <w:sz w:val="22"/>
          <w:szCs w:val="22"/>
        </w:rPr>
        <w:tab/>
      </w:r>
      <w:r w:rsidRPr="00571B3E">
        <w:rPr>
          <w:rFonts w:ascii="Calibri" w:hAnsi="Calibri" w:cs="Calibri"/>
          <w:sz w:val="22"/>
          <w:szCs w:val="22"/>
        </w:rPr>
        <w:tab/>
      </w:r>
      <w:r w:rsidR="00DC5237" w:rsidRPr="00571B3E">
        <w:rPr>
          <w:rFonts w:ascii="Calibri" w:hAnsi="Calibri" w:cs="Calibri"/>
          <w:sz w:val="22"/>
          <w:szCs w:val="22"/>
        </w:rPr>
        <w:t xml:space="preserve">_________________________________ </w:t>
      </w:r>
    </w:p>
    <w:p w14:paraId="1EA437E6" w14:textId="77777777" w:rsidR="00FE0A21" w:rsidRPr="00571B3E" w:rsidRDefault="00FE0A21" w:rsidP="00FE0A21">
      <w:pPr>
        <w:pStyle w:val="CM1"/>
        <w:spacing w:after="240"/>
        <w:ind w:left="5040" w:right="360"/>
        <w:rPr>
          <w:rFonts w:ascii="Calibri" w:hAnsi="Calibri" w:cs="Calibri"/>
          <w:sz w:val="22"/>
          <w:szCs w:val="22"/>
        </w:rPr>
      </w:pPr>
      <w:r w:rsidRPr="00571B3E">
        <w:rPr>
          <w:rFonts w:ascii="Calibri" w:hAnsi="Calibri" w:cs="Calibri"/>
          <w:sz w:val="22"/>
          <w:szCs w:val="22"/>
        </w:rPr>
        <w:t>Signature</w:t>
      </w:r>
    </w:p>
    <w:p w14:paraId="6DB3C49C" w14:textId="28C4BD70" w:rsidR="00FE0A21" w:rsidRPr="00571B3E" w:rsidRDefault="00DC5237" w:rsidP="00FE0A21">
      <w:pPr>
        <w:pStyle w:val="CM1"/>
        <w:spacing w:after="240"/>
        <w:ind w:left="5040" w:right="360"/>
        <w:rPr>
          <w:rFonts w:ascii="Calibri" w:hAnsi="Calibri" w:cs="Calibri"/>
          <w:sz w:val="22"/>
          <w:szCs w:val="22"/>
        </w:rPr>
      </w:pPr>
      <w:r w:rsidRPr="00571B3E">
        <w:rPr>
          <w:rFonts w:ascii="Calibri" w:hAnsi="Calibri" w:cs="Calibri"/>
          <w:sz w:val="22"/>
          <w:szCs w:val="22"/>
        </w:rPr>
        <w:t xml:space="preserve">Notary Public </w:t>
      </w:r>
    </w:p>
    <w:p w14:paraId="0000932F" w14:textId="5F9564F9" w:rsidR="00DC5237" w:rsidRPr="00571B3E" w:rsidRDefault="00DC5237" w:rsidP="00FE0A21">
      <w:pPr>
        <w:pStyle w:val="CM1"/>
        <w:spacing w:after="240"/>
        <w:ind w:left="5040" w:right="360"/>
        <w:rPr>
          <w:rFonts w:ascii="Calibri" w:hAnsi="Calibri" w:cs="Calibri"/>
          <w:sz w:val="22"/>
          <w:szCs w:val="22"/>
        </w:rPr>
      </w:pPr>
      <w:r w:rsidRPr="00571B3E">
        <w:rPr>
          <w:rFonts w:ascii="Calibri" w:hAnsi="Calibri" w:cs="Calibri"/>
          <w:sz w:val="22"/>
          <w:szCs w:val="22"/>
        </w:rPr>
        <w:t>My Commission Expires:</w:t>
      </w:r>
      <w:r w:rsidR="00FE0A21" w:rsidRPr="00571B3E">
        <w:rPr>
          <w:rFonts w:ascii="Calibri" w:hAnsi="Calibri" w:cs="Calibri"/>
          <w:sz w:val="22"/>
          <w:szCs w:val="22"/>
        </w:rPr>
        <w:t xml:space="preserve"> </w:t>
      </w:r>
      <w:r w:rsidRPr="00571B3E">
        <w:rPr>
          <w:rFonts w:ascii="Calibri" w:hAnsi="Calibri" w:cs="Calibri"/>
          <w:sz w:val="22"/>
          <w:szCs w:val="22"/>
        </w:rPr>
        <w:t xml:space="preserve">___________________ </w:t>
      </w:r>
    </w:p>
    <w:p w14:paraId="0913CE04" w14:textId="312258AF" w:rsidR="00EA0858" w:rsidRPr="00571B3E" w:rsidRDefault="00EA0858" w:rsidP="00FE0A21">
      <w:pPr>
        <w:ind w:right="360"/>
        <w:rPr>
          <w:rFonts w:ascii="Calibri" w:hAnsi="Calibri" w:cs="Calibri"/>
        </w:rPr>
      </w:pPr>
    </w:p>
    <w:sectPr w:rsidR="00EA0858" w:rsidRPr="00571B3E" w:rsidSect="00261650">
      <w:headerReference w:type="even" r:id="rId7"/>
      <w:headerReference w:type="default" r:id="rId8"/>
      <w:footerReference w:type="even" r:id="rId9"/>
      <w:footerReference w:type="default" r:id="rId10"/>
      <w:headerReference w:type="first" r:id="rId11"/>
      <w:footerReference w:type="first" r:id="rId12"/>
      <w:pgSz w:w="12240" w:h="15840"/>
      <w:pgMar w:top="36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144438" w14:textId="77777777" w:rsidR="00261650" w:rsidRDefault="00261650" w:rsidP="00DC5237">
      <w:pPr>
        <w:spacing w:after="0" w:line="240" w:lineRule="auto"/>
      </w:pPr>
      <w:r>
        <w:separator/>
      </w:r>
    </w:p>
  </w:endnote>
  <w:endnote w:type="continuationSeparator" w:id="0">
    <w:p w14:paraId="18F7BF73" w14:textId="77777777" w:rsidR="00261650" w:rsidRDefault="00261650" w:rsidP="00DC5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B6BB2" w14:textId="77777777" w:rsidR="008E1DA6" w:rsidRDefault="008E1DA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BCCB4" w14:textId="5B7BDED4" w:rsidR="00FE0A21" w:rsidRPr="00FE0A21" w:rsidRDefault="0037770C" w:rsidP="0037770C">
    <w:pPr>
      <w:pStyle w:val="Footer"/>
      <w:tabs>
        <w:tab w:val="clear" w:pos="9360"/>
        <w:tab w:val="right" w:pos="9810"/>
      </w:tabs>
      <w:rPr>
        <w:color w:val="A6A6A6" w:themeColor="background1" w:themeShade="A6"/>
      </w:rPr>
    </w:pPr>
    <w:r>
      <w:rPr>
        <w:color w:val="A6A6A6" w:themeColor="background1" w:themeShade="A6"/>
      </w:rPr>
      <w:t>4.1.2024</w:t>
    </w:r>
    <w:r>
      <w:rPr>
        <w:color w:val="A6A6A6" w:themeColor="background1" w:themeShade="A6"/>
      </w:rPr>
      <w:tab/>
    </w:r>
    <w:r>
      <w:rPr>
        <w:color w:val="A6A6A6" w:themeColor="background1" w:themeShade="A6"/>
      </w:rPr>
      <w:tab/>
      <w:t xml:space="preserve">        </w:t>
    </w:r>
    <w:r w:rsidR="00FE0A21" w:rsidRPr="00FE0A21">
      <w:rPr>
        <w:color w:val="A6A6A6" w:themeColor="background1" w:themeShade="A6"/>
      </w:rPr>
      <w:t>LCDBG Grantee Handbook</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680B25" w14:textId="77777777" w:rsidR="008E1DA6" w:rsidRDefault="008E1D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F90982" w14:textId="77777777" w:rsidR="00261650" w:rsidRDefault="00261650" w:rsidP="00DC5237">
      <w:pPr>
        <w:spacing w:after="0" w:line="240" w:lineRule="auto"/>
      </w:pPr>
      <w:r>
        <w:separator/>
      </w:r>
    </w:p>
  </w:footnote>
  <w:footnote w:type="continuationSeparator" w:id="0">
    <w:p w14:paraId="0E12E3F8" w14:textId="77777777" w:rsidR="00261650" w:rsidRDefault="00261650" w:rsidP="00DC5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B0362" w14:textId="77777777" w:rsidR="008E1DA6" w:rsidRDefault="008E1D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42EC2" w14:textId="745D18F1" w:rsidR="00DC5237" w:rsidRPr="00DC5237" w:rsidRDefault="00DC5237" w:rsidP="00DC5237">
    <w:pPr>
      <w:pStyle w:val="BodyText"/>
      <w:rPr>
        <w:rFonts w:ascii="Times New Roman"/>
        <w:sz w:val="20"/>
      </w:rPr>
    </w:pPr>
    <w:r>
      <w:rPr>
        <w:rFonts w:ascii="Times New Roman"/>
        <w:noProof/>
        <w:sz w:val="20"/>
      </w:rPr>
      <mc:AlternateContent>
        <mc:Choice Requires="wpg">
          <w:drawing>
            <wp:inline distT="0" distB="0" distL="0" distR="0" wp14:anchorId="036B4FB1" wp14:editId="768F592D">
              <wp:extent cx="6400800" cy="481632"/>
              <wp:effectExtent l="0" t="0" r="0" b="13970"/>
              <wp:docPr id="1064193958"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0800" cy="481632"/>
                        <a:chOff x="-56" y="-1000"/>
                        <a:chExt cx="9489" cy="766"/>
                      </a:xfrm>
                    </wpg:grpSpPr>
                    <pic:pic xmlns:pic="http://schemas.openxmlformats.org/drawingml/2006/picture">
                      <pic:nvPicPr>
                        <pic:cNvPr id="1327050381"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56" y="-1000"/>
                          <a:ext cx="9433" cy="646"/>
                        </a:xfrm>
                        <a:prstGeom prst="rect">
                          <a:avLst/>
                        </a:prstGeom>
                        <a:noFill/>
                        <a:extLst>
                          <a:ext uri="{909E8E84-426E-40DD-AFC4-6F175D3DCCD1}">
                            <a14:hiddenFill xmlns:a14="http://schemas.microsoft.com/office/drawing/2010/main">
                              <a:solidFill>
                                <a:srgbClr val="FFFFFF"/>
                              </a:solidFill>
                            </a14:hiddenFill>
                          </a:ext>
                        </a:extLst>
                      </pic:spPr>
                    </pic:pic>
                    <wps:wsp>
                      <wps:cNvPr id="1044485977" name="Text Box 3"/>
                      <wps:cNvSpPr txBox="1">
                        <a:spLocks noChangeArrowheads="1"/>
                      </wps:cNvSpPr>
                      <wps:spPr bwMode="auto">
                        <a:xfrm>
                          <a:off x="-1" y="-880"/>
                          <a:ext cx="9434" cy="6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7583C" w14:textId="50A995B3" w:rsidR="00DC5237" w:rsidRDefault="00DC5237" w:rsidP="00DC5237">
                            <w:pPr>
                              <w:spacing w:before="5"/>
                              <w:ind w:left="36" w:right="468" w:firstLine="2"/>
                              <w:rPr>
                                <w:b/>
                                <w:sz w:val="24"/>
                              </w:rPr>
                            </w:pPr>
                            <w:r>
                              <w:rPr>
                                <w:b/>
                                <w:sz w:val="24"/>
                              </w:rPr>
                              <w:t>C-2</w:t>
                            </w:r>
                            <w:r w:rsidR="008E1DA6">
                              <w:rPr>
                                <w:b/>
                                <w:sz w:val="24"/>
                              </w:rPr>
                              <w:t>2</w:t>
                            </w:r>
                            <w:r>
                              <w:rPr>
                                <w:b/>
                                <w:sz w:val="24"/>
                              </w:rPr>
                              <w:t xml:space="preserve">: WAIVER OF RELOCATION ASSISTANCE </w:t>
                            </w:r>
                          </w:p>
                        </w:txbxContent>
                      </wps:txbx>
                      <wps:bodyPr rot="0" vert="horz" wrap="square" lIns="0" tIns="0" rIns="0" bIns="0" anchor="t" anchorCtr="0" upright="1">
                        <a:noAutofit/>
                      </wps:bodyPr>
                    </wps:wsp>
                  </wpg:wgp>
                </a:graphicData>
              </a:graphic>
            </wp:inline>
          </w:drawing>
        </mc:Choice>
        <mc:Fallback>
          <w:pict>
            <v:group w14:anchorId="036B4FB1" id="Group 1" o:spid="_x0000_s1026" style="width:7in;height:37.9pt;mso-position-horizontal-relative:char;mso-position-vertical-relative:line" coordorigin="-56,-1000" coordsize="9489,76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6;top:-1000;width:9433;height: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">
                <v:imagedata r:id="rId2" o:title=""/>
              </v:shape>
              <v:shapetype id="_x0000_t202" coordsize="21600,21600" o:spt="202" path="m,l,21600r21600,l21600,xe">
                <v:stroke joinstyle="miter"/>
                <v:path gradientshapeok="t" o:connecttype="rect"/>
              </v:shapetype>
              <v:shape id="Text Box 3" o:spid="_x0000_s1028" type="#_x0000_t202" style="position:absolute;left:-1;top:-880;width:9434;height:6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" filled="f" stroked="f">
                <v:textbox inset="0,0,0,0">
                  <w:txbxContent>
                    <w:p w14:paraId="2D87583C" w14:textId="50A995B3" w:rsidR="00DC5237" w:rsidRDefault="00DC5237" w:rsidP="00DC5237">
                      <w:pPr>
                        <w:spacing w:before="5"/>
                        <w:ind w:left="36" w:right="468" w:firstLine="2"/>
                        <w:rPr>
                          <w:b/>
                          <w:sz w:val="24"/>
                        </w:rPr>
                      </w:pPr>
                      <w:r>
                        <w:rPr>
                          <w:b/>
                          <w:sz w:val="24"/>
                        </w:rPr>
                        <w:t>C-2</w:t>
                      </w:r>
                      <w:r w:rsidR="008E1DA6">
                        <w:rPr>
                          <w:b/>
                          <w:sz w:val="24"/>
                        </w:rPr>
                        <w:t>2</w:t>
                      </w:r>
                      <w:r>
                        <w:rPr>
                          <w:b/>
                          <w:sz w:val="24"/>
                        </w:rPr>
                        <w:t xml:space="preserve">: WAIVER OF RELOCATION ASSISTANCE </w:t>
                      </w:r>
                    </w:p>
                  </w:txbxContent>
                </v:textbox>
              </v:shap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51905" w14:textId="77777777" w:rsidR="008E1DA6" w:rsidRDefault="008E1DA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76A97"/>
    <w:multiLevelType w:val="hybridMultilevel"/>
    <w:tmpl w:val="A76FE87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8E66CB1"/>
    <w:multiLevelType w:val="hybridMultilevel"/>
    <w:tmpl w:val="FC8ABC6E"/>
    <w:lvl w:ilvl="0" w:tplc="0DE8F3D6">
      <w:start w:val="1"/>
      <w:numFmt w:val="decimal"/>
      <w:lvlText w:val="%1)"/>
      <w:lvlJc w:val="left"/>
      <w:pPr>
        <w:ind w:left="720" w:hanging="360"/>
      </w:pPr>
      <w:rPr>
        <w:rFonts w:ascii="Arial" w:hAnsi="Arial"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953175">
    <w:abstractNumId w:val="0"/>
  </w:num>
  <w:num w:numId="2" w16cid:durableId="146723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237"/>
    <w:rsid w:val="00261650"/>
    <w:rsid w:val="0037770C"/>
    <w:rsid w:val="00571B3E"/>
    <w:rsid w:val="008E1DA6"/>
    <w:rsid w:val="00DC5237"/>
    <w:rsid w:val="00E607AF"/>
    <w:rsid w:val="00EA0858"/>
    <w:rsid w:val="00F308B6"/>
    <w:rsid w:val="00FE0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428F2E"/>
  <w15:chartTrackingRefBased/>
  <w15:docId w15:val="{7B11562F-1D67-4DD1-B686-F926391980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237"/>
    <w:pPr>
      <w:spacing w:after="200" w:line="276" w:lineRule="auto"/>
    </w:pPr>
    <w:rPr>
      <w:rFonts w:eastAsiaTheme="minorEastAsia"/>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C5237"/>
    <w:pPr>
      <w:widowControl w:val="0"/>
      <w:autoSpaceDE w:val="0"/>
      <w:autoSpaceDN w:val="0"/>
      <w:adjustRightInd w:val="0"/>
      <w:spacing w:after="0" w:line="240" w:lineRule="auto"/>
    </w:pPr>
    <w:rPr>
      <w:rFonts w:ascii="Arial" w:eastAsiaTheme="minorEastAsia" w:hAnsi="Arial" w:cs="Arial"/>
      <w:color w:val="000000"/>
      <w:kern w:val="0"/>
      <w:sz w:val="24"/>
      <w:szCs w:val="24"/>
      <w14:ligatures w14:val="none"/>
    </w:rPr>
  </w:style>
  <w:style w:type="paragraph" w:customStyle="1" w:styleId="CM1">
    <w:name w:val="CM1"/>
    <w:basedOn w:val="Default"/>
    <w:next w:val="Default"/>
    <w:uiPriority w:val="99"/>
    <w:rsid w:val="00DC5237"/>
    <w:pPr>
      <w:spacing w:line="258" w:lineRule="atLeast"/>
    </w:pPr>
    <w:rPr>
      <w:color w:val="auto"/>
    </w:rPr>
  </w:style>
  <w:style w:type="paragraph" w:customStyle="1" w:styleId="CM70">
    <w:name w:val="CM70"/>
    <w:basedOn w:val="Default"/>
    <w:next w:val="Default"/>
    <w:uiPriority w:val="99"/>
    <w:rsid w:val="00DC5237"/>
    <w:pPr>
      <w:spacing w:after="465"/>
    </w:pPr>
    <w:rPr>
      <w:color w:val="auto"/>
    </w:rPr>
  </w:style>
  <w:style w:type="paragraph" w:customStyle="1" w:styleId="CM71">
    <w:name w:val="CM71"/>
    <w:basedOn w:val="Default"/>
    <w:next w:val="Default"/>
    <w:uiPriority w:val="99"/>
    <w:rsid w:val="00DC5237"/>
    <w:pPr>
      <w:spacing w:after="230"/>
    </w:pPr>
    <w:rPr>
      <w:color w:val="auto"/>
    </w:rPr>
  </w:style>
  <w:style w:type="paragraph" w:customStyle="1" w:styleId="CM72">
    <w:name w:val="CM72"/>
    <w:basedOn w:val="Default"/>
    <w:next w:val="Default"/>
    <w:uiPriority w:val="99"/>
    <w:rsid w:val="00DC5237"/>
    <w:pPr>
      <w:spacing w:after="673"/>
    </w:pPr>
    <w:rPr>
      <w:color w:val="auto"/>
    </w:rPr>
  </w:style>
  <w:style w:type="paragraph" w:customStyle="1" w:styleId="CM74">
    <w:name w:val="CM74"/>
    <w:basedOn w:val="Default"/>
    <w:next w:val="Default"/>
    <w:uiPriority w:val="99"/>
    <w:rsid w:val="00DC5237"/>
    <w:pPr>
      <w:spacing w:after="1163"/>
    </w:pPr>
    <w:rPr>
      <w:color w:val="auto"/>
    </w:rPr>
  </w:style>
  <w:style w:type="paragraph" w:customStyle="1" w:styleId="CM46">
    <w:name w:val="CM46"/>
    <w:basedOn w:val="Default"/>
    <w:next w:val="Default"/>
    <w:uiPriority w:val="99"/>
    <w:rsid w:val="00DC5237"/>
    <w:pPr>
      <w:spacing w:line="438" w:lineRule="atLeast"/>
    </w:pPr>
    <w:rPr>
      <w:color w:val="auto"/>
    </w:rPr>
  </w:style>
  <w:style w:type="paragraph" w:styleId="NoSpacing">
    <w:name w:val="No Spacing"/>
    <w:uiPriority w:val="1"/>
    <w:qFormat/>
    <w:rsid w:val="00DC5237"/>
    <w:pPr>
      <w:spacing w:after="0" w:line="240" w:lineRule="auto"/>
    </w:pPr>
    <w:rPr>
      <w:rFonts w:eastAsiaTheme="minorEastAsia"/>
      <w:kern w:val="0"/>
      <w14:ligatures w14:val="none"/>
    </w:rPr>
  </w:style>
  <w:style w:type="paragraph" w:styleId="Header">
    <w:name w:val="header"/>
    <w:basedOn w:val="Normal"/>
    <w:link w:val="HeaderChar"/>
    <w:uiPriority w:val="99"/>
    <w:unhideWhenUsed/>
    <w:rsid w:val="00DC52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37"/>
    <w:rPr>
      <w:rFonts w:eastAsiaTheme="minorEastAsia"/>
      <w:kern w:val="0"/>
      <w14:ligatures w14:val="none"/>
    </w:rPr>
  </w:style>
  <w:style w:type="paragraph" w:styleId="Footer">
    <w:name w:val="footer"/>
    <w:basedOn w:val="Normal"/>
    <w:link w:val="FooterChar"/>
    <w:uiPriority w:val="99"/>
    <w:unhideWhenUsed/>
    <w:rsid w:val="00DC52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37"/>
    <w:rPr>
      <w:rFonts w:eastAsiaTheme="minorEastAsia"/>
      <w:kern w:val="0"/>
      <w14:ligatures w14:val="none"/>
    </w:rPr>
  </w:style>
  <w:style w:type="paragraph" w:styleId="BodyText">
    <w:name w:val="Body Text"/>
    <w:basedOn w:val="Normal"/>
    <w:link w:val="BodyTextChar"/>
    <w:uiPriority w:val="1"/>
    <w:qFormat/>
    <w:rsid w:val="00DC5237"/>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DC5237"/>
    <w:rPr>
      <w:rFonts w:ascii="Arial" w:eastAsia="Arial" w:hAnsi="Arial" w:cs="Arial"/>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Weissenberger</dc:creator>
  <cp:keywords/>
  <dc:description/>
  <cp:lastModifiedBy>Kathleen Weissenberger</cp:lastModifiedBy>
  <cp:revision>4</cp:revision>
  <dcterms:created xsi:type="dcterms:W3CDTF">2024-02-05T18:48:00Z</dcterms:created>
  <dcterms:modified xsi:type="dcterms:W3CDTF">2024-03-15T17:56:00Z</dcterms:modified>
</cp:coreProperties>
</file>