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5252" w14:textId="77777777" w:rsidR="00BC461B" w:rsidRPr="00EE7A3C" w:rsidRDefault="00AB28EA" w:rsidP="00F73F64">
      <w:pPr>
        <w:pStyle w:val="SAPHeading1"/>
        <w:keepLines w:val="0"/>
        <w:widowControl w:val="0"/>
      </w:pPr>
      <w:bookmarkStart w:id="0" w:name="sectionAriba1"/>
      <w:bookmarkStart w:id="1" w:name="sectionGlobalContract"/>
      <w:r w:rsidRPr="00EE7A3C">
        <w:t>Contract</w:t>
      </w:r>
    </w:p>
    <w:p w14:paraId="41BBDAF9" w14:textId="44F13D22" w:rsidR="00201D47" w:rsidRDefault="00200850">
      <w:pPr>
        <w:pStyle w:val="SAPClause"/>
      </w:pPr>
      <w:r>
        <w:t xml:space="preserve">Be it known, that effective upon approval by the Office of State Procurement, as evidenced by the Director’s, or designee’s, signature on this document, the </w:t>
      </w:r>
      <w:r w:rsidR="00AB28DA">
        <w:rPr>
          <w:highlight w:val="yellow"/>
        </w:rPr>
        <w:t>[</w:t>
      </w:r>
      <w:r>
        <w:rPr>
          <w:highlight w:val="yellow"/>
        </w:rPr>
        <w:t>Agency Name</w:t>
      </w:r>
      <w:r w:rsidR="00AB28DA">
        <w:t>]</w:t>
      </w:r>
      <w:r>
        <w:t xml:space="preserve"> (hereinafter sometimes referred to as "State") and </w:t>
      </w:r>
      <w:r w:rsidR="00AB28DA">
        <w:t xml:space="preserve">(Contractor Name) </w:t>
      </w:r>
      <w:r>
        <w:t>(hereinafter sometimes referred to as "Contractor") do hereby enter into this Contract under the following terms and conditions.</w:t>
      </w:r>
    </w:p>
    <w:p w14:paraId="5ECC4B5C" w14:textId="77777777" w:rsidR="00BC461B" w:rsidRDefault="00AB28EA" w:rsidP="00F73F64">
      <w:pPr>
        <w:pStyle w:val="SAPHeading1"/>
        <w:keepLines w:val="0"/>
        <w:widowControl w:val="0"/>
      </w:pPr>
      <w:bookmarkStart w:id="2" w:name="clauseAriba2_1"/>
      <w:bookmarkStart w:id="3" w:name="sectionAriba2"/>
      <w:bookmarkStart w:id="4" w:name="clauseAriba2_2"/>
      <w:bookmarkEnd w:id="0"/>
      <w:r>
        <w:t>Term of Contract</w:t>
      </w:r>
    </w:p>
    <w:p w14:paraId="5E73FE82" w14:textId="458BA782"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contract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33D01B5A" w14:textId="59A74311" w:rsidR="00201D47" w:rsidRDefault="00200850">
      <w:pPr>
        <w:pStyle w:val="SAPClause"/>
      </w:pPr>
      <w:r>
        <w:t>Prior to the extension of the contract beyond a thirty-six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w:t>
      </w:r>
      <w:r w:rsidR="00AB28DA">
        <w:t>t terms beyond the 3-year term.</w:t>
      </w:r>
    </w:p>
    <w:p w14:paraId="51B62682" w14:textId="77777777" w:rsidR="00995819" w:rsidRDefault="00995819" w:rsidP="00995819">
      <w:pPr>
        <w:pStyle w:val="SAPHeading1"/>
      </w:pPr>
      <w:bookmarkStart w:id="5" w:name="sectionAriba47"/>
      <w:bookmarkEnd w:id="2"/>
      <w:r>
        <w:t>Statement of Work</w:t>
      </w:r>
    </w:p>
    <w:p w14:paraId="53F028C2" w14:textId="77777777" w:rsidR="00995819" w:rsidRDefault="00995819" w:rsidP="00995819">
      <w:pPr>
        <w:pStyle w:val="SAPClause"/>
        <w:keepNext/>
        <w:keepLines/>
      </w:pPr>
      <w:r>
        <w:t xml:space="preserve">Contractor hereby agrees to furnish the following services as detailed in the </w:t>
      </w:r>
      <w:r w:rsidRPr="00995FC5">
        <w:rPr>
          <w:b/>
        </w:rPr>
        <w:t>Statement of Work</w:t>
      </w:r>
      <w:r>
        <w:t xml:space="preserve"> attachment.</w:t>
      </w:r>
    </w:p>
    <w:p w14:paraId="3F588B05" w14:textId="77777777" w:rsidR="00995819" w:rsidRDefault="00995819" w:rsidP="00995819">
      <w:pPr>
        <w:pStyle w:val="SAPHeading1"/>
      </w:pPr>
      <w:r>
        <w:t>Acceptance of Deliverables</w:t>
      </w:r>
      <w:bookmarkEnd w:id="5"/>
    </w:p>
    <w:p w14:paraId="42DA11E9" w14:textId="3B5F064C" w:rsidR="00995819" w:rsidRPr="0063514B" w:rsidRDefault="0063514B" w:rsidP="00995819">
      <w:pPr>
        <w:pStyle w:val="SAPClause"/>
        <w:rPr>
          <w:color w:val="FF0000"/>
        </w:rPr>
      </w:pPr>
      <w:r w:rsidRPr="0063514B">
        <w:rPr>
          <w:color w:val="FF0000"/>
        </w:rPr>
        <w:t xml:space="preserve">Delete if </w:t>
      </w:r>
      <w:r>
        <w:rPr>
          <w:color w:val="FF0000"/>
        </w:rPr>
        <w:t xml:space="preserve">clause is </w:t>
      </w:r>
      <w:r w:rsidRPr="0063514B">
        <w:rPr>
          <w:color w:val="FF0000"/>
        </w:rPr>
        <w:t>not needed</w:t>
      </w:r>
      <w:r>
        <w:rPr>
          <w:color w:val="FF0000"/>
        </w:rPr>
        <w:t>.</w:t>
      </w:r>
    </w:p>
    <w:p w14:paraId="42EE0258" w14:textId="77777777" w:rsidR="007A4AB8" w:rsidRDefault="00B551E3" w:rsidP="00F73F64">
      <w:pPr>
        <w:pStyle w:val="SAPHeading1"/>
      </w:pPr>
      <w:r>
        <w:t>Payment Terms</w:t>
      </w:r>
    </w:p>
    <w:p w14:paraId="3FDCB69F" w14:textId="2DB43AF9" w:rsidR="00201D47" w:rsidRDefault="00200850">
      <w:pPr>
        <w:pStyle w:val="SAPClause"/>
      </w:pPr>
      <w:r>
        <w:t>The State shall pay the Contractor</w:t>
      </w:r>
      <w:r w:rsidR="0063514B">
        <w:t xml:space="preserve"> a maximum amount of $____ per year</w:t>
      </w:r>
      <w:r>
        <w:t xml:space="preserve"> in accordance with the </w:t>
      </w:r>
      <w:r w:rsidRPr="0063514B">
        <w:rPr>
          <w:b/>
        </w:rPr>
        <w:t>Pricing Schedule</w:t>
      </w:r>
      <w:r w:rsidR="00A44C1F">
        <w:t xml:space="preserve"> Attachment</w:t>
      </w:r>
      <w:r>
        <w:t xml:space="preserve">. The Contractor may invoice the </w:t>
      </w:r>
      <w:r w:rsidR="00365B54">
        <w:t>Using Agency</w:t>
      </w:r>
      <w:r>
        <w:t xml:space="preserve"> monthly at the billing address designated by the State. Payments will be made by the State within approximately thirty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6" w:name="sectionAriba3"/>
      <w:bookmarkEnd w:id="3"/>
      <w:bookmarkEnd w:id="4"/>
      <w:r>
        <w:t>Prohibition Against Advance Payments</w:t>
      </w:r>
    </w:p>
    <w:p w14:paraId="7BED401B" w14:textId="77777777" w:rsidR="00201D47" w:rsidRDefault="00200850">
      <w:pPr>
        <w:pStyle w:val="SAPClause2"/>
      </w:pPr>
      <w:r>
        <w:t>No compensation or payment of any nature shall be made in advance of services actually performed, unless allowed by law or otherwise stated herein.</w:t>
      </w:r>
    </w:p>
    <w:p w14:paraId="57C13C46" w14:textId="77777777" w:rsidR="007A4AB8" w:rsidRDefault="00B551E3" w:rsidP="00F73F64">
      <w:pPr>
        <w:pStyle w:val="SAPHeading1"/>
        <w:keepLines w:val="0"/>
        <w:widowControl w:val="0"/>
      </w:pPr>
      <w:r>
        <w:lastRenderedPageBreak/>
        <w:t>Taxes</w:t>
      </w:r>
    </w:p>
    <w:p w14:paraId="2B323BFF" w14:textId="2D8786D1" w:rsidR="00201D47" w:rsidRDefault="00200850">
      <w:pPr>
        <w:pStyle w:val="SAPClause"/>
      </w:pPr>
      <w:r>
        <w:t xml:space="preserve">The Contractor agrees that all applicable taxes are included in the </w:t>
      </w:r>
      <w:r w:rsidRPr="0063514B">
        <w:rPr>
          <w:b/>
        </w:rPr>
        <w:t>Pricing Schedule</w:t>
      </w:r>
      <w:r>
        <w:t xml:space="preserve"> Attachment.  State agencies are exempt from all State and local sales and use taxes.  </w:t>
      </w:r>
    </w:p>
    <w:p w14:paraId="147BAEF9" w14:textId="64A4D91A" w:rsidR="00201D47" w:rsidRDefault="00200850">
      <w:pPr>
        <w:pStyle w:val="SAPClause"/>
      </w:pPr>
      <w:r>
        <w:t>The Contractor acknowledges that: (1) a LDR tax clearance certificate is required for approval of this contract and (2) Contractor is currently compliant in filing all applicable tax returns and reports, and in the payment of all taxes, interest, penalties, and fees owed to the State.  The State reserves the right to withdraw its consent to this contract without penalty and to proceed with alternate arrangements should the Contractor fail to resolve any identified outstanding tax compliance discrepancies with the LDR within seven (7) business days of such notification.</w:t>
      </w:r>
    </w:p>
    <w:p w14:paraId="67F436DC" w14:textId="77777777" w:rsidR="00BC461B" w:rsidRDefault="00AB28EA" w:rsidP="00F73F64">
      <w:pPr>
        <w:pStyle w:val="SAPHeading1"/>
        <w:keepLines w:val="0"/>
        <w:widowControl w:val="0"/>
      </w:pPr>
      <w:bookmarkStart w:id="7" w:name="sectionAriba4"/>
      <w:bookmarkEnd w:id="6"/>
      <w:r>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77777777" w:rsidR="00201D47" w:rsidRDefault="00200850" w:rsidP="00414800">
      <w:pPr>
        <w:pStyle w:val="CombineNormal1"/>
      </w:pPr>
      <w:r>
        <w:t>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17F93CF5" w14:textId="77777777" w:rsidR="00BC461B" w:rsidRDefault="00AB28EA" w:rsidP="00F73F64">
      <w:pPr>
        <w:pStyle w:val="SAPHeading1"/>
        <w:keepLines w:val="0"/>
        <w:widowControl w:val="0"/>
      </w:pPr>
      <w:bookmarkStart w:id="8" w:name="sectionAriba8"/>
      <w:bookmarkEnd w:id="7"/>
      <w:r>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9" w:name="clauseAriba8_1"/>
      <w:r>
        <w:t>Termination for Cause</w:t>
      </w:r>
    </w:p>
    <w:p w14:paraId="06DD8426" w14:textId="77777777" w:rsidR="00201D47" w:rsidRDefault="00200850">
      <w:pPr>
        <w:pStyle w:val="SAPClause2"/>
      </w:pPr>
      <w:r>
        <w:t>The State 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thirty (30) days after receipt of such notice, the Contractor shall not have corrected such failure or, in the case of failure which cannot be corrected in thirty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0" w:name="clauseAriba8_2"/>
      <w:bookmarkEnd w:id="9"/>
      <w:r>
        <w:lastRenderedPageBreak/>
        <w:t xml:space="preserve">Termination </w:t>
      </w:r>
      <w:r w:rsidRPr="007C6CE8">
        <w:t>for</w:t>
      </w:r>
      <w:r>
        <w:t xml:space="preserve"> Convenience</w:t>
      </w:r>
    </w:p>
    <w:p w14:paraId="12C273AF" w14:textId="77777777" w:rsidR="00201D47" w:rsidRDefault="00200850">
      <w:pPr>
        <w:pStyle w:val="SAPClause2"/>
      </w:pPr>
      <w:r>
        <w:t>The State of Louisiana may terminate this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1" w:name="clauseAriba8_3"/>
      <w:bookmarkEnd w:id="10"/>
      <w:r>
        <w:t>Termination for Non-Appropriation of Funds</w:t>
      </w:r>
    </w:p>
    <w:p w14:paraId="56D73E2D" w14:textId="77777777" w:rsidR="00201D47" w:rsidRDefault="00200850">
      <w:pPr>
        <w:pStyle w:val="SAPClause2"/>
      </w:pPr>
      <w: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1A793172" w14:textId="77777777" w:rsidR="00BC461B" w:rsidRDefault="00AB28EA" w:rsidP="00F73F64">
      <w:pPr>
        <w:pStyle w:val="SAPHeading1"/>
        <w:keepLines w:val="0"/>
        <w:widowControl w:val="0"/>
      </w:pPr>
      <w:bookmarkStart w:id="12" w:name="sectionAriba9"/>
      <w:bookmarkEnd w:id="8"/>
      <w:bookmarkEnd w:id="11"/>
      <w:r>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73F64">
      <w:pPr>
        <w:pStyle w:val="SAPHeading1"/>
        <w:keepLines w:val="0"/>
        <w:widowControl w:val="0"/>
      </w:pPr>
      <w:bookmarkStart w:id="13" w:name="sectionAriba10"/>
      <w:bookmarkEnd w:id="12"/>
      <w:r>
        <w:t xml:space="preserve">Ownership of </w:t>
      </w:r>
      <w:r w:rsidR="0051571F">
        <w:t>Work Product</w:t>
      </w:r>
    </w:p>
    <w:p w14:paraId="7DD379B7" w14:textId="77777777"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34F15266" w14:textId="77777777" w:rsidR="00BC461B" w:rsidRDefault="0051571F" w:rsidP="00F73F64">
      <w:pPr>
        <w:pStyle w:val="SAPHeading1"/>
        <w:keepLines w:val="0"/>
        <w:widowControl w:val="0"/>
      </w:pPr>
      <w:bookmarkStart w:id="14" w:name="sectionAriba11"/>
      <w:bookmarkEnd w:id="13"/>
      <w:r>
        <w:t>Record Ownership</w:t>
      </w:r>
    </w:p>
    <w:p w14:paraId="28F2E2B5" w14:textId="77777777" w:rsidR="007A4AB8" w:rsidRDefault="00B551E3" w:rsidP="00F73F64">
      <w:pPr>
        <w:pStyle w:val="SAPClause"/>
        <w:keepNext/>
        <w:widowControl w:val="0"/>
      </w:pPr>
      <w:r>
        <w:t xml:space="preserve">All records, reports, documents and other material delivered or transmitted to Contractor by the State shall remain the property of the State. Contractor, at its expense, shall return this property to the State at the termination or expiration of this Contract, unless otherwise required by this Contract. Delivery of this property shall be in a form specified by the State.  </w:t>
      </w:r>
    </w:p>
    <w:p w14:paraId="08EFF075" w14:textId="77777777" w:rsidR="00BC461B" w:rsidRDefault="00AB28EA" w:rsidP="00F73F64">
      <w:pPr>
        <w:pStyle w:val="SAPHeading1"/>
        <w:keepLines w:val="0"/>
        <w:widowControl w:val="0"/>
      </w:pPr>
      <w:bookmarkStart w:id="15" w:name="sectionAriba12"/>
      <w:bookmarkEnd w:id="14"/>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on the part of the Contractor to maintain and administer that property in accordance with sound management </w:t>
      </w:r>
      <w:r>
        <w:lastRenderedPageBreak/>
        <w:t xml:space="preserve">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73F64">
      <w:pPr>
        <w:pStyle w:val="SAPHeading1"/>
        <w:keepLines w:val="0"/>
        <w:widowControl w:val="0"/>
      </w:pPr>
      <w:bookmarkStart w:id="16" w:name="sectionAriba13"/>
      <w:bookmarkEnd w:id="15"/>
      <w:r>
        <w:t>State Project Manager</w:t>
      </w:r>
    </w:p>
    <w:p w14:paraId="37F9259A" w14:textId="7777777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r w:rsidR="00A44C1F">
        <w:t>.</w:t>
      </w:r>
    </w:p>
    <w:p w14:paraId="6C2469A6" w14:textId="77777777" w:rsidR="00BC461B" w:rsidRDefault="00AB28EA" w:rsidP="00F73F64">
      <w:pPr>
        <w:pStyle w:val="SAPHeading1"/>
        <w:keepLines w:val="0"/>
        <w:widowControl w:val="0"/>
      </w:pPr>
      <w:bookmarkStart w:id="17" w:name="sectionAriba14"/>
      <w:bookmarkEnd w:id="16"/>
      <w:r>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73F64">
      <w:pPr>
        <w:pStyle w:val="SAPHeading1"/>
        <w:keepLines w:val="0"/>
        <w:widowControl w:val="0"/>
      </w:pPr>
      <w:bookmarkStart w:id="18" w:name="clauseAriba15_1"/>
      <w:bookmarkStart w:id="19" w:name="sectionAriba15"/>
      <w:bookmarkEnd w:id="17"/>
      <w:r>
        <w:t>Warranties</w:t>
      </w:r>
    </w:p>
    <w:p w14:paraId="46D76ACC" w14:textId="77777777" w:rsidR="00201D47" w:rsidRDefault="00200850">
      <w:pPr>
        <w:pStyle w:val="SAPClause"/>
      </w:pPr>
      <w:r>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241E48C5" w:rsidR="00201D47" w:rsidRDefault="000F4F69" w:rsidP="00414800">
      <w:pPr>
        <w:pStyle w:val="CombineNormal1"/>
      </w:pPr>
      <w:r>
        <w:rPr>
          <w:color w:val="FF0000"/>
        </w:rPr>
        <w:t xml:space="preserve">(Delete this paragraph if </w:t>
      </w:r>
      <w:r w:rsidRPr="000F4F69">
        <w:rPr>
          <w:color w:val="FF0000"/>
        </w:rPr>
        <w:t>project</w:t>
      </w:r>
      <w:r>
        <w:rPr>
          <w:color w:val="FF0000"/>
        </w:rPr>
        <w:t xml:space="preserve"> does not include IT component</w:t>
      </w:r>
      <w:r w:rsidRPr="000F4F69">
        <w:rPr>
          <w:color w:val="FF0000"/>
        </w:rPr>
        <w:t>.</w:t>
      </w:r>
      <w:r>
        <w:rPr>
          <w:color w:val="FF0000"/>
        </w:rPr>
        <w:t>)</w:t>
      </w:r>
      <w:r w:rsidRPr="000F4F69">
        <w:rPr>
          <w:color w:val="FF0000"/>
        </w:rPr>
        <w:t xml:space="preserve"> </w:t>
      </w:r>
      <w:r w:rsidR="00200850">
        <w:t>No Surreptitious Code Warranty.  Contractor warrants that 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77777777" w:rsidR="00201D47" w:rsidRDefault="00200850" w:rsidP="00414800">
      <w:pPr>
        <w:pStyle w:val="CombineNormal1"/>
      </w:pPr>
      <w:r>
        <w:t>Contractor further warrants that it has the right to provide and or license its product to the State and that it will operate in accordance with this Contract.  In the event of a material failure of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581F0F">
      <w:pPr>
        <w:pStyle w:val="SAPHeading1"/>
      </w:pPr>
      <w:bookmarkStart w:id="20" w:name="sectionAriba16"/>
      <w:bookmarkEnd w:id="18"/>
      <w:bookmarkEnd w:id="19"/>
      <w:r>
        <w:t>Duty to Defend</w:t>
      </w:r>
    </w:p>
    <w:p w14:paraId="57E5F5CB" w14:textId="6F70AB09" w:rsidR="00581F0F" w:rsidRDefault="00581F0F" w:rsidP="00581F0F">
      <w:pPr>
        <w:pStyle w:val="SAPClause"/>
      </w:pPr>
      <w:r>
        <w:t xml:space="preserve">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w:t>
      </w:r>
      <w:r>
        <w:lastRenderedPageBreak/>
        <w:t>obligations, duties, and responsibilities under this section. Contractor shall obtain the State’s written consent before entering into any settlement or dismissal.</w:t>
      </w:r>
    </w:p>
    <w:p w14:paraId="53F32FA6" w14:textId="7C3D54AA" w:rsidR="00EB18A9" w:rsidRDefault="00AB28EA" w:rsidP="00F73F64">
      <w:pPr>
        <w:pStyle w:val="SAPHeading1"/>
        <w:keepLines w:val="0"/>
        <w:widowControl w:val="0"/>
      </w:pPr>
      <w:r>
        <w:t xml:space="preserve">Liability and Indemnification </w:t>
      </w:r>
    </w:p>
    <w:p w14:paraId="3377E1D3" w14:textId="77777777" w:rsidR="00EB18A9" w:rsidRDefault="0051571F" w:rsidP="00F73F64">
      <w:pPr>
        <w:pStyle w:val="SAPHeading2"/>
        <w:keepNext/>
      </w:pPr>
      <w:r>
        <w:t>Contractor Liability</w:t>
      </w:r>
    </w:p>
    <w:p w14:paraId="191F326C" w14:textId="77777777" w:rsidR="00201D47" w:rsidRDefault="00200850">
      <w:pPr>
        <w:pStyle w:val="SAPClause2"/>
      </w:pPr>
      <w:r>
        <w:t>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7777777" w:rsidR="00201D47" w:rsidRDefault="00200850">
      <w:pPr>
        <w:pStyle w:val="SAPClause2"/>
      </w:pPr>
      <w:r>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7777777" w:rsidR="00201D47" w:rsidRDefault="00200850">
      <w:pPr>
        <w:pStyle w:val="SAPClause2"/>
      </w:pPr>
      <w: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77777777" w:rsidR="00201D47" w:rsidRDefault="00200850" w:rsidP="00414800">
      <w:pPr>
        <w:pStyle w:val="CombineNormal2"/>
      </w:pPr>
      <w:r>
        <w:t xml:space="preserve">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w:t>
      </w:r>
      <w:r>
        <w:lastRenderedPageBreak/>
        <w:t xml:space="preserve">quality and performance. Until this obligation has been satisfied, the Contractor remains in default. </w:t>
      </w:r>
    </w:p>
    <w:p w14:paraId="34D763A7" w14:textId="77777777" w:rsidR="00201D47" w:rsidRDefault="00200850" w:rsidP="00414800">
      <w:pPr>
        <w:pStyle w:val="CombineNormal2"/>
      </w:pPr>
      <w: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77777777" w:rsidR="00201D47" w:rsidRDefault="00200850">
      <w:pPr>
        <w:pStyle w:val="SAPClause2"/>
      </w:pPr>
      <w: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73F64">
      <w:pPr>
        <w:pStyle w:val="SAPHeading1"/>
        <w:keepLines w:val="0"/>
        <w:widowControl w:val="0"/>
      </w:pPr>
      <w:bookmarkStart w:id="21" w:name="sectionAriba17"/>
      <w:bookmarkEnd w:id="20"/>
      <w:r>
        <w:t>Insurance</w:t>
      </w:r>
    </w:p>
    <w:bookmarkEnd w:id="21"/>
    <w:p w14:paraId="75BF0160" w14:textId="77777777" w:rsidR="00995819" w:rsidRDefault="00995819" w:rsidP="00995819">
      <w:pPr>
        <w:pStyle w:val="SAPClause"/>
      </w:pPr>
      <w:r w:rsidRPr="00B147A1">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p>
    <w:p w14:paraId="3BA4BD61" w14:textId="0CE74BC7" w:rsidR="00995819" w:rsidRDefault="00995819" w:rsidP="00995819">
      <w:pPr>
        <w:pStyle w:val="SAPClause"/>
      </w:pPr>
      <w:r w:rsidRPr="00B50C08">
        <w:t xml:space="preserve">The Contractor shall furnish the State with certificates of insurance effecting coverage(s) required by this </w:t>
      </w:r>
      <w:r>
        <w:t>contract</w:t>
      </w:r>
      <w:r w:rsidRPr="00B50C08">
        <w:t xml:space="preserve"> in accordance with the Insurance Requirements for Contractors Attachment.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Insurance Requirements for Contractors Attachment for the full term of the Contract.  Failure to comply shall be grounds for termination of the Contract.</w:t>
      </w:r>
    </w:p>
    <w:p w14:paraId="7D061C61" w14:textId="37BEE35D" w:rsidR="00BC461B" w:rsidRDefault="00AB28EA" w:rsidP="00F73F64">
      <w:pPr>
        <w:pStyle w:val="SAPHeading1"/>
        <w:keepLines w:val="0"/>
        <w:widowControl w:val="0"/>
      </w:pPr>
      <w:bookmarkStart w:id="22" w:name="clauseAriba18_1"/>
      <w:bookmarkStart w:id="23" w:name="sectionAriba18"/>
      <w:r>
        <w:t>Performance Bond</w:t>
      </w:r>
      <w:r w:rsidR="0063514B" w:rsidRPr="0063514B">
        <w:rPr>
          <w:rFonts w:ascii="Arial" w:hAnsi="Arial" w:cs="Arial"/>
          <w:color w:val="FF0000"/>
          <w:sz w:val="20"/>
        </w:rPr>
        <w:t xml:space="preserve"> </w:t>
      </w:r>
      <w:r w:rsidR="0063514B">
        <w:rPr>
          <w:rFonts w:ascii="Arial" w:hAnsi="Arial" w:cs="Arial"/>
          <w:color w:val="FF0000"/>
          <w:sz w:val="20"/>
        </w:rPr>
        <w:t>(Delete this section if Performance Bond is not needed)</w:t>
      </w:r>
    </w:p>
    <w:p w14:paraId="6E7BBE94" w14:textId="663FCA32" w:rsidR="00201D47" w:rsidRDefault="00200850">
      <w:pPr>
        <w:pStyle w:val="SAPClause"/>
      </w:pPr>
      <w:r>
        <w:t xml:space="preserve">Contractor shall provide a Performance Bond (Surety Bond) in the amount of </w:t>
      </w:r>
      <w:r w:rsidRPr="00AB28DA">
        <w:t>$</w:t>
      </w:r>
      <w:r w:rsidR="00AB28DA">
        <w:rPr>
          <w:highlight w:val="yellow"/>
        </w:rPr>
        <w:t>[Dollar Amount]</w:t>
      </w:r>
      <w:r>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 xml:space="preserve">No surety or insurance company shall write a performance bond which is in excess of the amount indicated as approved by the U.S. Department of the Treasury Financial Management Service list or by a Louisiana domiciled </w:t>
      </w:r>
      <w:r>
        <w:lastRenderedPageBreak/>
        <w:t>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0BCAC635" w14:textId="77777777" w:rsidR="00201D47" w:rsidRDefault="00200850" w:rsidP="00414800">
      <w:pPr>
        <w:pStyle w:val="CombineNormal1"/>
      </w:pPr>
      <w:r>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0D98F4DB" w14:textId="09BD470C" w:rsidR="00BC461B" w:rsidRDefault="00AB28EA" w:rsidP="00F73F64">
      <w:pPr>
        <w:pStyle w:val="SAPHeading1"/>
        <w:keepLines w:val="0"/>
        <w:widowControl w:val="0"/>
      </w:pPr>
      <w:bookmarkStart w:id="24" w:name="clauseAriba18_2"/>
      <w:bookmarkEnd w:id="22"/>
      <w:r>
        <w:t>Fidelity Bond</w:t>
      </w:r>
      <w:r w:rsidR="0063514B">
        <w:t xml:space="preserve"> </w:t>
      </w:r>
      <w:r w:rsidR="0063514B">
        <w:rPr>
          <w:rFonts w:ascii="Arial" w:hAnsi="Arial" w:cs="Arial"/>
          <w:color w:val="FF0000"/>
          <w:sz w:val="20"/>
        </w:rPr>
        <w:t>(Delete this section if Fidelity Bond is not needed)</w:t>
      </w:r>
    </w:p>
    <w:p w14:paraId="3FF61D45" w14:textId="2D987432"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7777777" w:rsidR="00201D47" w:rsidRDefault="00200850">
      <w:pPr>
        <w:pStyle w:val="CombineNormal1"/>
      </w:pPr>
      <w:r>
        <w:t>The fidelity bond furnished shall be written by a surety or insurance company that is currently licensed to do business in the State of Louisiana.  The Contractor shall maintain the performance bond for the full term of this Contract.  Failure to comply shall be grounds for termination of this Contract.</w:t>
      </w:r>
    </w:p>
    <w:p w14:paraId="73EE791A" w14:textId="77777777" w:rsidR="00BC461B" w:rsidRDefault="00AB28EA" w:rsidP="00F73F64">
      <w:pPr>
        <w:pStyle w:val="SAPHeading1"/>
        <w:keepLines w:val="0"/>
      </w:pPr>
      <w:bookmarkStart w:id="25" w:name="sectionAriba20"/>
      <w:bookmarkEnd w:id="23"/>
      <w:bookmarkEnd w:id="24"/>
      <w:r>
        <w:t>Licenses and Permits</w:t>
      </w:r>
    </w:p>
    <w:p w14:paraId="1EA8E0F2" w14:textId="77777777" w:rsidR="00201D47" w:rsidRDefault="00200850">
      <w:pPr>
        <w:pStyle w:val="SAPClause"/>
      </w:pPr>
      <w:r>
        <w:t>Contractor shall secure and maintain all licenses and permits, and pay inspection fees required to do the work required to complete this Contract, if applicable.</w:t>
      </w:r>
    </w:p>
    <w:p w14:paraId="4FCA5930" w14:textId="77777777" w:rsidR="00BC461B" w:rsidRDefault="00F803F5" w:rsidP="00F73F64">
      <w:pPr>
        <w:pStyle w:val="SAPHeading1"/>
        <w:keepLines w:val="0"/>
        <w:widowControl w:val="0"/>
      </w:pPr>
      <w:bookmarkStart w:id="26" w:name="sectionAriba21"/>
      <w:bookmarkEnd w:id="25"/>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73F64">
      <w:pPr>
        <w:pStyle w:val="SAPHeading1"/>
        <w:keepLines w:val="0"/>
        <w:widowControl w:val="0"/>
      </w:pPr>
      <w:bookmarkStart w:id="27" w:name="sectionAriba22"/>
      <w:bookmarkEnd w:id="26"/>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73F64">
      <w:pPr>
        <w:pStyle w:val="SAPHeading1"/>
        <w:keepLines w:val="0"/>
        <w:widowControl w:val="0"/>
      </w:pPr>
      <w:bookmarkStart w:id="28" w:name="sectionAriba23"/>
      <w:bookmarkEnd w:id="27"/>
      <w:r>
        <w:t xml:space="preserve">Substitution of </w:t>
      </w:r>
      <w:r w:rsidR="00F803F5">
        <w:t>Personnel</w:t>
      </w:r>
    </w:p>
    <w:p w14:paraId="676A9269" w14:textId="77777777" w:rsidR="00201D47" w:rsidRDefault="00200850">
      <w:pPr>
        <w:pStyle w:val="SAPClause"/>
      </w:pPr>
      <w:r>
        <w:t xml:space="preserve">If, during the term of the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contract, outside of the Contractor's reasonable control, as the case may be, the Contractor shall be responsible for providing an equally qualified replacement in time to avoid delays </w:t>
      </w:r>
      <w:r>
        <w:lastRenderedPageBreak/>
        <w:t>in completing tasks. It shall be acknowledged by the Contractor that every reasonable attempt shall be made to assign the personnel listed in the Contractor’s proposal.</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73F64">
      <w:pPr>
        <w:pStyle w:val="SAPHeading1"/>
        <w:keepLines w:val="0"/>
        <w:widowControl w:val="0"/>
      </w:pPr>
      <w:bookmarkStart w:id="29" w:name="sectionAriba24"/>
      <w:bookmarkEnd w:id="28"/>
      <w:r>
        <w:t>Assignability</w:t>
      </w:r>
    </w:p>
    <w:p w14:paraId="1FCDF5BE" w14:textId="77777777" w:rsidR="00201D47" w:rsidRDefault="00200850">
      <w:pPr>
        <w:pStyle w:val="SAPClause"/>
      </w:pPr>
      <w:r>
        <w:t xml:space="preserve">Contractor may assign its interest in the proceeds of this Contract to a bank, trust company, or other financial institution. Within ten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77777777" w:rsidR="00201D47" w:rsidRDefault="00200850" w:rsidP="00414800">
      <w:pPr>
        <w:pStyle w:val="CombineNormal1"/>
      </w:pPr>
      <w: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73F64">
      <w:pPr>
        <w:pStyle w:val="SAPHeading1"/>
        <w:keepLines w:val="0"/>
        <w:widowControl w:val="0"/>
      </w:pPr>
      <w:bookmarkStart w:id="30" w:name="sectionAriba25"/>
      <w:bookmarkEnd w:id="29"/>
      <w:r>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73F64">
      <w:pPr>
        <w:pStyle w:val="SAPHeading1"/>
        <w:keepLines w:val="0"/>
        <w:widowControl w:val="0"/>
      </w:pPr>
      <w:bookmarkStart w:id="31" w:name="sectionAriba26"/>
      <w:bookmarkEnd w:id="30"/>
      <w:r>
        <w:t>Confidentiality</w:t>
      </w:r>
    </w:p>
    <w:p w14:paraId="610415D6" w14:textId="77777777" w:rsidR="00201D47" w:rsidRDefault="00200850">
      <w:pPr>
        <w:pStyle w:val="SAPClause"/>
      </w:pPr>
      <w:r>
        <w:t>All financial, statistical, personal, technical and other data and information relating to the State's operation which are designated confidential by the State and made available to the Contractor in order to carry out the contract, or which become available to the Contractor in carrying out the contract,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contract, or is rightfully obtained from third parties.</w:t>
      </w:r>
    </w:p>
    <w:p w14:paraId="74C69C77" w14:textId="5E9161A1"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026D6663" w14:textId="77777777" w:rsidR="00BC461B" w:rsidRDefault="00AB28EA" w:rsidP="00F73F64">
      <w:pPr>
        <w:pStyle w:val="SAPHeading1"/>
        <w:keepLines w:val="0"/>
        <w:widowControl w:val="0"/>
      </w:pPr>
      <w:bookmarkStart w:id="32" w:name="sectionAriba27"/>
      <w:bookmarkEnd w:id="31"/>
      <w:r>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73F64">
      <w:pPr>
        <w:pStyle w:val="SAPHeading1"/>
        <w:keepLines w:val="0"/>
        <w:widowControl w:val="0"/>
      </w:pPr>
      <w:bookmarkStart w:id="33" w:name="sectionAriba28"/>
      <w:bookmarkEnd w:id="32"/>
      <w:r>
        <w:lastRenderedPageBreak/>
        <w:t>Right to Audit</w:t>
      </w:r>
    </w:p>
    <w:p w14:paraId="07DC4C5C" w14:textId="5E3AD762"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(5)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73F64">
      <w:pPr>
        <w:pStyle w:val="SAPHeading1"/>
        <w:keepLines w:val="0"/>
        <w:widowControl w:val="0"/>
      </w:pPr>
      <w:bookmarkStart w:id="34" w:name="sectionAriba29"/>
      <w:bookmarkEnd w:id="33"/>
      <w:r>
        <w:t xml:space="preserve">Data/Record Retention </w:t>
      </w:r>
    </w:p>
    <w:p w14:paraId="63BA9EB6" w14:textId="77777777" w:rsidR="00201D47" w:rsidRDefault="00200850">
      <w:pPr>
        <w:pStyle w:val="SAPClause"/>
      </w:pPr>
      <w:r>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73F64">
      <w:pPr>
        <w:pStyle w:val="SAPHeading1"/>
        <w:keepLines w:val="0"/>
        <w:widowControl w:val="0"/>
      </w:pPr>
      <w:bookmarkStart w:id="35" w:name="sectionAriba30"/>
      <w:bookmarkEnd w:id="34"/>
      <w:r>
        <w:t>Sanitization of State Data/Records in Contractor’s Custody</w:t>
      </w:r>
    </w:p>
    <w:p w14:paraId="664DF9DC" w14:textId="77F22F26" w:rsidR="00201D47" w:rsidRDefault="00200850">
      <w:pPr>
        <w:pStyle w:val="SAPClause"/>
      </w:pPr>
      <w:r>
        <w:t xml:space="preserve">Contractor shall sanitize all State data and records in compliance with NIST SP 800-88 Rev 1, and any future revisions thereto, unless a specific alternative is approved in writing by the Louisiana DOA OTS Information Security Team. Contractor shall provide quarterly a Certificate of Sanitization to the </w:t>
      </w:r>
      <w:r w:rsidR="00B76FED">
        <w:t xml:space="preserve">Using </w:t>
      </w:r>
      <w:r>
        <w:t>Agency’s contract monitor.</w:t>
      </w:r>
    </w:p>
    <w:p w14:paraId="58775C57" w14:textId="77777777" w:rsidR="00BC461B" w:rsidRDefault="00AB28EA" w:rsidP="00F73F64">
      <w:pPr>
        <w:pStyle w:val="SAPHeading1"/>
        <w:keepLines w:val="0"/>
        <w:widowControl w:val="0"/>
      </w:pPr>
      <w:bookmarkStart w:id="36" w:name="sectionAriba31"/>
      <w:bookmarkEnd w:id="35"/>
      <w:r>
        <w:t xml:space="preserve">Contractor’s Certification of No Federal Suspension or Debarment </w:t>
      </w:r>
    </w:p>
    <w:p w14:paraId="761E5343" w14:textId="77777777" w:rsidR="00201D47" w:rsidRDefault="00200850">
      <w:pPr>
        <w:pStyle w:val="SAPClause"/>
      </w:pPr>
      <w:r>
        <w:t>Contractor has a continuing obligation to disclose any suspensions or debarment by any government entity, including but not limited to General Services Administration (GSA). Failure to disclose may constitute grounds for suspension and/or termination of the Contract and debarment from future Contracts.</w:t>
      </w:r>
    </w:p>
    <w:p w14:paraId="046D337F" w14:textId="77777777" w:rsidR="00BC461B" w:rsidRDefault="00AB28EA" w:rsidP="00F73F64">
      <w:pPr>
        <w:pStyle w:val="SAPHeading1"/>
        <w:keepLines w:val="0"/>
        <w:widowControl w:val="0"/>
      </w:pPr>
      <w:bookmarkStart w:id="37" w:name="sectionAriba32"/>
      <w:bookmarkEnd w:id="36"/>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73F64">
      <w:pPr>
        <w:pStyle w:val="SAPHeading1"/>
        <w:keepLines w:val="0"/>
        <w:widowControl w:val="0"/>
      </w:pPr>
      <w:bookmarkStart w:id="38" w:name="sectionAriba33"/>
      <w:bookmarkEnd w:id="37"/>
      <w:r>
        <w:t>Security</w:t>
      </w:r>
    </w:p>
    <w:p w14:paraId="589B5A7A" w14:textId="77777777" w:rsidR="00201D47" w:rsidRDefault="00200850">
      <w:pPr>
        <w:pStyle w:val="SAPClause"/>
      </w:pPr>
      <w: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1A426B35" w:rsidR="00201D47" w:rsidRDefault="00200850" w:rsidP="00414800">
      <w:pPr>
        <w:pStyle w:val="CombineNormal1"/>
      </w:pPr>
      <w:r>
        <w:t>Contractor is responsible for promptly reporting to the State any known breach of physical or information security.</w:t>
      </w:r>
    </w:p>
    <w:p w14:paraId="1C7695BF" w14:textId="77777777" w:rsidR="000F3B70" w:rsidRDefault="00076DBE">
      <w:pPr>
        <w:pStyle w:val="SAPHeading2"/>
      </w:pPr>
      <w:r>
        <w:t>Cybersecurity Training</w:t>
      </w:r>
    </w:p>
    <w:p w14:paraId="0C5B72F8" w14:textId="2CA3DF76" w:rsidR="000F3B70" w:rsidRDefault="00076DBE">
      <w:pPr>
        <w:pStyle w:val="SAPClause2"/>
      </w:pPr>
      <w:r>
        <w:t>In accordance with La. R.S. 42:1267(B</w:t>
      </w:r>
      <w:proofErr w:type="gramStart"/>
      <w:r>
        <w:t>)(</w:t>
      </w:r>
      <w:proofErr w:type="gramEnd"/>
      <w:r>
        <w:t xml:space="preserve">3) and the State of Louisiana’s Information Security Policy, if the Contractor, any of its employees, agents,  or subcontractors will have access to State government information technology assets, the Contractor’s employees, agents, or subcontractors with such access must complete </w:t>
      </w:r>
      <w:r>
        <w:lastRenderedPageBreak/>
        <w:t>cybersecurity training annually, and the Contractor must present evidence of such compliance annually and upon request.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3A0E647C" w14:textId="31156937" w:rsidR="007A4AB8" w:rsidRDefault="00B551E3" w:rsidP="00F73F64">
      <w:pPr>
        <w:pStyle w:val="SAPHeading1"/>
        <w:keepLines w:val="0"/>
        <w:widowControl w:val="0"/>
      </w:pPr>
      <w:r>
        <w:t>Independent Assurances</w:t>
      </w:r>
      <w:r w:rsidR="0063514B">
        <w:t xml:space="preserve"> </w:t>
      </w:r>
      <w:r w:rsidR="0063514B" w:rsidRPr="0063514B">
        <w:rPr>
          <w:color w:val="FF0000"/>
        </w:rPr>
        <w:t>(</w:t>
      </w:r>
      <w:r w:rsidR="0063514B">
        <w:rPr>
          <w:rFonts w:ascii="Arial" w:hAnsi="Arial" w:cs="Arial"/>
          <w:color w:val="FF0000"/>
          <w:sz w:val="20"/>
        </w:rPr>
        <w:t>Delete this section if the project is not a key internal control. Edit the section as needed to align with the Outsourcing of Key Internal Controls language in Attachment B, Special Terms and Conditions.)</w:t>
      </w:r>
    </w:p>
    <w:p w14:paraId="5531B8B2" w14:textId="02E95976"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1B366993" w:rsidR="00201D47" w:rsidRDefault="00200850">
      <w:pPr>
        <w:pStyle w:val="CombineNormal1"/>
      </w:pPr>
      <w:r>
        <w:t xml:space="preserve">The Contractor shall supply the </w:t>
      </w:r>
      <w:r w:rsidR="00365B54">
        <w:t>Using Agency</w:t>
      </w:r>
      <w:r>
        <w:t xml:space="preserve"> with an exact copy of the report within thirty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three (3) months of report issuance at no cost to the </w:t>
      </w:r>
      <w:r w:rsidR="00365B54">
        <w:t>Using Agency</w:t>
      </w:r>
      <w:r>
        <w:t>.  The cost of the SSAE 18 engagement is to be borne by the Contractor and it was included in the cost proposed in response to the RFP.</w:t>
      </w:r>
    </w:p>
    <w:p w14:paraId="43CE34B6" w14:textId="77777777" w:rsidR="00BC461B" w:rsidRDefault="00AB28EA" w:rsidP="00F73F64">
      <w:pPr>
        <w:pStyle w:val="SAPHeading1"/>
        <w:keepLines w:val="0"/>
        <w:widowControl w:val="0"/>
      </w:pPr>
      <w:bookmarkStart w:id="39" w:name="sectionAriba34"/>
      <w:bookmarkEnd w:id="38"/>
      <w:r>
        <w:t>Commencement of Work</w:t>
      </w:r>
    </w:p>
    <w:p w14:paraId="58C8F3C5" w14:textId="77777777" w:rsidR="00201D47" w:rsidRDefault="00200850">
      <w:pPr>
        <w:pStyle w:val="SAPClause"/>
      </w:pPr>
      <w:r>
        <w:t>No work shall be performed by Contractor and the State shall not be bound until such time as this Contract is fully executed between the State and the Contractor and all required approvals are obtained.</w:t>
      </w:r>
    </w:p>
    <w:p w14:paraId="303CBB9D" w14:textId="77777777" w:rsidR="00BC461B" w:rsidRDefault="00AB28EA" w:rsidP="00F73F64">
      <w:pPr>
        <w:pStyle w:val="SAPHeading1"/>
        <w:keepLines w:val="0"/>
        <w:widowControl w:val="0"/>
      </w:pPr>
      <w:bookmarkStart w:id="40" w:name="sectionAriba35"/>
      <w:bookmarkEnd w:id="39"/>
      <w:r>
        <w:t>Compliance with Civil Rights Laws</w:t>
      </w:r>
    </w:p>
    <w:p w14:paraId="24F630DB" w14:textId="77777777"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w:t>
      </w:r>
      <w:r>
        <w:lastRenderedPageBreak/>
        <w:t xml:space="preserve">Assistance Act of 1974, Title IX of the Education Amendments of 1972, the Age Discrimination Act of 1975, the Fair Housing Act of 1968 as amended, and Contractor agrees to abide by the requirements of the Americans with Disabilities Act of 1990.  </w:t>
      </w:r>
    </w:p>
    <w:p w14:paraId="13BD0B97" w14:textId="77777777" w:rsidR="00201D47" w:rsidRDefault="00200850" w:rsidP="00414800">
      <w:pPr>
        <w:pStyle w:val="CombineNormal1"/>
      </w:pPr>
      <w: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56726503" w14:textId="77777777" w:rsidR="00BC461B" w:rsidRDefault="00AB28EA" w:rsidP="00F73F64">
      <w:pPr>
        <w:pStyle w:val="SAPHeading1"/>
        <w:keepLines w:val="0"/>
        <w:widowControl w:val="0"/>
      </w:pPr>
      <w:bookmarkStart w:id="41" w:name="clauseAriba36_1"/>
      <w:bookmarkStart w:id="42" w:name="sectionAriba36"/>
      <w:bookmarkEnd w:id="40"/>
      <w:r>
        <w:t>Anti-Kickback Clause</w:t>
      </w:r>
    </w:p>
    <w:p w14:paraId="7D9A1707" w14:textId="77777777" w:rsidR="00201D47" w:rsidRDefault="00200850">
      <w:pPr>
        <w:pStyle w:val="SAPClause"/>
      </w:pPr>
      <w:r>
        <w:t xml:space="preserve">The Contractor hereby agrees to adhere to the mandate dictated by the Copeland "Anti-Kickback" Act which provides that each Contractor or </w:t>
      </w:r>
      <w:proofErr w:type="spellStart"/>
      <w:r>
        <w:t>subgrantee</w:t>
      </w:r>
      <w:proofErr w:type="spellEnd"/>
      <w:r>
        <w:t xml:space="preserve"> shall be prohibited from inducing, by any means, any person employed in the completion of work, to give up any part of the compensation to which he is otherwise entitled.</w:t>
      </w:r>
    </w:p>
    <w:p w14:paraId="1B7259D0" w14:textId="77777777" w:rsidR="00BC461B" w:rsidRDefault="00AB28EA" w:rsidP="00F73F64">
      <w:pPr>
        <w:pStyle w:val="SAPHeading1"/>
        <w:keepLines w:val="0"/>
        <w:widowControl w:val="0"/>
      </w:pPr>
      <w:bookmarkStart w:id="43" w:name="clauseAriba36_2"/>
      <w:bookmarkEnd w:id="41"/>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73F64">
      <w:pPr>
        <w:pStyle w:val="SAPHeading1"/>
        <w:keepLines w:val="0"/>
        <w:widowControl w:val="0"/>
      </w:pPr>
      <w:bookmarkStart w:id="44" w:name="clauseAriba36_3"/>
      <w:bookmarkEnd w:id="43"/>
      <w:r>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73F64">
      <w:pPr>
        <w:pStyle w:val="SAPHeading1"/>
        <w:keepLines w:val="0"/>
        <w:widowControl w:val="0"/>
      </w:pPr>
      <w:bookmarkStart w:id="45" w:name="clauseAriba36_4"/>
      <w:bookmarkEnd w:id="44"/>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73F64">
      <w:pPr>
        <w:pStyle w:val="SAPHeading1"/>
        <w:keepLines w:val="0"/>
        <w:widowControl w:val="0"/>
      </w:pPr>
      <w:bookmarkStart w:id="46" w:name="clauseAriba36_5"/>
      <w:bookmarkEnd w:id="45"/>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73F64">
      <w:pPr>
        <w:pStyle w:val="SAPHeading1"/>
        <w:keepLines w:val="0"/>
        <w:widowControl w:val="0"/>
      </w:pPr>
      <w:bookmarkStart w:id="47" w:name="sectionAriba41"/>
      <w:bookmarkEnd w:id="42"/>
      <w:bookmarkEnd w:id="46"/>
      <w:r>
        <w:t>Prohibition of Discriminatory Boycotts of Israel</w:t>
      </w:r>
    </w:p>
    <w:p w14:paraId="1724B6BF" w14:textId="77777777" w:rsidR="00201D47" w:rsidRDefault="00200850">
      <w:pPr>
        <w:pStyle w:val="SAPClause"/>
      </w:pPr>
      <w:r>
        <w:t>In accordance with La. R.S. 39:1602.1, for any contracts with a value of $100,000 or more and for any Contractor with five (5) or more employees, the Contractor certifies that it is not engaging in a boycott of Israel and it will, for the duration of its contractual obligations, refrain from a boycott of Israel.</w:t>
      </w:r>
    </w:p>
    <w:p w14:paraId="768374C1" w14:textId="77777777" w:rsidR="00201D47" w:rsidRDefault="00200850" w:rsidP="00414800">
      <w:pPr>
        <w:pStyle w:val="CombineNormal1"/>
      </w:pPr>
      <w:r>
        <w:t>The State reserves the right to terminate this Contract if the Contractor, or any Subcontractor, engages in a boycott of Israel during the term of this Contract.</w:t>
      </w:r>
    </w:p>
    <w:p w14:paraId="2C23193C" w14:textId="77777777" w:rsidR="00BC461B" w:rsidRDefault="00AB28EA" w:rsidP="00F73F64">
      <w:pPr>
        <w:pStyle w:val="SAPHeading1"/>
        <w:keepLines w:val="0"/>
        <w:widowControl w:val="0"/>
      </w:pPr>
      <w:bookmarkStart w:id="48" w:name="sectionAriba42"/>
      <w:bookmarkEnd w:id="47"/>
      <w:r>
        <w:lastRenderedPageBreak/>
        <w:t>Prohibited Use of Funds</w:t>
      </w:r>
    </w:p>
    <w:p w14:paraId="598BD5DB" w14:textId="77777777" w:rsidR="00201D47" w:rsidRDefault="00200850">
      <w:pPr>
        <w:pStyle w:val="SAPClause"/>
      </w:pPr>
      <w:r>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73F64">
      <w:pPr>
        <w:pStyle w:val="SAPHeading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2A81F525" w14:textId="77777777" w:rsidR="00BC461B" w:rsidRDefault="00AB28EA" w:rsidP="00F73F64">
      <w:pPr>
        <w:pStyle w:val="SAPHeading1"/>
        <w:keepLines w:val="0"/>
        <w:widowControl w:val="0"/>
      </w:pPr>
      <w:bookmarkStart w:id="49" w:name="sectionAriba43"/>
      <w:bookmarkEnd w:id="48"/>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73F64">
      <w:pPr>
        <w:pStyle w:val="SAPHeading1"/>
        <w:keepLines w:val="0"/>
        <w:widowControl w:val="0"/>
      </w:pPr>
      <w:bookmarkStart w:id="50" w:name="sectionAriba44"/>
      <w:bookmarkEnd w:id="49"/>
      <w:r>
        <w:t>Governing Law</w:t>
      </w:r>
    </w:p>
    <w:p w14:paraId="46CC6535" w14:textId="48F49FCE"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xml:space="preserve">; purchasing rules and regulations; executive orders; terms and conditions; and specifications listed in the RFP and this Contract.  Venue of any action brought, after exhaustion of administrative remedies, with regard to all activities associated with this Contract shall be in the Nineteenth Judicial District Court, Parish of East Baton Rouge, </w:t>
      </w:r>
      <w:proofErr w:type="gramStart"/>
      <w:r>
        <w:t>State</w:t>
      </w:r>
      <w:proofErr w:type="gramEnd"/>
      <w:r>
        <w:t xml:space="preserve"> of Louisiana.</w:t>
      </w:r>
    </w:p>
    <w:p w14:paraId="620E3C65" w14:textId="77777777" w:rsidR="00BC461B" w:rsidRDefault="00AB28EA" w:rsidP="00F73F64">
      <w:pPr>
        <w:pStyle w:val="SAPHeading1"/>
        <w:widowControl w:val="0"/>
      </w:pPr>
      <w:bookmarkStart w:id="51" w:name="sectionAriba45"/>
      <w:bookmarkEnd w:id="50"/>
      <w:r>
        <w:t>Complete Contract</w:t>
      </w:r>
    </w:p>
    <w:p w14:paraId="572FD7BD" w14:textId="77777777" w:rsidR="00201D47" w:rsidRDefault="00200850">
      <w:pPr>
        <w:pStyle w:val="SAPClause"/>
      </w:pPr>
      <w: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617460D3" w14:textId="77777777" w:rsidR="00BC461B" w:rsidRDefault="00AB28EA" w:rsidP="00F73F64">
      <w:pPr>
        <w:pStyle w:val="SAPHeading1"/>
        <w:widowControl w:val="0"/>
      </w:pPr>
      <w:bookmarkStart w:id="52" w:name="sectionAriba46"/>
      <w:bookmarkEnd w:id="51"/>
      <w:r>
        <w:t>Order of Precedence</w:t>
      </w:r>
    </w:p>
    <w:p w14:paraId="48B35F76" w14:textId="4B97B13C" w:rsidR="00201D47" w:rsidRDefault="00200850">
      <w:pPr>
        <w:pStyle w:val="SAPClause"/>
      </w:pPr>
      <w:r>
        <w:t xml:space="preserve">The Request for Proposals (RFP), dated </w:t>
      </w:r>
      <w:r w:rsidR="00E35796" w:rsidRPr="00B6300C">
        <w:rPr>
          <w:highlight w:val="yellow"/>
          <w:u w:val="single"/>
        </w:rPr>
        <w:t>[RFP Posted Date]</w:t>
      </w:r>
      <w:r w:rsidRPr="00E35796">
        <w:t xml:space="preserve">,  </w:t>
      </w:r>
      <w:r>
        <w:t xml:space="preserve">addenda thereto, and the Contractor's Proposal dated </w:t>
      </w:r>
      <w:bookmarkStart w:id="53" w:name="_GoBack"/>
      <w:r w:rsidR="00E35796" w:rsidRPr="00B6300C">
        <w:rPr>
          <w:highlight w:val="yellow"/>
          <w:u w:val="single"/>
        </w:rPr>
        <w:t>[Proposal Signed Date]</w:t>
      </w:r>
      <w:bookmarkEnd w:id="53"/>
      <w:r w:rsidRPr="00E35796">
        <w:t xml:space="preserve">, </w:t>
      </w:r>
      <w:r>
        <w:t xml:space="preserve">are attached hereto and, incorporated into this Contract as though fully set forth herein.  In the event of an inconsistency between this Contract, the RFP and addenda thereto, and/or the Contractor's Proposal, unless otherwise provided herein, the inconsistency shall be resolved by giving precedence first to this Contract, then to the RFP and addenda thereto, and finally, the Contractor's Proposal.   </w:t>
      </w:r>
    </w:p>
    <w:p w14:paraId="2461FF6C" w14:textId="77777777" w:rsidR="00995819" w:rsidRDefault="00995819" w:rsidP="00995819">
      <w:pPr>
        <w:spacing w:after="0"/>
      </w:pPr>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2"/>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lastRenderedPageBreak/>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77777777"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5BE21AFD" w:rsidR="007400A6" w:rsidRPr="00F774CC" w:rsidRDefault="007400A6" w:rsidP="007400A6">
      <w:pPr>
        <w:pStyle w:val="SAPClause"/>
        <w:contextualSpacing/>
        <w:rPr>
          <w:rFonts w:asciiTheme="majorHAnsi" w:hAnsiTheme="majorHAnsi" w:cstheme="majorHAnsi"/>
          <w:sz w:val="28"/>
        </w:rPr>
      </w:pPr>
      <w:r>
        <w:rPr>
          <w:rFonts w:ascii="Arial" w:hAnsi="Arial" w:cs="Arial"/>
          <w:color w:val="FF0000"/>
          <w:sz w:val="20"/>
        </w:rPr>
        <w:t>Coverage listed below as mandatory cannot be removed. Delete the word</w:t>
      </w:r>
      <w:r w:rsidR="0063514B">
        <w:rPr>
          <w:rFonts w:ascii="Arial" w:hAnsi="Arial" w:cs="Arial"/>
          <w:color w:val="FF0000"/>
          <w:sz w:val="20"/>
        </w:rPr>
        <w:t>s</w:t>
      </w:r>
      <w:r>
        <w:rPr>
          <w:rFonts w:ascii="Arial" w:hAnsi="Arial" w:cs="Arial"/>
          <w:color w:val="FF0000"/>
          <w:sz w:val="20"/>
        </w:rPr>
        <w:t xml:space="preserve"> </w:t>
      </w:r>
      <w:r w:rsidR="0063514B">
        <w:rPr>
          <w:rFonts w:ascii="Arial" w:hAnsi="Arial" w:cs="Arial"/>
          <w:color w:val="FF0000"/>
          <w:sz w:val="20"/>
        </w:rPr>
        <w:t>in red</w:t>
      </w:r>
      <w:r>
        <w:rPr>
          <w:rFonts w:ascii="Arial" w:hAnsi="Arial" w:cs="Arial"/>
          <w:color w:val="FF0000"/>
          <w:sz w:val="20"/>
        </w:rPr>
        <w:t xml:space="preserve"> prior to publication.</w:t>
      </w:r>
    </w:p>
    <w:p w14:paraId="259B90BE" w14:textId="6054ED90" w:rsidR="00D5013F" w:rsidRPr="00346DCB" w:rsidRDefault="00D5013F" w:rsidP="00D5013F">
      <w:pPr>
        <w:widowControl w:val="0"/>
        <w:numPr>
          <w:ilvl w:val="0"/>
          <w:numId w:val="8"/>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63514B">
        <w:rPr>
          <w:rFonts w:ascii="Arial" w:hAnsi="Arial" w:cs="Arial"/>
          <w:b/>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CEC94E2" w14:textId="5A0FA410" w:rsidR="007400A6" w:rsidRPr="0063514B" w:rsidRDefault="00D5013F" w:rsidP="0063514B">
      <w:pPr>
        <w:widowControl w:val="0"/>
        <w:numPr>
          <w:ilvl w:val="0"/>
          <w:numId w:val="8"/>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63514B">
        <w:rPr>
          <w:rFonts w:ascii="Arial" w:hAnsi="Arial" w:cs="Arial"/>
          <w:b/>
          <w:color w:val="FF0000"/>
          <w:sz w:val="20"/>
        </w:rPr>
        <w:t>Mandatory</w:t>
      </w:r>
      <w:r w:rsidR="0063514B" w:rsidRPr="0063514B">
        <w:rPr>
          <w:rFonts w:asciiTheme="minorHAnsi" w:hAnsiTheme="minorHAnsi" w:cstheme="minorHAnsi"/>
          <w:snapToGrid w:val="0"/>
          <w:color w:val="FF0000"/>
        </w:rPr>
        <w:t xml:space="preserve"> - </w:t>
      </w:r>
      <w:r w:rsidR="007400A6" w:rsidRPr="0063514B">
        <w:rPr>
          <w:rFonts w:ascii="Arial" w:hAnsi="Arial" w:cs="Arial"/>
          <w:color w:val="FF0000"/>
          <w:sz w:val="20"/>
        </w:rPr>
        <w:t>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6F140700" w:rsidR="00D5013F" w:rsidRPr="00346DCB" w:rsidRDefault="00D5013F" w:rsidP="00D5013F">
      <w:pPr>
        <w:widowControl w:val="0"/>
        <w:numPr>
          <w:ilvl w:val="0"/>
          <w:numId w:val="8"/>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63514B">
        <w:rPr>
          <w:rFonts w:ascii="Arial" w:hAnsi="Arial" w:cs="Arial"/>
          <w:b/>
          <w:color w:val="FF0000"/>
          <w:sz w:val="20"/>
        </w:rPr>
        <w:t>Mandatory</w:t>
      </w:r>
      <w:r w:rsidR="007400A6">
        <w:rPr>
          <w:rFonts w:ascii="Arial" w:hAnsi="Arial" w:cs="Arial"/>
          <w:color w:val="FF0000"/>
          <w:sz w:val="20"/>
        </w:rPr>
        <w:t xml:space="preserve"> </w:t>
      </w:r>
      <w:r w:rsidR="0063514B">
        <w:rPr>
          <w:rFonts w:ascii="Arial" w:hAnsi="Arial" w:cs="Arial"/>
          <w:color w:val="FF0000"/>
          <w:sz w:val="20"/>
        </w:rPr>
        <w:t xml:space="preserve">- </w:t>
      </w:r>
      <w:r w:rsidR="007400A6">
        <w:rPr>
          <w:rFonts w:ascii="Arial" w:hAnsi="Arial" w:cs="Arial"/>
          <w:color w:val="FF0000"/>
          <w:sz w:val="20"/>
        </w:rPr>
        <w:t>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D5013F">
      <w:pPr>
        <w:pStyle w:val="ListParagraph"/>
        <w:widowControl w:val="0"/>
        <w:numPr>
          <w:ilvl w:val="0"/>
          <w:numId w:val="8"/>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0C553D44"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r w:rsidR="0063514B">
        <w:rPr>
          <w:rFonts w:ascii="Arial" w:hAnsi="Arial" w:cs="Arial"/>
          <w:color w:val="FF0000"/>
          <w:sz w:val="20"/>
        </w:rPr>
        <w:t>.</w:t>
      </w:r>
    </w:p>
    <w:p w14:paraId="159DFC06" w14:textId="1FFF2B77"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24 months, with full reinstatement of limits, from the expiration date of the policy.</w:t>
      </w:r>
    </w:p>
    <w:p w14:paraId="5828C546" w14:textId="7A4C13BF" w:rsidR="006E3A26" w:rsidRDefault="006E3A26" w:rsidP="006E3A26">
      <w:pPr>
        <w:pStyle w:val="ListParagraph"/>
        <w:widowControl w:val="0"/>
        <w:numPr>
          <w:ilvl w:val="0"/>
          <w:numId w:val="8"/>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36226781"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Pr>
          <w:rFonts w:ascii="Arial" w:hAnsi="Arial" w:cs="Arial"/>
          <w:color w:val="FF0000"/>
          <w:sz w:val="20"/>
        </w:rPr>
        <w:t>Include this clause if the Contractor is providing work done by direct medical providers, such as Doctors, Nurses, etc.</w:t>
      </w:r>
    </w:p>
    <w:p w14:paraId="29C5BAE7" w14:textId="0B59CE48"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w:t>
      </w:r>
      <w:r w:rsidRPr="006E3A26">
        <w:rPr>
          <w:rFonts w:asciiTheme="minorHAnsi" w:hAnsiTheme="minorHAnsi" w:cstheme="minorHAnsi"/>
          <w:snapToGrid w:val="0"/>
        </w:rPr>
        <w:lastRenderedPageBreak/>
        <w:t>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C05033">
      <w:pPr>
        <w:pStyle w:val="ListParagraph"/>
        <w:widowControl w:val="0"/>
        <w:numPr>
          <w:ilvl w:val="0"/>
          <w:numId w:val="8"/>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4B6CE92C"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5946575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240F1268" w14:textId="04631675" w:rsidR="0088210F" w:rsidRPr="00C05033" w:rsidRDefault="0088210F" w:rsidP="0088210F">
      <w:pPr>
        <w:pStyle w:val="ListParagraph"/>
        <w:widowControl w:val="0"/>
        <w:numPr>
          <w:ilvl w:val="0"/>
          <w:numId w:val="8"/>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425671CF"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r w:rsidR="0063514B">
        <w:rPr>
          <w:rFonts w:ascii="Arial" w:hAnsi="Arial" w:cs="Arial"/>
          <w:color w:val="FF0000"/>
          <w:sz w:val="20"/>
        </w:rPr>
        <w:t>.</w:t>
      </w:r>
    </w:p>
    <w:p w14:paraId="2D273314" w14:textId="42011FAA"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A claims-made policy form is acceptable. A policy period inception date of no later than the first day of anticipated work under this contract and an expiration date of no earlier than 30 days after anticipated completion of all work under the contract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346DCB"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sz w:val="20"/>
        </w:rPr>
      </w:pPr>
      <w:r w:rsidRPr="00346DCB">
        <w:rPr>
          <w:rFonts w:asciiTheme="minorHAnsi" w:hAnsiTheme="minorHAnsi" w:cstheme="minorHAnsi"/>
          <w:snapToGrid w:val="0"/>
          <w:sz w:val="2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D5013F">
      <w:pPr>
        <w:widowControl w:val="0"/>
        <w:numPr>
          <w:ilvl w:val="0"/>
          <w:numId w:val="7"/>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430577C" w14:textId="77777777" w:rsidR="00D5013F" w:rsidRPr="00346DCB" w:rsidRDefault="00D5013F" w:rsidP="0088210F">
      <w:pPr>
        <w:widowControl w:val="0"/>
        <w:numPr>
          <w:ilvl w:val="0"/>
          <w:numId w:val="7"/>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14:paraId="5619B8BC"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lastRenderedPageBreak/>
        <w:t>3.</w:t>
      </w:r>
      <w:r w:rsidRPr="00346DCB">
        <w:rPr>
          <w:rFonts w:asciiTheme="minorHAnsi" w:hAnsiTheme="minorHAnsi" w:cstheme="minorHAnsi"/>
          <w:snapToGrid w:val="0"/>
        </w:rPr>
        <w:tab/>
        <w:t>All Coverages</w:t>
      </w:r>
    </w:p>
    <w:p w14:paraId="763F7E2C" w14:textId="77777777" w:rsidR="00D5013F" w:rsidRPr="00346DCB" w:rsidRDefault="00D5013F" w:rsidP="00D5013F">
      <w:pPr>
        <w:widowControl w:val="0"/>
        <w:numPr>
          <w:ilvl w:val="0"/>
          <w:numId w:val="9"/>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7CD85557" w14:textId="77777777" w:rsidR="00D5013F" w:rsidRPr="00346DCB" w:rsidRDefault="00D5013F" w:rsidP="00D5013F">
      <w:pPr>
        <w:widowControl w:val="0"/>
        <w:numPr>
          <w:ilvl w:val="0"/>
          <w:numId w:val="9"/>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D5013F">
      <w:pPr>
        <w:widowControl w:val="0"/>
        <w:numPr>
          <w:ilvl w:val="0"/>
          <w:numId w:val="9"/>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346DCB">
      <w:pPr>
        <w:widowControl w:val="0"/>
        <w:numPr>
          <w:ilvl w:val="0"/>
          <w:numId w:val="9"/>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D5013F">
      <w:pPr>
        <w:widowControl w:val="0"/>
        <w:numPr>
          <w:ilvl w:val="0"/>
          <w:numId w:val="1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w:t>
      </w:r>
      <w:proofErr w:type="gramStart"/>
      <w:r w:rsidRPr="00346DCB">
        <w:rPr>
          <w:rFonts w:asciiTheme="minorHAnsi" w:hAnsiTheme="minorHAnsi" w:cstheme="minorHAnsi"/>
          <w:b/>
          <w:snapToGrid w:val="0"/>
        </w:rPr>
        <w:t>:VI</w:t>
      </w:r>
      <w:proofErr w:type="gramEnd"/>
      <w:r w:rsidRPr="00346DCB">
        <w:rPr>
          <w:rFonts w:asciiTheme="minorHAnsi" w:hAnsiTheme="minorHAnsi" w:cstheme="minorHAnsi"/>
          <w:b/>
          <w:snapToGrid w:val="0"/>
        </w:rPr>
        <w:t xml:space="preserve">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D5013F">
      <w:pPr>
        <w:widowControl w:val="0"/>
        <w:numPr>
          <w:ilvl w:val="0"/>
          <w:numId w:val="1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77777777" w:rsidR="00D5013F" w:rsidRPr="00346DCB" w:rsidRDefault="00D5013F" w:rsidP="00D5013F">
      <w:pPr>
        <w:widowControl w:val="0"/>
        <w:numPr>
          <w:ilvl w:val="0"/>
          <w:numId w:val="1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77777777" w:rsidR="00D5013F" w:rsidRPr="00346DCB" w:rsidRDefault="00D5013F" w:rsidP="00D5013F">
      <w:pPr>
        <w:widowControl w:val="0"/>
        <w:numPr>
          <w:ilvl w:val="0"/>
          <w:numId w:val="1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The Certificate Holder Shall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2E292A55"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Baton Rouge, LA 70802</w:t>
      </w:r>
    </w:p>
    <w:p w14:paraId="7C49D904"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 xml:space="preserve">Contract #:  </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7331350D" w14:textId="77777777" w:rsidR="00D5013F" w:rsidRPr="00346DCB" w:rsidRDefault="00D5013F" w:rsidP="00D5013F">
      <w:pPr>
        <w:widowControl w:val="0"/>
        <w:numPr>
          <w:ilvl w:val="0"/>
          <w:numId w:val="1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In addition to the Certificates, Contractor shall submit the declarations page and the cancellation provision for each insurance policy.  The Agency reserves the right to request complete certified copies of all required insurance policies at any time.</w:t>
      </w:r>
    </w:p>
    <w:p w14:paraId="41CD37BF" w14:textId="2D0ED525" w:rsidR="00D5013F" w:rsidRDefault="00D5013F" w:rsidP="00D5013F">
      <w:pPr>
        <w:widowControl w:val="0"/>
        <w:numPr>
          <w:ilvl w:val="0"/>
          <w:numId w:val="11"/>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D5013F">
      <w:pPr>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lastRenderedPageBreak/>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0F4F69">
      <w:headerReference w:type="default" r:id="rId9"/>
      <w:footerReference w:type="default" r:id="rId10"/>
      <w:type w:val="continuous"/>
      <w:pgSz w:w="12240" w:h="15840"/>
      <w:pgMar w:top="1152" w:right="1080" w:bottom="1152"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E6058" w14:textId="77777777" w:rsidR="00B71750" w:rsidRDefault="00B71750" w:rsidP="00AB28EA">
      <w:pPr>
        <w:spacing w:after="0"/>
      </w:pPr>
      <w:r>
        <w:separator/>
      </w:r>
    </w:p>
  </w:endnote>
  <w:endnote w:type="continuationSeparator" w:id="0">
    <w:p w14:paraId="58AAF831" w14:textId="77777777" w:rsidR="00B71750" w:rsidRDefault="00B71750"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530CC81B" w14:textId="01CF5459" w:rsidR="00AB28EA" w:rsidRDefault="00AB28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6300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300C">
              <w:rPr>
                <w:b/>
                <w:bCs/>
                <w:noProof/>
              </w:rPr>
              <w:t>17</w:t>
            </w:r>
            <w:r>
              <w:rPr>
                <w:b/>
                <w:bCs/>
                <w:sz w:val="24"/>
                <w:szCs w:val="24"/>
              </w:rPr>
              <w:fldChar w:fldCharType="end"/>
            </w:r>
          </w:p>
        </w:sdtContent>
      </w:sdt>
    </w:sdtContent>
  </w:sdt>
  <w:p w14:paraId="2C65A5C7" w14:textId="77777777" w:rsidR="00AB28EA" w:rsidRDefault="00AB28EA">
    <w:pPr>
      <w:pStyle w:val="Footer"/>
    </w:pPr>
  </w:p>
  <w:p w14:paraId="66E0F78B" w14:textId="77777777" w:rsidR="001A62FD" w:rsidRDefault="001A62FD"/>
  <w:p w14:paraId="6C45AB5A" w14:textId="77777777" w:rsidR="001A62FD" w:rsidRDefault="001A62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05D31" w14:textId="77777777" w:rsidR="00B71750" w:rsidRDefault="00B71750" w:rsidP="00AB28EA">
      <w:pPr>
        <w:spacing w:after="0"/>
      </w:pPr>
      <w:r>
        <w:separator/>
      </w:r>
    </w:p>
  </w:footnote>
  <w:footnote w:type="continuationSeparator" w:id="0">
    <w:p w14:paraId="0F94362A" w14:textId="77777777" w:rsidR="00B71750" w:rsidRDefault="00B71750"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F330" w14:textId="1A5EF23E" w:rsidR="000F4F69" w:rsidRDefault="000F4F69" w:rsidP="000F4F69">
    <w:pPr>
      <w:pStyle w:val="Header"/>
      <w:jc w:val="right"/>
    </w:pPr>
    <w:r>
      <w:t xml:space="preserve">Contract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4D84"/>
    <w:multiLevelType w:val="hybridMultilevel"/>
    <w:tmpl w:val="6ECCFE4A"/>
    <w:lvl w:ilvl="0" w:tplc="1D1AE8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B583E"/>
    <w:multiLevelType w:val="hybridMultilevel"/>
    <w:tmpl w:val="A2F8B10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F386E8D"/>
    <w:multiLevelType w:val="hybridMultilevel"/>
    <w:tmpl w:val="AD5C3D90"/>
    <w:lvl w:ilvl="0" w:tplc="850A61FE">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5"/>
  </w:num>
  <w:num w:numId="5">
    <w:abstractNumId w:val="11"/>
  </w:num>
  <w:num w:numId="6">
    <w:abstractNumId w:val="10"/>
  </w:num>
  <w:num w:numId="7">
    <w:abstractNumId w:val="7"/>
  </w:num>
  <w:num w:numId="8">
    <w:abstractNumId w:val="2"/>
  </w:num>
  <w:num w:numId="9">
    <w:abstractNumId w:val="3"/>
  </w:num>
  <w:num w:numId="10">
    <w:abstractNumId w:val="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433E9"/>
    <w:rsid w:val="00076DBE"/>
    <w:rsid w:val="000E16D5"/>
    <w:rsid w:val="000F3B70"/>
    <w:rsid w:val="000F4F69"/>
    <w:rsid w:val="001167F7"/>
    <w:rsid w:val="00124DCB"/>
    <w:rsid w:val="00176D23"/>
    <w:rsid w:val="001A62FD"/>
    <w:rsid w:val="00200850"/>
    <w:rsid w:val="00201D47"/>
    <w:rsid w:val="00234CEA"/>
    <w:rsid w:val="00286264"/>
    <w:rsid w:val="003431A8"/>
    <w:rsid w:val="00346DCB"/>
    <w:rsid w:val="00346E37"/>
    <w:rsid w:val="00365B54"/>
    <w:rsid w:val="00414800"/>
    <w:rsid w:val="00482F5A"/>
    <w:rsid w:val="004C52D2"/>
    <w:rsid w:val="004F1246"/>
    <w:rsid w:val="004F2C77"/>
    <w:rsid w:val="00501114"/>
    <w:rsid w:val="0051571F"/>
    <w:rsid w:val="0054615B"/>
    <w:rsid w:val="0057295F"/>
    <w:rsid w:val="00581F0F"/>
    <w:rsid w:val="005A0EAF"/>
    <w:rsid w:val="005F79C6"/>
    <w:rsid w:val="006146AA"/>
    <w:rsid w:val="0063514B"/>
    <w:rsid w:val="006A3270"/>
    <w:rsid w:val="006E3A26"/>
    <w:rsid w:val="007400A6"/>
    <w:rsid w:val="00756C09"/>
    <w:rsid w:val="00764F47"/>
    <w:rsid w:val="007A3D13"/>
    <w:rsid w:val="007A4AB8"/>
    <w:rsid w:val="007C2825"/>
    <w:rsid w:val="007C6CE8"/>
    <w:rsid w:val="00821294"/>
    <w:rsid w:val="00844AE2"/>
    <w:rsid w:val="0088210F"/>
    <w:rsid w:val="008D003D"/>
    <w:rsid w:val="008E03D8"/>
    <w:rsid w:val="008E48AA"/>
    <w:rsid w:val="00912210"/>
    <w:rsid w:val="0097173F"/>
    <w:rsid w:val="00995819"/>
    <w:rsid w:val="00995FC5"/>
    <w:rsid w:val="009A5298"/>
    <w:rsid w:val="009B1030"/>
    <w:rsid w:val="009C52B2"/>
    <w:rsid w:val="009C56C5"/>
    <w:rsid w:val="009F041A"/>
    <w:rsid w:val="00A236C1"/>
    <w:rsid w:val="00A41386"/>
    <w:rsid w:val="00A44C1F"/>
    <w:rsid w:val="00A456A3"/>
    <w:rsid w:val="00AB28DA"/>
    <w:rsid w:val="00AB28EA"/>
    <w:rsid w:val="00B028B9"/>
    <w:rsid w:val="00B147A1"/>
    <w:rsid w:val="00B551E3"/>
    <w:rsid w:val="00B57212"/>
    <w:rsid w:val="00B57D24"/>
    <w:rsid w:val="00B6300C"/>
    <w:rsid w:val="00B71750"/>
    <w:rsid w:val="00B76FED"/>
    <w:rsid w:val="00BC461B"/>
    <w:rsid w:val="00C05033"/>
    <w:rsid w:val="00C87A20"/>
    <w:rsid w:val="00CC5CE0"/>
    <w:rsid w:val="00CE70B0"/>
    <w:rsid w:val="00D07290"/>
    <w:rsid w:val="00D3635C"/>
    <w:rsid w:val="00D37665"/>
    <w:rsid w:val="00D44FD9"/>
    <w:rsid w:val="00D5013F"/>
    <w:rsid w:val="00DA199D"/>
    <w:rsid w:val="00DE6E28"/>
    <w:rsid w:val="00E12845"/>
    <w:rsid w:val="00E35796"/>
    <w:rsid w:val="00E619FB"/>
    <w:rsid w:val="00E718CB"/>
    <w:rsid w:val="00E7398A"/>
    <w:rsid w:val="00E91285"/>
    <w:rsid w:val="00EB18A9"/>
    <w:rsid w:val="00ED2084"/>
    <w:rsid w:val="00EE7A3C"/>
    <w:rsid w:val="00F23E5A"/>
    <w:rsid w:val="00F33CC1"/>
    <w:rsid w:val="00F34EE2"/>
    <w:rsid w:val="00F46858"/>
    <w:rsid w:val="00F73F64"/>
    <w:rsid w:val="00F774CC"/>
    <w:rsid w:val="00F8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5"/>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5"/>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5"/>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6FEC9-032C-46C1-AE6F-6E81B595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7752</Words>
  <Characters>44188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51837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Allison Lansing</cp:lastModifiedBy>
  <cp:revision>3</cp:revision>
  <cp:lastPrinted>2021-01-25T13:53:00Z</cp:lastPrinted>
  <dcterms:created xsi:type="dcterms:W3CDTF">2023-11-08T16:54:00Z</dcterms:created>
  <dcterms:modified xsi:type="dcterms:W3CDTF">2023-11-09T17:52:00Z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ies>
</file>