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9EA90" w14:textId="77777777" w:rsidR="00430D32" w:rsidRDefault="00430D32" w:rsidP="00430D32">
      <w:pPr>
        <w:jc w:val="center"/>
        <w:rPr>
          <w:rFonts w:ascii="Arial" w:hAnsi="Arial" w:cs="Arial"/>
          <w:b/>
          <w:sz w:val="22"/>
          <w:szCs w:val="22"/>
        </w:rPr>
      </w:pPr>
      <w:r w:rsidRPr="00430D32">
        <w:rPr>
          <w:rFonts w:ascii="Arial" w:hAnsi="Arial" w:cs="Arial"/>
          <w:b/>
          <w:sz w:val="22"/>
          <w:szCs w:val="22"/>
        </w:rPr>
        <w:t xml:space="preserve">INSURANCE REQUIREMENTS FOR </w:t>
      </w:r>
      <w:proofErr w:type="gramStart"/>
      <w:r w:rsidRPr="00430D32">
        <w:rPr>
          <w:rFonts w:ascii="Arial" w:hAnsi="Arial" w:cs="Arial"/>
          <w:b/>
          <w:sz w:val="22"/>
          <w:szCs w:val="22"/>
        </w:rPr>
        <w:t>CONTRACTORS</w:t>
      </w:r>
      <w:proofErr w:type="gramEnd"/>
      <w:r>
        <w:rPr>
          <w:rFonts w:ascii="Arial" w:hAnsi="Arial" w:cs="Arial"/>
          <w:b/>
          <w:sz w:val="22"/>
          <w:szCs w:val="22"/>
        </w:rPr>
        <w:t xml:space="preserve"> ATTACHMENT</w:t>
      </w:r>
    </w:p>
    <w:p w14:paraId="04689924" w14:textId="77777777" w:rsidR="00430D32" w:rsidRPr="00430D32" w:rsidRDefault="00430D32" w:rsidP="00430D32">
      <w:pPr>
        <w:jc w:val="center"/>
        <w:rPr>
          <w:rFonts w:ascii="Arial" w:hAnsi="Arial" w:cs="Arial"/>
          <w:b/>
          <w:sz w:val="22"/>
          <w:szCs w:val="22"/>
        </w:rPr>
      </w:pPr>
    </w:p>
    <w:p w14:paraId="3BC7B340" w14:textId="77777777" w:rsidR="00430D32" w:rsidRPr="00430D32" w:rsidRDefault="00430D32" w:rsidP="00430D32">
      <w:pPr>
        <w:jc w:val="both"/>
        <w:rPr>
          <w:rFonts w:ascii="Arial" w:hAnsi="Arial" w:cs="Arial"/>
          <w:sz w:val="22"/>
          <w:szCs w:val="22"/>
        </w:rPr>
      </w:pPr>
      <w:r w:rsidRPr="00430D32">
        <w:rPr>
          <w:rFonts w:ascii="Arial" w:hAnsi="Arial" w:cs="Arial"/>
          <w:sz w:val="22"/>
          <w:szCs w:val="22"/>
        </w:rPr>
        <w:t xml:space="preserve">The Contractor shall purchase and maintain for the duration of </w:t>
      </w:r>
      <w:r>
        <w:rPr>
          <w:rFonts w:ascii="Arial" w:hAnsi="Arial" w:cs="Arial"/>
          <w:sz w:val="22"/>
          <w:szCs w:val="22"/>
        </w:rPr>
        <w:t xml:space="preserve">the Contract </w:t>
      </w:r>
      <w:r w:rsidRPr="00430D32">
        <w:rPr>
          <w:rFonts w:ascii="Arial" w:hAnsi="Arial" w:cs="Arial"/>
          <w:sz w:val="22"/>
          <w:szCs w:val="22"/>
        </w:rPr>
        <w:t>insurance against claims for injuries to persons or damages to property which may arise from or in connection with the performance of the work hereunder by the Contractor, its agents, representatives, employees or subcontractors.</w:t>
      </w:r>
    </w:p>
    <w:p w14:paraId="7734686D" w14:textId="77777777" w:rsidR="00430D32" w:rsidRPr="00430D32" w:rsidRDefault="00430D32" w:rsidP="00430D32">
      <w:pPr>
        <w:ind w:left="900"/>
        <w:jc w:val="both"/>
        <w:rPr>
          <w:rFonts w:ascii="Arial" w:hAnsi="Arial" w:cs="Arial"/>
          <w:sz w:val="22"/>
          <w:szCs w:val="22"/>
        </w:rPr>
      </w:pPr>
    </w:p>
    <w:p w14:paraId="3097170F" w14:textId="77777777" w:rsidR="00430D32" w:rsidRDefault="00430D32" w:rsidP="00430D32">
      <w:pPr>
        <w:numPr>
          <w:ilvl w:val="0"/>
          <w:numId w:val="5"/>
        </w:numPr>
        <w:ind w:left="360"/>
        <w:rPr>
          <w:rFonts w:ascii="Arial" w:hAnsi="Arial" w:cs="Arial"/>
          <w:b/>
          <w:sz w:val="22"/>
          <w:szCs w:val="22"/>
          <w:u w:val="single"/>
        </w:rPr>
      </w:pPr>
      <w:r w:rsidRPr="00430D32">
        <w:rPr>
          <w:rFonts w:ascii="Arial" w:hAnsi="Arial" w:cs="Arial"/>
          <w:b/>
          <w:sz w:val="22"/>
          <w:szCs w:val="22"/>
          <w:u w:val="single"/>
        </w:rPr>
        <w:t>Minimum Scope and Limits of Insurance</w:t>
      </w:r>
    </w:p>
    <w:p w14:paraId="2F5C5EDC" w14:textId="77777777" w:rsidR="00430D32" w:rsidRPr="00430D32" w:rsidRDefault="00430D32" w:rsidP="00430D32">
      <w:pPr>
        <w:ind w:left="720"/>
        <w:rPr>
          <w:rFonts w:ascii="Arial" w:hAnsi="Arial" w:cs="Arial"/>
          <w:b/>
          <w:sz w:val="22"/>
          <w:szCs w:val="22"/>
          <w:u w:val="single"/>
        </w:rPr>
      </w:pPr>
    </w:p>
    <w:p w14:paraId="05AFF18C" w14:textId="77777777" w:rsidR="00430D32" w:rsidRPr="00430D32" w:rsidRDefault="00430D32" w:rsidP="00430D32">
      <w:pPr>
        <w:numPr>
          <w:ilvl w:val="0"/>
          <w:numId w:val="1"/>
        </w:numPr>
        <w:ind w:left="1080"/>
        <w:rPr>
          <w:rFonts w:ascii="Arial" w:hAnsi="Arial" w:cs="Arial"/>
          <w:b/>
          <w:sz w:val="22"/>
          <w:szCs w:val="22"/>
          <w:u w:val="single"/>
        </w:rPr>
      </w:pPr>
      <w:r w:rsidRPr="00430D32">
        <w:rPr>
          <w:rFonts w:ascii="Arial" w:hAnsi="Arial" w:cs="Arial"/>
          <w:b/>
          <w:sz w:val="22"/>
          <w:szCs w:val="22"/>
          <w:u w:val="single"/>
        </w:rPr>
        <w:t>Workers’ Compensation</w:t>
      </w:r>
    </w:p>
    <w:p w14:paraId="49D2303F" w14:textId="77777777" w:rsidR="00430D32" w:rsidRPr="00430D32" w:rsidRDefault="00430D32" w:rsidP="00430D32">
      <w:pPr>
        <w:ind w:left="1080"/>
        <w:jc w:val="both"/>
        <w:rPr>
          <w:rFonts w:ascii="Arial" w:hAnsi="Arial" w:cs="Arial"/>
          <w:sz w:val="22"/>
          <w:szCs w:val="22"/>
        </w:rPr>
      </w:pPr>
      <w:r w:rsidRPr="00430D32">
        <w:rPr>
          <w:rFonts w:ascii="Arial" w:hAnsi="Arial" w:cs="Arial"/>
          <w:sz w:val="22"/>
          <w:szCs w:val="22"/>
        </w:rPr>
        <w:t xml:space="preserve">Workers’ Compensation insurance shall </w:t>
      </w:r>
      <w:proofErr w:type="gramStart"/>
      <w:r w:rsidRPr="00430D32">
        <w:rPr>
          <w:rFonts w:ascii="Arial" w:hAnsi="Arial" w:cs="Arial"/>
          <w:sz w:val="22"/>
          <w:szCs w:val="22"/>
        </w:rPr>
        <w:t>be in compliance with</w:t>
      </w:r>
      <w:proofErr w:type="gramEnd"/>
      <w:r w:rsidRPr="00430D32">
        <w:rPr>
          <w:rFonts w:ascii="Arial" w:hAnsi="Arial" w:cs="Arial"/>
          <w:sz w:val="22"/>
          <w:szCs w:val="22"/>
        </w:rPr>
        <w:t xml:space="preserve"> the Workers’ Compensation laws of the State of the Contractor’s headquarters. Employers’ Liability is included with a minimum limit of $1,000,000 per accident/per disease/per employee.  If work is to be performed </w:t>
      </w:r>
      <w:proofErr w:type="gramStart"/>
      <w:r w:rsidRPr="00430D32">
        <w:rPr>
          <w:rFonts w:ascii="Arial" w:hAnsi="Arial" w:cs="Arial"/>
          <w:sz w:val="22"/>
          <w:szCs w:val="22"/>
        </w:rPr>
        <w:t>over water</w:t>
      </w:r>
      <w:proofErr w:type="gramEnd"/>
      <w:r w:rsidRPr="00430D32">
        <w:rPr>
          <w:rFonts w:ascii="Arial" w:hAnsi="Arial" w:cs="Arial"/>
          <w:sz w:val="22"/>
          <w:szCs w:val="22"/>
        </w:rPr>
        <w:t xml:space="preserve"> and involves maritime exposure, applicable LHWCA, Jones Act, or other maritime law coverage shall be included.  A.M. Best’s insurance company rating requirement may be waived for workers’ compensation coverage only. </w:t>
      </w:r>
    </w:p>
    <w:p w14:paraId="1F91B70E" w14:textId="77777777" w:rsidR="00430D32" w:rsidRPr="00430D32" w:rsidRDefault="00430D32" w:rsidP="00430D32">
      <w:pPr>
        <w:ind w:left="1080" w:hanging="360"/>
        <w:jc w:val="both"/>
        <w:rPr>
          <w:rFonts w:ascii="Arial" w:hAnsi="Arial" w:cs="Arial"/>
          <w:sz w:val="22"/>
          <w:szCs w:val="22"/>
        </w:rPr>
      </w:pPr>
    </w:p>
    <w:p w14:paraId="34286995" w14:textId="77777777" w:rsidR="00430D32" w:rsidRPr="00430D32" w:rsidRDefault="00430D32" w:rsidP="00430D32">
      <w:pPr>
        <w:numPr>
          <w:ilvl w:val="0"/>
          <w:numId w:val="1"/>
        </w:numPr>
        <w:ind w:left="1080"/>
        <w:rPr>
          <w:rFonts w:ascii="Arial" w:hAnsi="Arial" w:cs="Arial"/>
          <w:b/>
          <w:sz w:val="22"/>
          <w:szCs w:val="22"/>
          <w:u w:val="single"/>
        </w:rPr>
      </w:pPr>
      <w:r w:rsidRPr="00430D32">
        <w:rPr>
          <w:rFonts w:ascii="Arial" w:hAnsi="Arial" w:cs="Arial"/>
          <w:b/>
          <w:sz w:val="22"/>
          <w:szCs w:val="22"/>
          <w:u w:val="single"/>
        </w:rPr>
        <w:t>Commercial General Liability</w:t>
      </w:r>
    </w:p>
    <w:p w14:paraId="0D673646" w14:textId="77777777" w:rsidR="00430D32" w:rsidRPr="00430D32" w:rsidRDefault="00430D32" w:rsidP="00430D32">
      <w:pPr>
        <w:ind w:left="1080"/>
        <w:jc w:val="both"/>
        <w:rPr>
          <w:rFonts w:ascii="Arial" w:hAnsi="Arial" w:cs="Arial"/>
          <w:sz w:val="22"/>
          <w:szCs w:val="22"/>
        </w:rPr>
      </w:pPr>
      <w:r w:rsidRPr="00430D32">
        <w:rPr>
          <w:rFonts w:ascii="Arial" w:hAnsi="Arial" w:cs="Arial"/>
          <w:sz w:val="22"/>
          <w:szCs w:val="22"/>
        </w:rPr>
        <w:t xml:space="preserve">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w:t>
      </w:r>
      <w:proofErr w:type="gramStart"/>
      <w:r w:rsidRPr="00430D32">
        <w:rPr>
          <w:rFonts w:ascii="Arial" w:hAnsi="Arial" w:cs="Arial"/>
          <w:sz w:val="22"/>
          <w:szCs w:val="22"/>
        </w:rPr>
        <w:t>form</w:t>
      </w:r>
      <w:proofErr w:type="gramEnd"/>
      <w:r w:rsidRPr="00430D32">
        <w:rPr>
          <w:rFonts w:ascii="Arial" w:hAnsi="Arial" w:cs="Arial"/>
          <w:sz w:val="22"/>
          <w:szCs w:val="22"/>
        </w:rPr>
        <w:t xml:space="preserve"> CG 00 01 (current form approved for use in Louisiana), or equivalent, is to be used in the policy. Claims-made form is unacceptable.</w:t>
      </w:r>
    </w:p>
    <w:p w14:paraId="4B99D74C" w14:textId="77777777" w:rsidR="00430D32" w:rsidRPr="00430D32" w:rsidRDefault="00430D32" w:rsidP="00430D32">
      <w:pPr>
        <w:ind w:left="1080" w:hanging="360"/>
        <w:jc w:val="both"/>
        <w:rPr>
          <w:rFonts w:ascii="Arial" w:hAnsi="Arial" w:cs="Arial"/>
          <w:sz w:val="22"/>
          <w:szCs w:val="22"/>
        </w:rPr>
      </w:pPr>
    </w:p>
    <w:p w14:paraId="67E55D77" w14:textId="77777777" w:rsidR="00430D32" w:rsidRPr="00430D32" w:rsidRDefault="00430D32" w:rsidP="00430D32">
      <w:pPr>
        <w:numPr>
          <w:ilvl w:val="0"/>
          <w:numId w:val="1"/>
        </w:numPr>
        <w:ind w:left="1080"/>
        <w:rPr>
          <w:rFonts w:ascii="Arial" w:hAnsi="Arial" w:cs="Arial"/>
          <w:b/>
          <w:sz w:val="22"/>
          <w:szCs w:val="22"/>
          <w:u w:val="single"/>
        </w:rPr>
      </w:pPr>
      <w:r w:rsidRPr="00430D32">
        <w:rPr>
          <w:rFonts w:ascii="Arial" w:hAnsi="Arial" w:cs="Arial"/>
          <w:b/>
          <w:sz w:val="22"/>
          <w:szCs w:val="22"/>
          <w:u w:val="single"/>
        </w:rPr>
        <w:t>Automobile Liability</w:t>
      </w:r>
    </w:p>
    <w:p w14:paraId="653F9CC8" w14:textId="77777777" w:rsidR="00430D32" w:rsidRPr="00430D32" w:rsidRDefault="00430D32" w:rsidP="00430D32">
      <w:pPr>
        <w:ind w:left="1080"/>
        <w:jc w:val="both"/>
        <w:rPr>
          <w:rFonts w:ascii="Arial" w:hAnsi="Arial" w:cs="Arial"/>
          <w:sz w:val="22"/>
          <w:szCs w:val="22"/>
        </w:rPr>
      </w:pPr>
      <w:r w:rsidRPr="00430D32">
        <w:rPr>
          <w:rFonts w:ascii="Arial" w:hAnsi="Arial" w:cs="Arial"/>
          <w:sz w:val="22"/>
          <w:szCs w:val="22"/>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430D32">
        <w:rPr>
          <w:rFonts w:ascii="Arial" w:hAnsi="Arial" w:cs="Arial"/>
          <w:sz w:val="22"/>
          <w:szCs w:val="22"/>
        </w:rPr>
        <w:noBreakHyphen/>
        <w:t>owned automobiles.</w:t>
      </w:r>
    </w:p>
    <w:p w14:paraId="546E9CD7" w14:textId="77777777" w:rsidR="00430D32" w:rsidRPr="00430D32" w:rsidRDefault="00430D32" w:rsidP="00430D32">
      <w:pPr>
        <w:ind w:left="1080" w:hanging="360"/>
        <w:jc w:val="both"/>
        <w:rPr>
          <w:rFonts w:ascii="Arial" w:hAnsi="Arial" w:cs="Arial"/>
          <w:sz w:val="22"/>
          <w:szCs w:val="22"/>
        </w:rPr>
      </w:pPr>
    </w:p>
    <w:p w14:paraId="3283CB6F" w14:textId="77777777" w:rsidR="00430D32" w:rsidRPr="00430D32" w:rsidRDefault="00430D32" w:rsidP="00430D32">
      <w:pPr>
        <w:numPr>
          <w:ilvl w:val="0"/>
          <w:numId w:val="1"/>
        </w:numPr>
        <w:ind w:left="1080"/>
        <w:rPr>
          <w:rFonts w:ascii="Arial" w:hAnsi="Arial" w:cs="Arial"/>
          <w:b/>
          <w:sz w:val="22"/>
          <w:szCs w:val="22"/>
          <w:u w:val="single"/>
        </w:rPr>
      </w:pPr>
      <w:r w:rsidRPr="00430D32">
        <w:rPr>
          <w:rFonts w:ascii="Arial" w:hAnsi="Arial" w:cs="Arial"/>
          <w:b/>
          <w:sz w:val="22"/>
          <w:szCs w:val="22"/>
          <w:u w:val="single"/>
        </w:rPr>
        <w:t>Professional Liability (Errors and Omissions)</w:t>
      </w:r>
    </w:p>
    <w:p w14:paraId="05202750" w14:textId="77777777" w:rsidR="00430D32" w:rsidRPr="00430D32" w:rsidRDefault="00430D32" w:rsidP="00430D32">
      <w:pPr>
        <w:ind w:left="1080"/>
        <w:jc w:val="both"/>
        <w:rPr>
          <w:rFonts w:ascii="Arial" w:hAnsi="Arial" w:cs="Arial"/>
          <w:sz w:val="22"/>
          <w:szCs w:val="22"/>
        </w:rPr>
      </w:pPr>
      <w:r w:rsidRPr="00430D32">
        <w:rPr>
          <w:rFonts w:ascii="Arial" w:hAnsi="Arial" w:cs="Arial"/>
          <w:sz w:val="22"/>
          <w:szCs w:val="22"/>
        </w:rPr>
        <w:t xml:space="preserve">Professional Liability (Error &amp; Omissions) insurance, which covers the professional errors, acts, or omissions of the Contractor, shall have a minimum limit of $1,000,000. Claims-made coverage is acceptable. The date of the inception of the policy must be no later than the first date of the anticipated work under </w:t>
      </w:r>
      <w:r>
        <w:rPr>
          <w:rFonts w:ascii="Arial" w:hAnsi="Arial" w:cs="Arial"/>
          <w:sz w:val="22"/>
          <w:szCs w:val="22"/>
        </w:rPr>
        <w:t>the Contract</w:t>
      </w:r>
      <w:r w:rsidRPr="00430D32">
        <w:rPr>
          <w:rFonts w:ascii="Arial" w:hAnsi="Arial" w:cs="Arial"/>
          <w:sz w:val="22"/>
          <w:szCs w:val="22"/>
        </w:rPr>
        <w:t xml:space="preserve">. It shall provide coverage for the duration of </w:t>
      </w:r>
      <w:r>
        <w:rPr>
          <w:rFonts w:ascii="Arial" w:hAnsi="Arial" w:cs="Arial"/>
          <w:sz w:val="22"/>
          <w:szCs w:val="22"/>
        </w:rPr>
        <w:t xml:space="preserve">the Contract </w:t>
      </w:r>
      <w:r w:rsidRPr="00430D32">
        <w:rPr>
          <w:rFonts w:ascii="Arial" w:hAnsi="Arial" w:cs="Arial"/>
          <w:sz w:val="22"/>
          <w:szCs w:val="22"/>
        </w:rPr>
        <w:t>and shall have an expiration date no later than 30 calendar days after the anticipated completion of</w:t>
      </w:r>
      <w:r>
        <w:rPr>
          <w:rFonts w:ascii="Arial" w:hAnsi="Arial" w:cs="Arial"/>
          <w:sz w:val="22"/>
          <w:szCs w:val="22"/>
        </w:rPr>
        <w:t xml:space="preserve"> the Contract</w:t>
      </w:r>
      <w:r w:rsidRPr="00430D32">
        <w:rPr>
          <w:rFonts w:ascii="Arial" w:hAnsi="Arial" w:cs="Arial"/>
          <w:sz w:val="22"/>
          <w:szCs w:val="22"/>
        </w:rPr>
        <w:t>. The policy shall provide an extended reporting period of not less than 24 months, with full reinstatement of limits, from the expiration date of the policy.</w:t>
      </w:r>
    </w:p>
    <w:p w14:paraId="3D90CE34" w14:textId="77777777" w:rsidR="00430D32" w:rsidRPr="00430D32" w:rsidRDefault="00430D32" w:rsidP="00430D32">
      <w:pPr>
        <w:ind w:left="1080"/>
        <w:jc w:val="both"/>
        <w:rPr>
          <w:rFonts w:ascii="Arial" w:hAnsi="Arial" w:cs="Arial"/>
          <w:sz w:val="22"/>
          <w:szCs w:val="22"/>
        </w:rPr>
      </w:pPr>
    </w:p>
    <w:p w14:paraId="774365D2" w14:textId="77777777" w:rsidR="00430D32" w:rsidRPr="00430D32" w:rsidRDefault="00430D32" w:rsidP="00430D32">
      <w:pPr>
        <w:pStyle w:val="ListParagraph"/>
        <w:widowControl w:val="0"/>
        <w:numPr>
          <w:ilvl w:val="0"/>
          <w:numId w:val="1"/>
        </w:numPr>
        <w:tabs>
          <w:tab w:val="left" w:pos="-1440"/>
          <w:tab w:val="left" w:pos="-720"/>
          <w:tab w:val="left" w:pos="0"/>
          <w:tab w:val="left" w:pos="720"/>
          <w:tab w:val="left" w:pos="1080"/>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b/>
          <w:sz w:val="22"/>
          <w:szCs w:val="22"/>
          <w:u w:val="single"/>
        </w:rPr>
      </w:pPr>
      <w:r w:rsidRPr="00430D32">
        <w:rPr>
          <w:rFonts w:ascii="Arial" w:hAnsi="Arial" w:cs="Arial"/>
          <w:b/>
          <w:sz w:val="22"/>
          <w:szCs w:val="22"/>
          <w:u w:val="single"/>
        </w:rPr>
        <w:t>Cyber Liability</w:t>
      </w:r>
    </w:p>
    <w:p w14:paraId="6FA62DAF" w14:textId="77777777" w:rsidR="00430D32" w:rsidRPr="00430D32" w:rsidRDefault="00430D32" w:rsidP="00430D32">
      <w:pPr>
        <w:ind w:left="1080"/>
        <w:jc w:val="both"/>
        <w:rPr>
          <w:rFonts w:ascii="Arial" w:hAnsi="Arial" w:cs="Arial"/>
          <w:sz w:val="22"/>
          <w:szCs w:val="22"/>
        </w:rPr>
      </w:pPr>
      <w:r w:rsidRPr="00430D32">
        <w:rPr>
          <w:rFonts w:ascii="Arial" w:hAnsi="Arial" w:cs="Arial"/>
          <w:sz w:val="22"/>
          <w:szCs w:val="22"/>
        </w:rPr>
        <w:t xml:space="preserve">Cyber liability insurance, including first-party costs, due to an electronic breach that compromises the State’s confidential data shall have a minimum limit per occurrence of $1,000,000.  Claims-made coverage is acceptable.  The date of the inception of the policy must be no later than the first date of the anticipated work under </w:t>
      </w:r>
      <w:r>
        <w:rPr>
          <w:rFonts w:ascii="Arial" w:hAnsi="Arial" w:cs="Arial"/>
          <w:sz w:val="22"/>
          <w:szCs w:val="22"/>
        </w:rPr>
        <w:t>the Contract</w:t>
      </w:r>
      <w:r w:rsidRPr="00430D32">
        <w:rPr>
          <w:rFonts w:ascii="Arial" w:hAnsi="Arial" w:cs="Arial"/>
          <w:sz w:val="22"/>
          <w:szCs w:val="22"/>
        </w:rPr>
        <w:t xml:space="preserve">.  It shall provide coverage for the duration of </w:t>
      </w:r>
      <w:r>
        <w:rPr>
          <w:rFonts w:ascii="Arial" w:hAnsi="Arial" w:cs="Arial"/>
          <w:sz w:val="22"/>
          <w:szCs w:val="22"/>
        </w:rPr>
        <w:t xml:space="preserve">the Contract </w:t>
      </w:r>
      <w:r w:rsidRPr="00430D32">
        <w:rPr>
          <w:rFonts w:ascii="Arial" w:hAnsi="Arial" w:cs="Arial"/>
          <w:sz w:val="22"/>
          <w:szCs w:val="22"/>
        </w:rPr>
        <w:t xml:space="preserve">and shall have an expiration date no earlier than 30 days after the anticipated completion of </w:t>
      </w:r>
      <w:r>
        <w:rPr>
          <w:rFonts w:ascii="Arial" w:hAnsi="Arial" w:cs="Arial"/>
          <w:sz w:val="22"/>
          <w:szCs w:val="22"/>
        </w:rPr>
        <w:t>the Contract</w:t>
      </w:r>
      <w:r w:rsidRPr="00430D32">
        <w:rPr>
          <w:rFonts w:ascii="Arial" w:hAnsi="Arial" w:cs="Arial"/>
          <w:sz w:val="22"/>
          <w:szCs w:val="22"/>
        </w:rPr>
        <w:t xml:space="preserve">.  The policy shall provide an extended reporting period of not less than 24 months from the expiration date of the policy, if the policy is not renewed.  </w:t>
      </w:r>
      <w:r w:rsidRPr="00430D32">
        <w:rPr>
          <w:rFonts w:ascii="Arial" w:hAnsi="Arial" w:cs="Arial"/>
          <w:spacing w:val="-6"/>
          <w:sz w:val="22"/>
          <w:szCs w:val="22"/>
        </w:rPr>
        <w:t>The policy shall not be cancelled for any reason, except non-payment of premium.</w:t>
      </w:r>
    </w:p>
    <w:p w14:paraId="55339147" w14:textId="77777777" w:rsidR="00430D32" w:rsidRPr="00430D32" w:rsidRDefault="00430D32" w:rsidP="00430D32">
      <w:pPr>
        <w:ind w:left="720"/>
        <w:rPr>
          <w:rFonts w:ascii="Arial" w:hAnsi="Arial" w:cs="Arial"/>
          <w:sz w:val="22"/>
          <w:szCs w:val="22"/>
        </w:rPr>
      </w:pPr>
    </w:p>
    <w:p w14:paraId="365930A1" w14:textId="77777777" w:rsidR="00430D32" w:rsidRPr="00430D32" w:rsidRDefault="00430D32" w:rsidP="00430D32">
      <w:pPr>
        <w:numPr>
          <w:ilvl w:val="0"/>
          <w:numId w:val="5"/>
        </w:numPr>
        <w:ind w:left="360"/>
        <w:rPr>
          <w:rFonts w:ascii="Arial" w:hAnsi="Arial" w:cs="Arial"/>
          <w:b/>
          <w:sz w:val="22"/>
          <w:szCs w:val="22"/>
          <w:u w:val="single"/>
        </w:rPr>
      </w:pPr>
      <w:r w:rsidRPr="00430D32">
        <w:rPr>
          <w:rFonts w:ascii="Arial" w:hAnsi="Arial" w:cs="Arial"/>
          <w:b/>
          <w:sz w:val="22"/>
          <w:szCs w:val="22"/>
          <w:u w:val="single"/>
        </w:rPr>
        <w:t>Deductibles and Self</w:t>
      </w:r>
      <w:r w:rsidRPr="00430D32">
        <w:rPr>
          <w:rFonts w:ascii="Arial" w:hAnsi="Arial" w:cs="Arial"/>
          <w:b/>
          <w:sz w:val="22"/>
          <w:szCs w:val="22"/>
          <w:u w:val="single"/>
        </w:rPr>
        <w:noBreakHyphen/>
        <w:t>Insured Retentions</w:t>
      </w:r>
    </w:p>
    <w:p w14:paraId="16AB502E" w14:textId="77777777" w:rsidR="00430D32" w:rsidRPr="00430D32" w:rsidRDefault="00430D32" w:rsidP="00430D32">
      <w:pPr>
        <w:ind w:left="360"/>
        <w:jc w:val="both"/>
        <w:rPr>
          <w:rFonts w:ascii="Arial" w:hAnsi="Arial" w:cs="Arial"/>
          <w:sz w:val="22"/>
          <w:szCs w:val="22"/>
        </w:rPr>
      </w:pPr>
      <w:r w:rsidRPr="00430D32">
        <w:rPr>
          <w:rFonts w:ascii="Arial" w:hAnsi="Arial" w:cs="Arial"/>
          <w:sz w:val="22"/>
          <w:szCs w:val="22"/>
        </w:rPr>
        <w:lastRenderedPageBreak/>
        <w:t xml:space="preserve">Any deductibles or self-insured retentions must be declared to and accepted by the Agency. The Contractor shall be responsible for all deductibles and self-insured retentions.  </w:t>
      </w:r>
    </w:p>
    <w:p w14:paraId="452FB752" w14:textId="77777777" w:rsidR="00430D32" w:rsidRPr="00430D32" w:rsidRDefault="00430D32" w:rsidP="00430D32">
      <w:pPr>
        <w:rPr>
          <w:rFonts w:ascii="Arial" w:hAnsi="Arial" w:cs="Arial"/>
          <w:sz w:val="22"/>
          <w:szCs w:val="22"/>
        </w:rPr>
      </w:pPr>
    </w:p>
    <w:p w14:paraId="5298B0FC" w14:textId="77777777" w:rsidR="00430D32" w:rsidRPr="00430D32" w:rsidRDefault="00430D32" w:rsidP="00430D32">
      <w:pPr>
        <w:numPr>
          <w:ilvl w:val="0"/>
          <w:numId w:val="5"/>
        </w:numPr>
        <w:ind w:left="360"/>
        <w:rPr>
          <w:rFonts w:ascii="Arial" w:hAnsi="Arial" w:cs="Arial"/>
          <w:sz w:val="22"/>
          <w:szCs w:val="22"/>
        </w:rPr>
      </w:pPr>
      <w:r w:rsidRPr="00430D32">
        <w:rPr>
          <w:rFonts w:ascii="Arial" w:hAnsi="Arial" w:cs="Arial"/>
          <w:b/>
          <w:sz w:val="22"/>
          <w:szCs w:val="22"/>
          <w:u w:val="single"/>
        </w:rPr>
        <w:t>Other Insurance Provisions</w:t>
      </w:r>
      <w:r w:rsidRPr="00430D32">
        <w:rPr>
          <w:rFonts w:ascii="Arial" w:hAnsi="Arial" w:cs="Arial"/>
          <w:b/>
          <w:sz w:val="22"/>
          <w:szCs w:val="22"/>
          <w:u w:val="single"/>
        </w:rPr>
        <w:br/>
      </w:r>
      <w:r w:rsidRPr="00430D32">
        <w:rPr>
          <w:rFonts w:ascii="Arial" w:hAnsi="Arial" w:cs="Arial"/>
          <w:sz w:val="22"/>
          <w:szCs w:val="22"/>
        </w:rPr>
        <w:t>The policies are to contain, or be endorsed to contain, the following provisions:</w:t>
      </w:r>
      <w:r w:rsidRPr="00430D32">
        <w:rPr>
          <w:rFonts w:ascii="Arial" w:hAnsi="Arial" w:cs="Arial"/>
          <w:sz w:val="22"/>
          <w:szCs w:val="22"/>
        </w:rPr>
        <w:br/>
      </w:r>
    </w:p>
    <w:p w14:paraId="46CA987A" w14:textId="77777777" w:rsidR="00430D32" w:rsidRPr="00430D32" w:rsidRDefault="00430D32" w:rsidP="00430D32">
      <w:pPr>
        <w:numPr>
          <w:ilvl w:val="0"/>
          <w:numId w:val="2"/>
        </w:numPr>
        <w:ind w:left="1080"/>
        <w:rPr>
          <w:rFonts w:ascii="Arial" w:hAnsi="Arial" w:cs="Arial"/>
          <w:sz w:val="22"/>
          <w:szCs w:val="22"/>
        </w:rPr>
      </w:pPr>
      <w:r>
        <w:rPr>
          <w:rFonts w:ascii="Arial" w:hAnsi="Arial" w:cs="Arial"/>
          <w:sz w:val="22"/>
          <w:szCs w:val="22"/>
        </w:rPr>
        <w:t xml:space="preserve">Commercial </w:t>
      </w:r>
      <w:r w:rsidRPr="00430D32">
        <w:rPr>
          <w:rFonts w:ascii="Arial" w:hAnsi="Arial" w:cs="Arial"/>
          <w:sz w:val="22"/>
          <w:szCs w:val="22"/>
        </w:rPr>
        <w:t>General Liability and Automobile Liability Coverage</w:t>
      </w:r>
    </w:p>
    <w:p w14:paraId="65484D7F" w14:textId="77777777" w:rsidR="00430D32" w:rsidRPr="00430D32" w:rsidRDefault="00430D32" w:rsidP="00430D32">
      <w:pPr>
        <w:ind w:left="1440"/>
        <w:rPr>
          <w:rFonts w:ascii="Arial" w:hAnsi="Arial" w:cs="Arial"/>
          <w:sz w:val="22"/>
          <w:szCs w:val="22"/>
        </w:rPr>
      </w:pPr>
    </w:p>
    <w:p w14:paraId="21D1DE6D" w14:textId="77777777" w:rsidR="00430D32" w:rsidRPr="00430D32" w:rsidRDefault="00430D32" w:rsidP="00430D32">
      <w:pPr>
        <w:numPr>
          <w:ilvl w:val="0"/>
          <w:numId w:val="3"/>
        </w:numPr>
        <w:ind w:left="1440"/>
        <w:jc w:val="both"/>
        <w:rPr>
          <w:rFonts w:ascii="Arial" w:hAnsi="Arial" w:cs="Arial"/>
          <w:sz w:val="22"/>
          <w:szCs w:val="22"/>
        </w:rPr>
      </w:pPr>
      <w:r w:rsidRPr="00430D32">
        <w:rPr>
          <w:rFonts w:ascii="Arial" w:hAnsi="Arial" w:cs="Arial"/>
          <w:sz w:val="22"/>
          <w:szCs w:val="22"/>
        </w:rPr>
        <w:t xml:space="preserve">The Agency, its officers, agents, employees and volunteers shall be named as an additional insured as </w:t>
      </w:r>
      <w:proofErr w:type="gramStart"/>
      <w:r w:rsidRPr="00430D32">
        <w:rPr>
          <w:rFonts w:ascii="Arial" w:hAnsi="Arial" w:cs="Arial"/>
          <w:sz w:val="22"/>
          <w:szCs w:val="22"/>
        </w:rPr>
        <w:t>regards to</w:t>
      </w:r>
      <w:proofErr w:type="gramEnd"/>
      <w:r w:rsidRPr="00430D32">
        <w:rPr>
          <w:rFonts w:ascii="Arial" w:hAnsi="Arial" w:cs="Arial"/>
          <w:sz w:val="22"/>
          <w:szCs w:val="22"/>
        </w:rPr>
        <w:t xml:space="preserve"> negligence by the Contractor. ISO Form CG 20 10 (for ongoing work) AND CG 20 37 (for completed work) (current forms approved for use in Louisiana), or equivalent, are to be used when applicable. The coverage shall contain no special limitations on the scope of protection afforded </w:t>
      </w:r>
      <w:proofErr w:type="gramStart"/>
      <w:r w:rsidRPr="00430D32">
        <w:rPr>
          <w:rFonts w:ascii="Arial" w:hAnsi="Arial" w:cs="Arial"/>
          <w:sz w:val="22"/>
          <w:szCs w:val="22"/>
        </w:rPr>
        <w:t>to</w:t>
      </w:r>
      <w:proofErr w:type="gramEnd"/>
      <w:r w:rsidRPr="00430D32">
        <w:rPr>
          <w:rFonts w:ascii="Arial" w:hAnsi="Arial" w:cs="Arial"/>
          <w:sz w:val="22"/>
          <w:szCs w:val="22"/>
        </w:rPr>
        <w:t xml:space="preserve"> the Agency. </w:t>
      </w:r>
    </w:p>
    <w:p w14:paraId="0B4EB48C" w14:textId="77777777" w:rsidR="00430D32" w:rsidRPr="00430D32" w:rsidRDefault="00430D32" w:rsidP="00430D32">
      <w:pPr>
        <w:jc w:val="both"/>
        <w:rPr>
          <w:rFonts w:ascii="Arial" w:hAnsi="Arial" w:cs="Arial"/>
          <w:sz w:val="22"/>
          <w:szCs w:val="22"/>
        </w:rPr>
      </w:pPr>
    </w:p>
    <w:p w14:paraId="65711422" w14:textId="77777777" w:rsidR="00430D32" w:rsidRPr="00430D32" w:rsidRDefault="00430D32" w:rsidP="00430D32">
      <w:pPr>
        <w:numPr>
          <w:ilvl w:val="0"/>
          <w:numId w:val="3"/>
        </w:numPr>
        <w:ind w:left="1440"/>
        <w:jc w:val="both"/>
        <w:rPr>
          <w:rFonts w:ascii="Arial" w:hAnsi="Arial" w:cs="Arial"/>
          <w:sz w:val="22"/>
          <w:szCs w:val="22"/>
        </w:rPr>
      </w:pPr>
      <w:r w:rsidRPr="00430D32">
        <w:rPr>
          <w:rFonts w:ascii="Arial" w:hAnsi="Arial" w:cs="Arial"/>
          <w:sz w:val="22"/>
          <w:szCs w:val="22"/>
        </w:rPr>
        <w:t xml:space="preserve">The Contractor’s insurance shall be primary as respects to the Agency, its officers, agents, employees and volunteers for </w:t>
      </w:r>
      <w:proofErr w:type="gramStart"/>
      <w:r w:rsidRPr="00430D32">
        <w:rPr>
          <w:rFonts w:ascii="Arial" w:hAnsi="Arial" w:cs="Arial"/>
          <w:sz w:val="22"/>
          <w:szCs w:val="22"/>
        </w:rPr>
        <w:t>any and all</w:t>
      </w:r>
      <w:proofErr w:type="gramEnd"/>
      <w:r w:rsidRPr="00430D32">
        <w:rPr>
          <w:rFonts w:ascii="Arial" w:hAnsi="Arial" w:cs="Arial"/>
          <w:sz w:val="22"/>
          <w:szCs w:val="22"/>
        </w:rPr>
        <w:t xml:space="preserve"> losses that occur under </w:t>
      </w:r>
      <w:r>
        <w:rPr>
          <w:rFonts w:ascii="Arial" w:hAnsi="Arial" w:cs="Arial"/>
          <w:sz w:val="22"/>
          <w:szCs w:val="22"/>
        </w:rPr>
        <w:t>the Contract</w:t>
      </w:r>
      <w:r w:rsidRPr="00430D32">
        <w:rPr>
          <w:rFonts w:ascii="Arial" w:hAnsi="Arial" w:cs="Arial"/>
          <w:sz w:val="22"/>
          <w:szCs w:val="22"/>
        </w:rPr>
        <w:t>. Any insurance or self-insurance maintained by the Agency shall be excess and non-contributory of the Contractor’s insurance.</w:t>
      </w:r>
    </w:p>
    <w:p w14:paraId="3E1E3BD0" w14:textId="77777777" w:rsidR="00430D32" w:rsidRPr="00430D32" w:rsidRDefault="00430D32" w:rsidP="00430D32">
      <w:pPr>
        <w:ind w:left="360"/>
        <w:jc w:val="both"/>
        <w:rPr>
          <w:rFonts w:ascii="Arial" w:hAnsi="Arial" w:cs="Arial"/>
          <w:sz w:val="22"/>
          <w:szCs w:val="22"/>
        </w:rPr>
      </w:pPr>
    </w:p>
    <w:p w14:paraId="28E95DC6" w14:textId="77777777" w:rsidR="00430D32" w:rsidRPr="00430D32" w:rsidRDefault="00430D32" w:rsidP="00430D32">
      <w:pPr>
        <w:numPr>
          <w:ilvl w:val="0"/>
          <w:numId w:val="2"/>
        </w:numPr>
        <w:ind w:left="1080"/>
        <w:rPr>
          <w:rFonts w:ascii="Arial" w:hAnsi="Arial" w:cs="Arial"/>
          <w:sz w:val="22"/>
          <w:szCs w:val="22"/>
        </w:rPr>
      </w:pPr>
      <w:r w:rsidRPr="00430D32">
        <w:rPr>
          <w:rFonts w:ascii="Arial" w:hAnsi="Arial" w:cs="Arial"/>
          <w:sz w:val="22"/>
          <w:szCs w:val="22"/>
        </w:rPr>
        <w:t>Workers’ Compensation and Employers’ Liability Coverage</w:t>
      </w:r>
    </w:p>
    <w:p w14:paraId="1BBF4C26" w14:textId="77777777" w:rsidR="00430D32" w:rsidRPr="00430D32" w:rsidRDefault="00430D32" w:rsidP="00430D32">
      <w:pPr>
        <w:rPr>
          <w:rFonts w:ascii="Arial" w:hAnsi="Arial" w:cs="Arial"/>
          <w:sz w:val="22"/>
          <w:szCs w:val="22"/>
        </w:rPr>
      </w:pPr>
    </w:p>
    <w:p w14:paraId="14D911C5" w14:textId="77777777" w:rsidR="00430D32" w:rsidRPr="00430D32" w:rsidRDefault="00430D32" w:rsidP="00430D32">
      <w:pPr>
        <w:ind w:left="1080"/>
        <w:jc w:val="both"/>
        <w:rPr>
          <w:rFonts w:ascii="Arial" w:hAnsi="Arial" w:cs="Arial"/>
          <w:sz w:val="22"/>
          <w:szCs w:val="22"/>
        </w:rPr>
      </w:pPr>
      <w:r w:rsidRPr="00430D32">
        <w:rPr>
          <w:rFonts w:ascii="Arial" w:hAnsi="Arial" w:cs="Arial"/>
          <w:sz w:val="22"/>
          <w:szCs w:val="22"/>
        </w:rPr>
        <w:t>To the fullest extent allowed by law, the insurer shall agree to waive all rights of subrogation against the Agency, its officers, agents, employees and volunteers for losses arising from work performed by the Contractor for the Agency.</w:t>
      </w:r>
    </w:p>
    <w:p w14:paraId="668B5C60" w14:textId="77777777" w:rsidR="00430D32" w:rsidRPr="00430D32" w:rsidRDefault="00430D32" w:rsidP="00430D32">
      <w:pPr>
        <w:ind w:left="1620"/>
        <w:rPr>
          <w:rFonts w:ascii="Arial" w:hAnsi="Arial" w:cs="Arial"/>
          <w:sz w:val="22"/>
          <w:szCs w:val="22"/>
        </w:rPr>
      </w:pPr>
    </w:p>
    <w:p w14:paraId="0B63B65B" w14:textId="77777777" w:rsidR="00430D32" w:rsidRPr="00430D32" w:rsidRDefault="00430D32" w:rsidP="00430D32">
      <w:pPr>
        <w:numPr>
          <w:ilvl w:val="0"/>
          <w:numId w:val="2"/>
        </w:numPr>
        <w:ind w:left="1080"/>
        <w:rPr>
          <w:rFonts w:ascii="Arial" w:hAnsi="Arial" w:cs="Arial"/>
          <w:sz w:val="22"/>
          <w:szCs w:val="22"/>
        </w:rPr>
      </w:pPr>
      <w:r w:rsidRPr="00430D32">
        <w:rPr>
          <w:rFonts w:ascii="Arial" w:hAnsi="Arial" w:cs="Arial"/>
          <w:sz w:val="22"/>
          <w:szCs w:val="22"/>
        </w:rPr>
        <w:t>All Coverages</w:t>
      </w:r>
    </w:p>
    <w:p w14:paraId="0B576E9E" w14:textId="77777777" w:rsidR="00430D32" w:rsidRPr="00430D32" w:rsidRDefault="00430D32" w:rsidP="00430D32">
      <w:pPr>
        <w:ind w:left="1440"/>
        <w:rPr>
          <w:rFonts w:ascii="Arial" w:hAnsi="Arial" w:cs="Arial"/>
          <w:sz w:val="22"/>
          <w:szCs w:val="22"/>
        </w:rPr>
      </w:pPr>
    </w:p>
    <w:p w14:paraId="343B67A9" w14:textId="77777777" w:rsidR="00430D32" w:rsidRPr="00430D32" w:rsidRDefault="00430D32" w:rsidP="00430D32">
      <w:pPr>
        <w:numPr>
          <w:ilvl w:val="0"/>
          <w:numId w:val="4"/>
        </w:numPr>
        <w:jc w:val="both"/>
        <w:rPr>
          <w:rFonts w:ascii="Arial" w:hAnsi="Arial" w:cs="Arial"/>
          <w:sz w:val="22"/>
          <w:szCs w:val="22"/>
        </w:rPr>
      </w:pPr>
      <w:r w:rsidRPr="00430D32">
        <w:rPr>
          <w:rFonts w:ascii="Arial" w:hAnsi="Arial" w:cs="Arial"/>
          <w:sz w:val="22"/>
          <w:szCs w:val="22"/>
        </w:rPr>
        <w:t xml:space="preserve">All policies must be endorsed to require 30 calendar days’ written notice of cancellation to the Agency. 10 </w:t>
      </w:r>
      <w:proofErr w:type="gramStart"/>
      <w:r w:rsidRPr="00430D32">
        <w:rPr>
          <w:rFonts w:ascii="Arial" w:hAnsi="Arial" w:cs="Arial"/>
          <w:sz w:val="22"/>
          <w:szCs w:val="22"/>
        </w:rPr>
        <w:t>day</w:t>
      </w:r>
      <w:proofErr w:type="gramEnd"/>
      <w:r w:rsidRPr="00430D32">
        <w:rPr>
          <w:rFonts w:ascii="Arial" w:hAnsi="Arial" w:cs="Arial"/>
          <w:sz w:val="22"/>
          <w:szCs w:val="22"/>
        </w:rPr>
        <w:t xml:space="preserve"> written notice of cancellation is acceptable for non-payment of premium. Notifications shall comply with the standard cancellation provisions in the Contractor’s policy. In addition, the Contractor is required to notify the Agency of policy cancellations or reductions in limits.</w:t>
      </w:r>
    </w:p>
    <w:p w14:paraId="66048413" w14:textId="77777777" w:rsidR="00430D32" w:rsidRPr="00430D32" w:rsidRDefault="00430D32" w:rsidP="00430D32">
      <w:pPr>
        <w:ind w:left="1080"/>
        <w:jc w:val="both"/>
        <w:rPr>
          <w:rFonts w:ascii="Arial" w:hAnsi="Arial" w:cs="Arial"/>
          <w:sz w:val="22"/>
          <w:szCs w:val="22"/>
        </w:rPr>
      </w:pPr>
    </w:p>
    <w:p w14:paraId="564BCA42" w14:textId="77777777" w:rsidR="00430D32" w:rsidRPr="00430D32" w:rsidRDefault="00430D32" w:rsidP="00430D32">
      <w:pPr>
        <w:numPr>
          <w:ilvl w:val="0"/>
          <w:numId w:val="4"/>
        </w:numPr>
        <w:jc w:val="both"/>
        <w:rPr>
          <w:rFonts w:ascii="Arial" w:hAnsi="Arial" w:cs="Arial"/>
          <w:sz w:val="22"/>
          <w:szCs w:val="22"/>
        </w:rPr>
      </w:pPr>
      <w:r w:rsidRPr="00430D32">
        <w:rPr>
          <w:rFonts w:ascii="Arial" w:hAnsi="Arial" w:cs="Arial"/>
          <w:sz w:val="22"/>
          <w:szCs w:val="22"/>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14:paraId="349B1B65" w14:textId="77777777" w:rsidR="00430D32" w:rsidRPr="00430D32" w:rsidRDefault="00430D32" w:rsidP="00430D32">
      <w:pPr>
        <w:ind w:left="1080"/>
        <w:jc w:val="both"/>
        <w:rPr>
          <w:rFonts w:ascii="Arial" w:hAnsi="Arial" w:cs="Arial"/>
          <w:sz w:val="22"/>
          <w:szCs w:val="22"/>
        </w:rPr>
      </w:pPr>
    </w:p>
    <w:p w14:paraId="3D76CE3A" w14:textId="77777777" w:rsidR="00430D32" w:rsidRPr="00430D32" w:rsidRDefault="00430D32" w:rsidP="00430D32">
      <w:pPr>
        <w:numPr>
          <w:ilvl w:val="0"/>
          <w:numId w:val="4"/>
        </w:numPr>
        <w:jc w:val="both"/>
        <w:rPr>
          <w:rFonts w:ascii="Arial" w:hAnsi="Arial" w:cs="Arial"/>
          <w:sz w:val="22"/>
          <w:szCs w:val="22"/>
        </w:rPr>
      </w:pPr>
      <w:r w:rsidRPr="00430D32">
        <w:rPr>
          <w:rFonts w:ascii="Arial" w:hAnsi="Arial" w:cs="Arial"/>
          <w:sz w:val="22"/>
          <w:szCs w:val="22"/>
        </w:rPr>
        <w:t>The insurance companies issuing the policies shall have no recourse against the Agency for payment of premiums or for assessments under any form of the policies.</w:t>
      </w:r>
    </w:p>
    <w:p w14:paraId="11D26D6D" w14:textId="77777777" w:rsidR="00430D32" w:rsidRPr="00430D32" w:rsidRDefault="00430D32" w:rsidP="00430D32">
      <w:pPr>
        <w:ind w:left="1080"/>
        <w:jc w:val="both"/>
        <w:rPr>
          <w:rFonts w:ascii="Arial" w:hAnsi="Arial" w:cs="Arial"/>
          <w:sz w:val="22"/>
          <w:szCs w:val="22"/>
        </w:rPr>
      </w:pPr>
    </w:p>
    <w:p w14:paraId="50BCA6B8" w14:textId="77777777" w:rsidR="00430D32" w:rsidRPr="00430D32" w:rsidRDefault="00430D32" w:rsidP="00430D32">
      <w:pPr>
        <w:numPr>
          <w:ilvl w:val="0"/>
          <w:numId w:val="4"/>
        </w:numPr>
        <w:jc w:val="both"/>
        <w:rPr>
          <w:rFonts w:ascii="Arial" w:hAnsi="Arial" w:cs="Arial"/>
          <w:sz w:val="22"/>
          <w:szCs w:val="22"/>
        </w:rPr>
      </w:pPr>
      <w:r w:rsidRPr="00430D32">
        <w:rPr>
          <w:rFonts w:ascii="Arial" w:hAnsi="Arial" w:cs="Arial"/>
          <w:sz w:val="22"/>
          <w:szCs w:val="22"/>
        </w:rPr>
        <w:t>Any failure of the Contractor to comply with reporting provisions of the policy shall not affect coverage provided to the Agency, its officers, agents, employees and volunteers.</w:t>
      </w:r>
    </w:p>
    <w:p w14:paraId="7054BC8E" w14:textId="77777777" w:rsidR="00430D32" w:rsidRPr="00430D32" w:rsidRDefault="00430D32" w:rsidP="00430D32">
      <w:pPr>
        <w:tabs>
          <w:tab w:val="left" w:pos="2160"/>
        </w:tabs>
        <w:ind w:left="2160"/>
        <w:jc w:val="both"/>
        <w:rPr>
          <w:rFonts w:ascii="Arial" w:hAnsi="Arial" w:cs="Arial"/>
          <w:sz w:val="22"/>
          <w:szCs w:val="22"/>
        </w:rPr>
      </w:pPr>
    </w:p>
    <w:p w14:paraId="7DD27A02" w14:textId="77777777" w:rsidR="00430D32" w:rsidRPr="00430D32" w:rsidRDefault="00430D32" w:rsidP="00430D32">
      <w:pPr>
        <w:numPr>
          <w:ilvl w:val="0"/>
          <w:numId w:val="5"/>
        </w:numPr>
        <w:ind w:left="360"/>
        <w:rPr>
          <w:rFonts w:ascii="Arial" w:hAnsi="Arial" w:cs="Arial"/>
          <w:b/>
          <w:sz w:val="22"/>
          <w:szCs w:val="22"/>
          <w:u w:val="single"/>
        </w:rPr>
      </w:pPr>
      <w:r w:rsidRPr="00430D32">
        <w:rPr>
          <w:rFonts w:ascii="Arial" w:hAnsi="Arial" w:cs="Arial"/>
          <w:b/>
          <w:sz w:val="22"/>
          <w:szCs w:val="22"/>
          <w:u w:val="single"/>
        </w:rPr>
        <w:t>Acceptability of Insurers</w:t>
      </w:r>
    </w:p>
    <w:p w14:paraId="0E9FAA9F" w14:textId="77777777" w:rsidR="00430D32" w:rsidRPr="00430D32" w:rsidRDefault="00430D32" w:rsidP="00430D32">
      <w:pPr>
        <w:numPr>
          <w:ilvl w:val="0"/>
          <w:numId w:val="6"/>
        </w:numPr>
        <w:jc w:val="both"/>
        <w:rPr>
          <w:rFonts w:ascii="Arial" w:hAnsi="Arial" w:cs="Arial"/>
          <w:sz w:val="22"/>
          <w:szCs w:val="22"/>
        </w:rPr>
      </w:pPr>
      <w:r w:rsidRPr="00430D32">
        <w:rPr>
          <w:rFonts w:ascii="Arial" w:hAnsi="Arial" w:cs="Arial"/>
          <w:sz w:val="22"/>
          <w:szCs w:val="22"/>
        </w:rPr>
        <w:t xml:space="preserve">All required insurance shall be provided by a company or companies lawfully authorized to do business in the jurisdiction in which the Project is located. Insurance shall be placed with insurers with an A.M. Best's rating of </w:t>
      </w:r>
      <w:r w:rsidRPr="00430D32">
        <w:rPr>
          <w:rFonts w:ascii="Arial" w:hAnsi="Arial" w:cs="Arial"/>
          <w:b/>
          <w:sz w:val="22"/>
          <w:szCs w:val="22"/>
        </w:rPr>
        <w:t>A-: VI or higher</w:t>
      </w:r>
      <w:r w:rsidRPr="00430D32">
        <w:rPr>
          <w:rFonts w:ascii="Arial" w:hAnsi="Arial" w:cs="Arial"/>
          <w:sz w:val="22"/>
          <w:szCs w:val="22"/>
        </w:rPr>
        <w:t xml:space="preserve">. This rating requirement may be waived for workers’ compensation coverage only. </w:t>
      </w:r>
    </w:p>
    <w:p w14:paraId="1E614E09" w14:textId="77777777" w:rsidR="00430D32" w:rsidRPr="00430D32" w:rsidRDefault="00430D32" w:rsidP="00430D32">
      <w:pPr>
        <w:ind w:left="360" w:hanging="360"/>
        <w:jc w:val="both"/>
        <w:rPr>
          <w:rFonts w:ascii="Arial" w:hAnsi="Arial" w:cs="Arial"/>
          <w:sz w:val="22"/>
          <w:szCs w:val="22"/>
        </w:rPr>
      </w:pPr>
    </w:p>
    <w:p w14:paraId="15FB728F" w14:textId="77777777" w:rsidR="00430D32" w:rsidRPr="00430D32" w:rsidRDefault="00430D32" w:rsidP="00430D32">
      <w:pPr>
        <w:numPr>
          <w:ilvl w:val="0"/>
          <w:numId w:val="6"/>
        </w:numPr>
        <w:jc w:val="both"/>
        <w:rPr>
          <w:rFonts w:ascii="Arial" w:hAnsi="Arial" w:cs="Arial"/>
          <w:sz w:val="22"/>
          <w:szCs w:val="22"/>
        </w:rPr>
      </w:pPr>
      <w:r w:rsidRPr="00430D32">
        <w:rPr>
          <w:rFonts w:ascii="Arial" w:hAnsi="Arial" w:cs="Arial"/>
          <w:sz w:val="22"/>
          <w:szCs w:val="22"/>
        </w:rPr>
        <w:lastRenderedPageBreak/>
        <w:t>If at any time an insurer issuing any such policy does not meet the minimum A.M. Best rating, the Contractor shall obtain a policy with an insurer that meets the A.M. Best rating and shall submit another Certificate of Insurance within 30 days.</w:t>
      </w:r>
    </w:p>
    <w:p w14:paraId="6A668FC5" w14:textId="77777777" w:rsidR="00430D32" w:rsidRPr="00430D32" w:rsidRDefault="00430D32" w:rsidP="00430D32">
      <w:pPr>
        <w:ind w:left="1260"/>
        <w:rPr>
          <w:rFonts w:ascii="Arial" w:hAnsi="Arial" w:cs="Arial"/>
          <w:sz w:val="22"/>
          <w:szCs w:val="22"/>
        </w:rPr>
      </w:pPr>
    </w:p>
    <w:p w14:paraId="7BA65EC4" w14:textId="77777777" w:rsidR="00430D32" w:rsidRPr="00430D32" w:rsidRDefault="00430D32" w:rsidP="00430D32">
      <w:pPr>
        <w:numPr>
          <w:ilvl w:val="0"/>
          <w:numId w:val="5"/>
        </w:numPr>
        <w:ind w:left="360"/>
        <w:rPr>
          <w:rFonts w:ascii="Arial" w:hAnsi="Arial" w:cs="Arial"/>
          <w:b/>
          <w:sz w:val="22"/>
          <w:szCs w:val="22"/>
          <w:u w:val="single"/>
        </w:rPr>
      </w:pPr>
      <w:r w:rsidRPr="00430D32">
        <w:rPr>
          <w:rFonts w:ascii="Arial" w:hAnsi="Arial" w:cs="Arial"/>
          <w:b/>
          <w:sz w:val="22"/>
          <w:szCs w:val="22"/>
          <w:u w:val="single"/>
        </w:rPr>
        <w:t>Verification of Coverage</w:t>
      </w:r>
    </w:p>
    <w:p w14:paraId="388E7C1D" w14:textId="77777777" w:rsidR="00430D32" w:rsidRPr="00430D32" w:rsidRDefault="00430D32" w:rsidP="00430D32">
      <w:pPr>
        <w:numPr>
          <w:ilvl w:val="0"/>
          <w:numId w:val="7"/>
        </w:numPr>
        <w:jc w:val="both"/>
        <w:rPr>
          <w:rFonts w:ascii="Arial" w:hAnsi="Arial" w:cs="Arial"/>
          <w:sz w:val="22"/>
          <w:szCs w:val="22"/>
        </w:rPr>
      </w:pPr>
      <w:r w:rsidRPr="00430D32">
        <w:rPr>
          <w:rFonts w:ascii="Arial" w:hAnsi="Arial" w:cs="Arial"/>
          <w:sz w:val="22"/>
          <w:szCs w:val="22"/>
        </w:rPr>
        <w:t xml:space="preserve">The 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w:t>
      </w:r>
      <w:r>
        <w:rPr>
          <w:rFonts w:ascii="Arial" w:hAnsi="Arial" w:cs="Arial"/>
          <w:sz w:val="22"/>
          <w:szCs w:val="22"/>
        </w:rPr>
        <w:t xml:space="preserve">Contract </w:t>
      </w:r>
      <w:r w:rsidRPr="00430D32">
        <w:rPr>
          <w:rFonts w:ascii="Arial" w:hAnsi="Arial" w:cs="Arial"/>
          <w:sz w:val="22"/>
          <w:szCs w:val="22"/>
        </w:rPr>
        <w:t xml:space="preserve">renewal or insurance policy renewal thereafter.  </w:t>
      </w:r>
    </w:p>
    <w:p w14:paraId="4D3C4890" w14:textId="77777777" w:rsidR="00430D32" w:rsidRPr="00430D32" w:rsidRDefault="00430D32" w:rsidP="00430D32">
      <w:pPr>
        <w:ind w:left="360"/>
        <w:jc w:val="both"/>
        <w:rPr>
          <w:rFonts w:ascii="Arial" w:hAnsi="Arial" w:cs="Arial"/>
          <w:sz w:val="22"/>
          <w:szCs w:val="22"/>
        </w:rPr>
      </w:pPr>
    </w:p>
    <w:p w14:paraId="1CB8A8F6" w14:textId="77777777" w:rsidR="00430D32" w:rsidRPr="00430D32" w:rsidRDefault="00430D32" w:rsidP="00430D32">
      <w:pPr>
        <w:numPr>
          <w:ilvl w:val="0"/>
          <w:numId w:val="7"/>
        </w:numPr>
        <w:jc w:val="both"/>
        <w:rPr>
          <w:rFonts w:ascii="Arial" w:hAnsi="Arial" w:cs="Arial"/>
          <w:sz w:val="22"/>
          <w:szCs w:val="22"/>
        </w:rPr>
      </w:pPr>
      <w:r w:rsidRPr="00430D32">
        <w:rPr>
          <w:rFonts w:ascii="Arial" w:hAnsi="Arial" w:cs="Arial"/>
          <w:sz w:val="22"/>
          <w:szCs w:val="22"/>
        </w:rPr>
        <w:t>The Certificate Holder shall be listed as follows:</w:t>
      </w:r>
    </w:p>
    <w:p w14:paraId="7336A760" w14:textId="77777777" w:rsidR="00430D32" w:rsidRPr="00430D32" w:rsidRDefault="00430D32" w:rsidP="00430D32">
      <w:pPr>
        <w:jc w:val="both"/>
        <w:rPr>
          <w:rFonts w:ascii="Arial" w:hAnsi="Arial" w:cs="Arial"/>
          <w:sz w:val="22"/>
          <w:szCs w:val="22"/>
        </w:rPr>
      </w:pPr>
      <w:r w:rsidRPr="00430D32">
        <w:rPr>
          <w:rFonts w:ascii="Arial" w:hAnsi="Arial" w:cs="Arial"/>
          <w:sz w:val="22"/>
          <w:szCs w:val="22"/>
        </w:rPr>
        <w:tab/>
      </w:r>
      <w:r w:rsidRPr="00430D32">
        <w:rPr>
          <w:rFonts w:ascii="Arial" w:hAnsi="Arial" w:cs="Arial"/>
          <w:sz w:val="22"/>
          <w:szCs w:val="22"/>
        </w:rPr>
        <w:tab/>
        <w:t>State of Louisiana</w:t>
      </w:r>
    </w:p>
    <w:p w14:paraId="12C00F0E" w14:textId="77777777" w:rsidR="00430D32" w:rsidRPr="00430D32" w:rsidRDefault="00430D32" w:rsidP="00430D32">
      <w:pPr>
        <w:jc w:val="both"/>
        <w:rPr>
          <w:rFonts w:ascii="Arial" w:hAnsi="Arial" w:cs="Arial"/>
          <w:sz w:val="22"/>
          <w:szCs w:val="22"/>
        </w:rPr>
      </w:pPr>
      <w:r w:rsidRPr="00430D32">
        <w:rPr>
          <w:rFonts w:ascii="Arial" w:hAnsi="Arial" w:cs="Arial"/>
          <w:sz w:val="22"/>
          <w:szCs w:val="22"/>
        </w:rPr>
        <w:tab/>
      </w:r>
      <w:r w:rsidRPr="00430D32">
        <w:rPr>
          <w:rFonts w:ascii="Arial" w:hAnsi="Arial" w:cs="Arial"/>
          <w:sz w:val="22"/>
          <w:szCs w:val="22"/>
        </w:rPr>
        <w:tab/>
        <w:t>Agency Name, Its Officers, Agents, Employees and Volunteers</w:t>
      </w:r>
    </w:p>
    <w:p w14:paraId="6D0E4541" w14:textId="77777777" w:rsidR="00430D32" w:rsidRPr="00430D32" w:rsidRDefault="00430D32" w:rsidP="00430D32">
      <w:pPr>
        <w:jc w:val="both"/>
        <w:rPr>
          <w:rFonts w:ascii="Arial" w:hAnsi="Arial" w:cs="Arial"/>
          <w:sz w:val="22"/>
          <w:szCs w:val="22"/>
        </w:rPr>
      </w:pPr>
      <w:r w:rsidRPr="00430D32">
        <w:rPr>
          <w:rFonts w:ascii="Arial" w:hAnsi="Arial" w:cs="Arial"/>
          <w:sz w:val="22"/>
          <w:szCs w:val="22"/>
        </w:rPr>
        <w:tab/>
      </w:r>
      <w:r w:rsidRPr="00430D32">
        <w:rPr>
          <w:rFonts w:ascii="Arial" w:hAnsi="Arial" w:cs="Arial"/>
          <w:sz w:val="22"/>
          <w:szCs w:val="22"/>
        </w:rPr>
        <w:tab/>
        <w:t>Address, City, State, Zip</w:t>
      </w:r>
    </w:p>
    <w:p w14:paraId="5783BF28" w14:textId="77777777" w:rsidR="00430D32" w:rsidRPr="00430D32" w:rsidRDefault="00430D32" w:rsidP="00430D32">
      <w:pPr>
        <w:jc w:val="both"/>
        <w:rPr>
          <w:rFonts w:ascii="Arial" w:hAnsi="Arial" w:cs="Arial"/>
          <w:sz w:val="22"/>
          <w:szCs w:val="22"/>
        </w:rPr>
      </w:pPr>
      <w:r w:rsidRPr="00430D32">
        <w:rPr>
          <w:rFonts w:ascii="Arial" w:hAnsi="Arial" w:cs="Arial"/>
          <w:sz w:val="22"/>
          <w:szCs w:val="22"/>
        </w:rPr>
        <w:tab/>
      </w:r>
      <w:r w:rsidRPr="00430D32">
        <w:rPr>
          <w:rFonts w:ascii="Arial" w:hAnsi="Arial" w:cs="Arial"/>
          <w:sz w:val="22"/>
          <w:szCs w:val="22"/>
        </w:rPr>
        <w:tab/>
        <w:t>Project or Contract #:</w:t>
      </w:r>
    </w:p>
    <w:p w14:paraId="744934C6" w14:textId="77777777" w:rsidR="00430D32" w:rsidRPr="00430D32" w:rsidRDefault="00430D32" w:rsidP="00430D32">
      <w:pPr>
        <w:ind w:left="360" w:hanging="360"/>
        <w:jc w:val="both"/>
        <w:rPr>
          <w:rFonts w:ascii="Arial" w:hAnsi="Arial" w:cs="Arial"/>
          <w:sz w:val="22"/>
          <w:szCs w:val="22"/>
        </w:rPr>
      </w:pPr>
    </w:p>
    <w:p w14:paraId="377A8891" w14:textId="77777777" w:rsidR="00430D32" w:rsidRPr="00430D32" w:rsidRDefault="00430D32" w:rsidP="00430D32">
      <w:pPr>
        <w:numPr>
          <w:ilvl w:val="0"/>
          <w:numId w:val="7"/>
        </w:numPr>
        <w:jc w:val="both"/>
        <w:rPr>
          <w:rFonts w:ascii="Arial" w:hAnsi="Arial" w:cs="Arial"/>
          <w:sz w:val="22"/>
          <w:szCs w:val="22"/>
        </w:rPr>
      </w:pPr>
      <w:r w:rsidRPr="00430D32">
        <w:rPr>
          <w:rFonts w:ascii="Arial" w:hAnsi="Arial" w:cs="Arial"/>
          <w:sz w:val="22"/>
          <w:szCs w:val="22"/>
        </w:rPr>
        <w:t>In addition to the Certificates, the Contractor shall submit the declarations page and the cancellation provision endorsement for each insurance policy. The Agency reserves the right to request complete certified copies of all required insurance policies at any time.</w:t>
      </w:r>
    </w:p>
    <w:p w14:paraId="72D5E73B" w14:textId="77777777" w:rsidR="00430D32" w:rsidRPr="00430D32" w:rsidRDefault="00430D32" w:rsidP="00430D32">
      <w:pPr>
        <w:ind w:left="360" w:hanging="360"/>
        <w:jc w:val="both"/>
        <w:rPr>
          <w:rFonts w:ascii="Arial" w:hAnsi="Arial" w:cs="Arial"/>
          <w:sz w:val="22"/>
          <w:szCs w:val="22"/>
        </w:rPr>
      </w:pPr>
    </w:p>
    <w:p w14:paraId="1314CA5B" w14:textId="77777777" w:rsidR="00430D32" w:rsidRPr="00430D32" w:rsidRDefault="00430D32" w:rsidP="00430D32">
      <w:pPr>
        <w:numPr>
          <w:ilvl w:val="0"/>
          <w:numId w:val="7"/>
        </w:numPr>
        <w:jc w:val="both"/>
        <w:rPr>
          <w:rFonts w:ascii="Arial" w:hAnsi="Arial" w:cs="Arial"/>
          <w:sz w:val="22"/>
          <w:szCs w:val="22"/>
        </w:rPr>
      </w:pPr>
      <w:r w:rsidRPr="00430D32">
        <w:rPr>
          <w:rFonts w:ascii="Arial" w:hAnsi="Arial" w:cs="Arial"/>
          <w:sz w:val="22"/>
          <w:szCs w:val="22"/>
        </w:rPr>
        <w:t xml:space="preserve">Upon failure of the Contractor to furnish, deliver and maintain such insurance, the </w:t>
      </w:r>
      <w:r>
        <w:rPr>
          <w:rFonts w:ascii="Arial" w:hAnsi="Arial" w:cs="Arial"/>
          <w:sz w:val="22"/>
          <w:szCs w:val="22"/>
        </w:rPr>
        <w:t>Contract</w:t>
      </w:r>
      <w:r w:rsidRPr="00430D32">
        <w:rPr>
          <w:rFonts w:ascii="Arial" w:hAnsi="Arial" w:cs="Arial"/>
          <w:sz w:val="22"/>
          <w:szCs w:val="22"/>
        </w:rPr>
        <w:t xml:space="preserve">, at the election of the Agency, may be suspended, discontinued or terminated. Failure of the Contractor to purchase and/or maintain any required insurance shall not relieve the Contractor from any liability or indemnification under </w:t>
      </w:r>
      <w:r>
        <w:rPr>
          <w:rFonts w:ascii="Arial" w:hAnsi="Arial" w:cs="Arial"/>
          <w:sz w:val="22"/>
          <w:szCs w:val="22"/>
        </w:rPr>
        <w:t>the Contract</w:t>
      </w:r>
      <w:r w:rsidRPr="00430D32">
        <w:rPr>
          <w:rFonts w:ascii="Arial" w:hAnsi="Arial" w:cs="Arial"/>
          <w:sz w:val="22"/>
          <w:szCs w:val="22"/>
        </w:rPr>
        <w:t>.</w:t>
      </w:r>
    </w:p>
    <w:p w14:paraId="1FA3CBB8" w14:textId="77777777" w:rsidR="00430D32" w:rsidRPr="00430D32" w:rsidRDefault="00430D32" w:rsidP="00430D32">
      <w:pPr>
        <w:ind w:left="360" w:hanging="360"/>
        <w:rPr>
          <w:rFonts w:ascii="Arial" w:hAnsi="Arial" w:cs="Arial"/>
          <w:b/>
          <w:sz w:val="22"/>
          <w:szCs w:val="22"/>
        </w:rPr>
      </w:pPr>
    </w:p>
    <w:p w14:paraId="69CB1055" w14:textId="77777777" w:rsidR="00430D32" w:rsidRPr="00430D32" w:rsidRDefault="00430D32" w:rsidP="00430D32">
      <w:pPr>
        <w:numPr>
          <w:ilvl w:val="0"/>
          <w:numId w:val="5"/>
        </w:numPr>
        <w:ind w:left="360"/>
        <w:rPr>
          <w:rFonts w:ascii="Arial" w:hAnsi="Arial" w:cs="Arial"/>
          <w:b/>
          <w:sz w:val="22"/>
          <w:szCs w:val="22"/>
          <w:u w:val="single"/>
        </w:rPr>
      </w:pPr>
      <w:r w:rsidRPr="00430D32">
        <w:rPr>
          <w:rFonts w:ascii="Arial" w:hAnsi="Arial" w:cs="Arial"/>
          <w:b/>
          <w:sz w:val="22"/>
          <w:szCs w:val="22"/>
          <w:u w:val="single"/>
        </w:rPr>
        <w:t>Subcontractors</w:t>
      </w:r>
    </w:p>
    <w:p w14:paraId="2E3E7974" w14:textId="77777777" w:rsidR="00430D32" w:rsidRPr="00430D32" w:rsidRDefault="00430D32" w:rsidP="00430D32">
      <w:pPr>
        <w:ind w:left="360"/>
        <w:jc w:val="both"/>
        <w:rPr>
          <w:rFonts w:ascii="Arial" w:hAnsi="Arial" w:cs="Arial"/>
          <w:sz w:val="22"/>
          <w:szCs w:val="22"/>
        </w:rPr>
      </w:pPr>
      <w:r w:rsidRPr="00430D32">
        <w:rPr>
          <w:rFonts w:ascii="Arial" w:hAnsi="Arial" w:cs="Arial"/>
          <w:sz w:val="22"/>
          <w:szCs w:val="22"/>
        </w:rPr>
        <w:t xml:space="preserve">The Contractor shall include all subcontractors as insured under its policies </w:t>
      </w:r>
      <w:r w:rsidRPr="00430D32">
        <w:rPr>
          <w:rFonts w:ascii="Arial" w:hAnsi="Arial" w:cs="Arial"/>
          <w:sz w:val="22"/>
          <w:szCs w:val="22"/>
          <w:u w:val="single"/>
        </w:rPr>
        <w:t>OR</w:t>
      </w:r>
      <w:r w:rsidRPr="00430D32">
        <w:rPr>
          <w:rFonts w:ascii="Arial" w:hAnsi="Arial" w:cs="Arial"/>
          <w:sz w:val="22"/>
          <w:szCs w:val="22"/>
        </w:rPr>
        <w:t xml:space="preserve"> shall be responsible for verifying and maintaining the Certificates provided by each subcontractor. Subcontractors shall be subject to </w:t>
      </w:r>
      <w:proofErr w:type="gramStart"/>
      <w:r w:rsidRPr="00430D32">
        <w:rPr>
          <w:rFonts w:ascii="Arial" w:hAnsi="Arial" w:cs="Arial"/>
          <w:sz w:val="22"/>
          <w:szCs w:val="22"/>
        </w:rPr>
        <w:t>all of</w:t>
      </w:r>
      <w:proofErr w:type="gramEnd"/>
      <w:r w:rsidRPr="00430D32">
        <w:rPr>
          <w:rFonts w:ascii="Arial" w:hAnsi="Arial" w:cs="Arial"/>
          <w:sz w:val="22"/>
          <w:szCs w:val="22"/>
        </w:rPr>
        <w:t xml:space="preserve"> the requirements stated herein. The Agency reserves the right to request copies of </w:t>
      </w:r>
      <w:proofErr w:type="gramStart"/>
      <w:r w:rsidRPr="00430D32">
        <w:rPr>
          <w:rFonts w:ascii="Arial" w:hAnsi="Arial" w:cs="Arial"/>
          <w:sz w:val="22"/>
          <w:szCs w:val="22"/>
        </w:rPr>
        <w:t>subcontractor’s</w:t>
      </w:r>
      <w:proofErr w:type="gramEnd"/>
      <w:r w:rsidRPr="00430D32">
        <w:rPr>
          <w:rFonts w:ascii="Arial" w:hAnsi="Arial" w:cs="Arial"/>
          <w:sz w:val="22"/>
          <w:szCs w:val="22"/>
        </w:rPr>
        <w:t xml:space="preserve"> Certificates at any time.</w:t>
      </w:r>
    </w:p>
    <w:p w14:paraId="2DC61230" w14:textId="77777777" w:rsidR="00430D32" w:rsidRPr="00430D32" w:rsidRDefault="00430D32" w:rsidP="00430D32">
      <w:pPr>
        <w:ind w:left="360" w:hanging="360"/>
        <w:rPr>
          <w:rFonts w:ascii="Arial" w:hAnsi="Arial" w:cs="Arial"/>
          <w:sz w:val="22"/>
          <w:szCs w:val="22"/>
        </w:rPr>
      </w:pPr>
    </w:p>
    <w:p w14:paraId="22B47403" w14:textId="77777777" w:rsidR="00430D32" w:rsidRPr="00430D32" w:rsidRDefault="00430D32" w:rsidP="00430D32">
      <w:pPr>
        <w:numPr>
          <w:ilvl w:val="0"/>
          <w:numId w:val="5"/>
        </w:numPr>
        <w:ind w:left="360"/>
        <w:rPr>
          <w:rFonts w:ascii="Arial" w:hAnsi="Arial" w:cs="Arial"/>
          <w:b/>
          <w:sz w:val="22"/>
          <w:szCs w:val="22"/>
          <w:u w:val="single"/>
        </w:rPr>
      </w:pPr>
      <w:r w:rsidRPr="00430D32">
        <w:rPr>
          <w:rFonts w:ascii="Arial" w:hAnsi="Arial" w:cs="Arial"/>
          <w:b/>
          <w:sz w:val="22"/>
          <w:szCs w:val="22"/>
          <w:u w:val="single"/>
        </w:rPr>
        <w:t>Workers’ Compensation Indemnity</w:t>
      </w:r>
    </w:p>
    <w:p w14:paraId="7FD34FE2" w14:textId="77777777" w:rsidR="00430D32" w:rsidRPr="00430D32" w:rsidRDefault="00430D32" w:rsidP="00430D32">
      <w:pPr>
        <w:ind w:left="360"/>
        <w:jc w:val="both"/>
        <w:rPr>
          <w:rFonts w:ascii="Arial" w:hAnsi="Arial" w:cs="Arial"/>
          <w:sz w:val="22"/>
          <w:szCs w:val="22"/>
        </w:rPr>
      </w:pPr>
      <w:r w:rsidRPr="00430D32">
        <w:rPr>
          <w:rFonts w:ascii="Arial" w:hAnsi="Arial" w:cs="Arial"/>
          <w:sz w:val="22"/>
          <w:szCs w:val="22"/>
        </w:rPr>
        <w:t xml:space="preserve">In the event the Contractor is not required to provide or elects not to provide workers’ compensation coverage, the parties hereby agree that the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the Contractor, its owners, agents and employees. The parties further agree that the Contractor is a wholly independent Contractor and is exclusively responsible for its employees, owners, and agents. The Contractor hereby agrees to protect, defend, indemnify and hold the State of Louisiana, its departments, agencies, agents and employees harmless from any such assertion or claim that may arise from the performance of </w:t>
      </w:r>
      <w:r>
        <w:rPr>
          <w:rFonts w:ascii="Arial" w:hAnsi="Arial" w:cs="Arial"/>
          <w:sz w:val="22"/>
          <w:szCs w:val="22"/>
        </w:rPr>
        <w:t>the Contract</w:t>
      </w:r>
      <w:r w:rsidRPr="00430D32">
        <w:rPr>
          <w:rFonts w:ascii="Arial" w:hAnsi="Arial" w:cs="Arial"/>
          <w:sz w:val="22"/>
          <w:szCs w:val="22"/>
        </w:rPr>
        <w:t>.</w:t>
      </w:r>
    </w:p>
    <w:p w14:paraId="68AC852A" w14:textId="77777777" w:rsidR="004D5637" w:rsidRPr="00430D32" w:rsidRDefault="004D5637">
      <w:pPr>
        <w:rPr>
          <w:rFonts w:ascii="Arial" w:hAnsi="Arial" w:cs="Arial"/>
          <w:sz w:val="22"/>
          <w:szCs w:val="22"/>
        </w:rPr>
      </w:pPr>
    </w:p>
    <w:sectPr w:rsidR="004D5637" w:rsidRPr="00430D32" w:rsidSect="00BC4718">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D0291" w14:textId="77777777" w:rsidR="00BC4718" w:rsidRDefault="00BC4718" w:rsidP="00BC4718">
      <w:r>
        <w:separator/>
      </w:r>
    </w:p>
  </w:endnote>
  <w:endnote w:type="continuationSeparator" w:id="0">
    <w:p w14:paraId="286F4274" w14:textId="77777777" w:rsidR="00BC4718" w:rsidRDefault="00BC4718" w:rsidP="00BC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7951758"/>
      <w:docPartObj>
        <w:docPartGallery w:val="Page Numbers (Bottom of Page)"/>
        <w:docPartUnique/>
      </w:docPartObj>
    </w:sdtPr>
    <w:sdtEndPr/>
    <w:sdtContent>
      <w:sdt>
        <w:sdtPr>
          <w:id w:val="1728636285"/>
          <w:docPartObj>
            <w:docPartGallery w:val="Page Numbers (Top of Page)"/>
            <w:docPartUnique/>
          </w:docPartObj>
        </w:sdtPr>
        <w:sdtEndPr/>
        <w:sdtContent>
          <w:p w14:paraId="0E72C47F" w14:textId="77777777" w:rsidR="00BC4718" w:rsidRDefault="00BC471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924191">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24191">
              <w:rPr>
                <w:b/>
                <w:bCs/>
                <w:noProof/>
              </w:rPr>
              <w:t>3</w:t>
            </w:r>
            <w:r>
              <w:rPr>
                <w:b/>
                <w:bCs/>
                <w:szCs w:val="24"/>
              </w:rPr>
              <w:fldChar w:fldCharType="end"/>
            </w:r>
          </w:p>
        </w:sdtContent>
      </w:sdt>
    </w:sdtContent>
  </w:sdt>
  <w:p w14:paraId="63E8E472" w14:textId="77777777" w:rsidR="00BC4718" w:rsidRDefault="00BC4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F16B4" w14:textId="77777777" w:rsidR="00BC4718" w:rsidRDefault="00BC4718" w:rsidP="00BC4718">
      <w:r>
        <w:separator/>
      </w:r>
    </w:p>
  </w:footnote>
  <w:footnote w:type="continuationSeparator" w:id="0">
    <w:p w14:paraId="75F157CD" w14:textId="77777777" w:rsidR="00BC4718" w:rsidRDefault="00BC4718" w:rsidP="00BC4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D4D"/>
    <w:multiLevelType w:val="hybridMultilevel"/>
    <w:tmpl w:val="D884BB1E"/>
    <w:lvl w:ilvl="0" w:tplc="F7FE6516">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D40EBE"/>
    <w:multiLevelType w:val="hybridMultilevel"/>
    <w:tmpl w:val="52D2A1B8"/>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93843"/>
    <w:multiLevelType w:val="hybridMultilevel"/>
    <w:tmpl w:val="3FF03606"/>
    <w:lvl w:ilvl="0" w:tplc="0409001B">
      <w:start w:val="1"/>
      <w:numFmt w:val="lowerRoman"/>
      <w:lvlText w:val="%1."/>
      <w:lvlJc w:val="righ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3915AD"/>
    <w:multiLevelType w:val="hybridMultilevel"/>
    <w:tmpl w:val="716A530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2F86001"/>
    <w:multiLevelType w:val="hybridMultilevel"/>
    <w:tmpl w:val="1786DD22"/>
    <w:lvl w:ilvl="0" w:tplc="F1D063E8">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5346BDD"/>
    <w:multiLevelType w:val="hybridMultilevel"/>
    <w:tmpl w:val="A09C3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CA72F5"/>
    <w:multiLevelType w:val="hybridMultilevel"/>
    <w:tmpl w:val="3E0E06B4"/>
    <w:lvl w:ilvl="0" w:tplc="6A6AD15E">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7753568">
    <w:abstractNumId w:val="0"/>
  </w:num>
  <w:num w:numId="2" w16cid:durableId="685403569">
    <w:abstractNumId w:val="4"/>
  </w:num>
  <w:num w:numId="3" w16cid:durableId="1304850621">
    <w:abstractNumId w:val="2"/>
  </w:num>
  <w:num w:numId="4" w16cid:durableId="276176912">
    <w:abstractNumId w:val="3"/>
  </w:num>
  <w:num w:numId="5" w16cid:durableId="993409852">
    <w:abstractNumId w:val="6"/>
  </w:num>
  <w:num w:numId="6" w16cid:durableId="748043135">
    <w:abstractNumId w:val="1"/>
  </w:num>
  <w:num w:numId="7" w16cid:durableId="20995161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D32"/>
    <w:rsid w:val="00012EED"/>
    <w:rsid w:val="00015EE3"/>
    <w:rsid w:val="00017D12"/>
    <w:rsid w:val="000237B2"/>
    <w:rsid w:val="0002497B"/>
    <w:rsid w:val="00024F61"/>
    <w:rsid w:val="0004340B"/>
    <w:rsid w:val="0006659F"/>
    <w:rsid w:val="00070848"/>
    <w:rsid w:val="000A28A1"/>
    <w:rsid w:val="000D44A6"/>
    <w:rsid w:val="000E3B66"/>
    <w:rsid w:val="000E60B7"/>
    <w:rsid w:val="000F21E6"/>
    <w:rsid w:val="000F2589"/>
    <w:rsid w:val="000F60A6"/>
    <w:rsid w:val="001212E6"/>
    <w:rsid w:val="00123C9E"/>
    <w:rsid w:val="00153122"/>
    <w:rsid w:val="001639FB"/>
    <w:rsid w:val="001B207D"/>
    <w:rsid w:val="001C758F"/>
    <w:rsid w:val="001F107F"/>
    <w:rsid w:val="002348A6"/>
    <w:rsid w:val="002433C8"/>
    <w:rsid w:val="00243FB7"/>
    <w:rsid w:val="00253F76"/>
    <w:rsid w:val="00272F87"/>
    <w:rsid w:val="00290EC6"/>
    <w:rsid w:val="002A2B4B"/>
    <w:rsid w:val="002A3675"/>
    <w:rsid w:val="002A453C"/>
    <w:rsid w:val="002E1E0D"/>
    <w:rsid w:val="002F1013"/>
    <w:rsid w:val="002F321C"/>
    <w:rsid w:val="00300C1A"/>
    <w:rsid w:val="00312644"/>
    <w:rsid w:val="00327E3E"/>
    <w:rsid w:val="00341AA5"/>
    <w:rsid w:val="00372F2E"/>
    <w:rsid w:val="00383F13"/>
    <w:rsid w:val="003A2B08"/>
    <w:rsid w:val="003A6925"/>
    <w:rsid w:val="003B51D7"/>
    <w:rsid w:val="003B77E6"/>
    <w:rsid w:val="003C70B7"/>
    <w:rsid w:val="004063EC"/>
    <w:rsid w:val="00430D32"/>
    <w:rsid w:val="00491D7A"/>
    <w:rsid w:val="004B0357"/>
    <w:rsid w:val="004C0366"/>
    <w:rsid w:val="004C77D5"/>
    <w:rsid w:val="004D5637"/>
    <w:rsid w:val="004E0ACC"/>
    <w:rsid w:val="00543253"/>
    <w:rsid w:val="00553E45"/>
    <w:rsid w:val="00567F69"/>
    <w:rsid w:val="00572829"/>
    <w:rsid w:val="005765B2"/>
    <w:rsid w:val="00595211"/>
    <w:rsid w:val="005A225C"/>
    <w:rsid w:val="005C33F3"/>
    <w:rsid w:val="005E26FF"/>
    <w:rsid w:val="005F3E0D"/>
    <w:rsid w:val="0062099A"/>
    <w:rsid w:val="00635B7E"/>
    <w:rsid w:val="006B2FA4"/>
    <w:rsid w:val="006C0006"/>
    <w:rsid w:val="006C2319"/>
    <w:rsid w:val="006E3DF3"/>
    <w:rsid w:val="00717A25"/>
    <w:rsid w:val="00743F4F"/>
    <w:rsid w:val="00754792"/>
    <w:rsid w:val="0077335D"/>
    <w:rsid w:val="00787E07"/>
    <w:rsid w:val="007907DF"/>
    <w:rsid w:val="007935C3"/>
    <w:rsid w:val="007F732A"/>
    <w:rsid w:val="00822DA9"/>
    <w:rsid w:val="0083348F"/>
    <w:rsid w:val="008505B3"/>
    <w:rsid w:val="00852CCF"/>
    <w:rsid w:val="00864A29"/>
    <w:rsid w:val="008C72DE"/>
    <w:rsid w:val="008C7CFA"/>
    <w:rsid w:val="008D0EF1"/>
    <w:rsid w:val="008E1556"/>
    <w:rsid w:val="008F2F4D"/>
    <w:rsid w:val="0091740C"/>
    <w:rsid w:val="00924191"/>
    <w:rsid w:val="009328C8"/>
    <w:rsid w:val="0098259A"/>
    <w:rsid w:val="00984C6C"/>
    <w:rsid w:val="009940DF"/>
    <w:rsid w:val="00996AE5"/>
    <w:rsid w:val="009979B3"/>
    <w:rsid w:val="009B501E"/>
    <w:rsid w:val="009B5439"/>
    <w:rsid w:val="009B6400"/>
    <w:rsid w:val="009F3825"/>
    <w:rsid w:val="009F3970"/>
    <w:rsid w:val="00A04642"/>
    <w:rsid w:val="00A30A2A"/>
    <w:rsid w:val="00A3253A"/>
    <w:rsid w:val="00A4295B"/>
    <w:rsid w:val="00A574C5"/>
    <w:rsid w:val="00A64BD1"/>
    <w:rsid w:val="00A673D2"/>
    <w:rsid w:val="00A84BB3"/>
    <w:rsid w:val="00A90CEC"/>
    <w:rsid w:val="00AB6D78"/>
    <w:rsid w:val="00AC6D3F"/>
    <w:rsid w:val="00AD40B0"/>
    <w:rsid w:val="00B24421"/>
    <w:rsid w:val="00B41C6F"/>
    <w:rsid w:val="00B453AA"/>
    <w:rsid w:val="00B62F11"/>
    <w:rsid w:val="00BA2274"/>
    <w:rsid w:val="00BB56D7"/>
    <w:rsid w:val="00BB7521"/>
    <w:rsid w:val="00BC347B"/>
    <w:rsid w:val="00BC4718"/>
    <w:rsid w:val="00BC4CA0"/>
    <w:rsid w:val="00BC5881"/>
    <w:rsid w:val="00BD3E5C"/>
    <w:rsid w:val="00C1074E"/>
    <w:rsid w:val="00C10787"/>
    <w:rsid w:val="00C27814"/>
    <w:rsid w:val="00C27CE8"/>
    <w:rsid w:val="00C37BC0"/>
    <w:rsid w:val="00C45BDC"/>
    <w:rsid w:val="00C46B9E"/>
    <w:rsid w:val="00C47716"/>
    <w:rsid w:val="00C56417"/>
    <w:rsid w:val="00C64B3C"/>
    <w:rsid w:val="00C74CFA"/>
    <w:rsid w:val="00C820DF"/>
    <w:rsid w:val="00CB29BA"/>
    <w:rsid w:val="00CB66DA"/>
    <w:rsid w:val="00D00CD8"/>
    <w:rsid w:val="00D06DAA"/>
    <w:rsid w:val="00D3455B"/>
    <w:rsid w:val="00D630BF"/>
    <w:rsid w:val="00D67206"/>
    <w:rsid w:val="00DB741D"/>
    <w:rsid w:val="00DD1B34"/>
    <w:rsid w:val="00DE6CD9"/>
    <w:rsid w:val="00E029AB"/>
    <w:rsid w:val="00E461BC"/>
    <w:rsid w:val="00E5161C"/>
    <w:rsid w:val="00E8673A"/>
    <w:rsid w:val="00E908E6"/>
    <w:rsid w:val="00EA0C01"/>
    <w:rsid w:val="00EA1748"/>
    <w:rsid w:val="00EA1AF3"/>
    <w:rsid w:val="00EA3C42"/>
    <w:rsid w:val="00ED0A25"/>
    <w:rsid w:val="00EE16E9"/>
    <w:rsid w:val="00EE4EC8"/>
    <w:rsid w:val="00EE5F8B"/>
    <w:rsid w:val="00EE6388"/>
    <w:rsid w:val="00EE7535"/>
    <w:rsid w:val="00F0153D"/>
    <w:rsid w:val="00F52CA7"/>
    <w:rsid w:val="00F55699"/>
    <w:rsid w:val="00F807CD"/>
    <w:rsid w:val="00FC2681"/>
    <w:rsid w:val="00FE049C"/>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ABEE6"/>
  <w15:chartTrackingRefBased/>
  <w15:docId w15:val="{A2D62ADB-DA00-4B49-A2B2-9426200A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D32"/>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0D32"/>
    <w:pPr>
      <w:ind w:left="720"/>
      <w:contextualSpacing/>
    </w:pPr>
  </w:style>
  <w:style w:type="character" w:customStyle="1" w:styleId="ListParagraphChar">
    <w:name w:val="List Paragraph Char"/>
    <w:link w:val="ListParagraph"/>
    <w:uiPriority w:val="34"/>
    <w:locked/>
    <w:rsid w:val="00430D32"/>
    <w:rPr>
      <w:rFonts w:ascii="CG Times" w:hAnsi="CG Times"/>
      <w:sz w:val="24"/>
    </w:rPr>
  </w:style>
  <w:style w:type="paragraph" w:styleId="Header">
    <w:name w:val="header"/>
    <w:basedOn w:val="Normal"/>
    <w:link w:val="HeaderChar"/>
    <w:uiPriority w:val="99"/>
    <w:unhideWhenUsed/>
    <w:rsid w:val="00BC4718"/>
    <w:pPr>
      <w:tabs>
        <w:tab w:val="center" w:pos="4680"/>
        <w:tab w:val="right" w:pos="9360"/>
      </w:tabs>
    </w:pPr>
  </w:style>
  <w:style w:type="character" w:customStyle="1" w:styleId="HeaderChar">
    <w:name w:val="Header Char"/>
    <w:basedOn w:val="DefaultParagraphFont"/>
    <w:link w:val="Header"/>
    <w:uiPriority w:val="99"/>
    <w:rsid w:val="00BC4718"/>
    <w:rPr>
      <w:rFonts w:ascii="CG Times" w:hAnsi="CG Times"/>
      <w:sz w:val="24"/>
    </w:rPr>
  </w:style>
  <w:style w:type="paragraph" w:styleId="Footer">
    <w:name w:val="footer"/>
    <w:basedOn w:val="Normal"/>
    <w:link w:val="FooterChar"/>
    <w:uiPriority w:val="99"/>
    <w:unhideWhenUsed/>
    <w:rsid w:val="00BC4718"/>
    <w:pPr>
      <w:tabs>
        <w:tab w:val="center" w:pos="4680"/>
        <w:tab w:val="right" w:pos="9360"/>
      </w:tabs>
    </w:pPr>
  </w:style>
  <w:style w:type="character" w:customStyle="1" w:styleId="FooterChar">
    <w:name w:val="Footer Char"/>
    <w:basedOn w:val="DefaultParagraphFont"/>
    <w:link w:val="Footer"/>
    <w:uiPriority w:val="99"/>
    <w:rsid w:val="00BC4718"/>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Sonnier</dc:creator>
  <cp:keywords/>
  <dc:description/>
  <cp:lastModifiedBy>Monica Clark (DOA)</cp:lastModifiedBy>
  <cp:revision>2</cp:revision>
  <dcterms:created xsi:type="dcterms:W3CDTF">2025-09-04T18:58:00Z</dcterms:created>
  <dcterms:modified xsi:type="dcterms:W3CDTF">2025-09-04T18:58:00Z</dcterms:modified>
</cp:coreProperties>
</file>